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1"/>
        <w:spacing w:before="1560" w:beforeLines="500" w:after="2496" w:afterLines="800"/>
        <w:rPr>
          <w:sz w:val="72"/>
          <w:szCs w:val="72"/>
          <w:lang w:eastAsia="zh-CN"/>
        </w:rPr>
      </w:pPr>
      <w:bookmarkStart w:id="0" w:name="_Toc128659063"/>
      <w:bookmarkStart w:id="1" w:name="_Toc127542528"/>
      <w:bookmarkStart w:id="2" w:name="_Toc127455282"/>
      <w:bookmarkStart w:id="3" w:name="_Toc12698"/>
      <w:r>
        <w:rPr>
          <w:sz w:val="72"/>
          <w:szCs w:val="72"/>
          <w:lang w:eastAsia="zh-CN"/>
        </w:rPr>
        <w:drawing>
          <wp:anchor distT="0" distB="0" distL="114300" distR="114300" simplePos="0" relativeHeight="251659264" behindDoc="0" locked="0" layoutInCell="1" allowOverlap="1">
            <wp:simplePos x="0" y="0"/>
            <wp:positionH relativeFrom="column">
              <wp:posOffset>1991360</wp:posOffset>
            </wp:positionH>
            <wp:positionV relativeFrom="paragraph">
              <wp:posOffset>1056005</wp:posOffset>
            </wp:positionV>
            <wp:extent cx="1295400" cy="1295400"/>
            <wp:effectExtent l="0" t="0" r="0" b="0"/>
            <wp:wrapTopAndBottom/>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1295400" cy="1295400"/>
                    </a:xfrm>
                    <a:prstGeom prst="rect">
                      <a:avLst/>
                    </a:prstGeom>
                    <a:noFill/>
                    <a:ln>
                      <a:noFill/>
                    </a:ln>
                  </pic:spPr>
                </pic:pic>
              </a:graphicData>
            </a:graphic>
          </wp:anchor>
        </w:drawing>
      </w:r>
      <w:r>
        <w:rPr>
          <w:rFonts w:hint="eastAsia"/>
          <w:sz w:val="72"/>
          <w:szCs w:val="72"/>
          <w:lang w:eastAsia="zh-CN"/>
        </w:rPr>
        <w:t>询 价 文 件</w:t>
      </w:r>
      <w:bookmarkEnd w:id="0"/>
      <w:bookmarkEnd w:id="1"/>
      <w:bookmarkEnd w:id="2"/>
    </w:p>
    <w:p>
      <w:pPr>
        <w:spacing w:before="120" w:line="480" w:lineRule="auto"/>
        <w:ind w:left="567"/>
        <w:rPr>
          <w:rFonts w:ascii="仿宋" w:hAnsi="仿宋" w:eastAsia="仿宋"/>
          <w:sz w:val="28"/>
          <w:szCs w:val="28"/>
        </w:rPr>
      </w:pPr>
      <w:r>
        <w:rPr>
          <w:rFonts w:hint="eastAsia" w:ascii="仿宋" w:hAnsi="仿宋" w:eastAsia="仿宋"/>
          <w:sz w:val="28"/>
          <w:szCs w:val="28"/>
        </w:rPr>
        <w:t>项目名称：</w:t>
      </w:r>
      <w:r>
        <w:rPr>
          <w:rFonts w:hint="eastAsia" w:ascii="仿宋" w:hAnsi="仿宋" w:eastAsia="仿宋"/>
          <w:sz w:val="28"/>
          <w:szCs w:val="28"/>
          <w:u w:val="single"/>
        </w:rPr>
        <w:t xml:space="preserve"> </w:t>
      </w:r>
      <w:r>
        <w:rPr>
          <w:rFonts w:hint="eastAsia" w:ascii="仿宋" w:hAnsi="仿宋" w:eastAsia="仿宋"/>
          <w:sz w:val="28"/>
          <w:szCs w:val="28"/>
          <w:u w:val="single"/>
          <w:lang w:val="en-US" w:eastAsia="zh-CN"/>
        </w:rPr>
        <w:t xml:space="preserve">    </w:t>
      </w:r>
      <w:r>
        <w:rPr>
          <w:rFonts w:hint="eastAsia" w:ascii="宋体" w:hAnsi="宋体" w:cs="方正公文小标宋"/>
          <w:sz w:val="28"/>
          <w:szCs w:val="28"/>
          <w:u w:val="single"/>
        </w:rPr>
        <w:t>安庆市立医院</w:t>
      </w:r>
      <w:r>
        <w:rPr>
          <w:rFonts w:hint="eastAsia" w:ascii="宋体" w:hAnsi="宋体" w:cs="方正公文小标宋"/>
          <w:sz w:val="28"/>
          <w:szCs w:val="28"/>
          <w:u w:val="single"/>
          <w:lang w:val="en-US" w:eastAsia="zh-CN"/>
        </w:rPr>
        <w:t>五金配件</w:t>
      </w:r>
      <w:r>
        <w:rPr>
          <w:rFonts w:hint="eastAsia" w:ascii="宋体" w:hAnsi="宋体" w:cs="方正公文小标宋"/>
          <w:sz w:val="28"/>
          <w:szCs w:val="28"/>
          <w:u w:val="single"/>
        </w:rPr>
        <w:t>采购项目</w:t>
      </w:r>
      <w:r>
        <w:rPr>
          <w:rFonts w:hint="eastAsia" w:ascii="宋体" w:hAnsi="宋体" w:cs="方正公文小标宋"/>
          <w:sz w:val="28"/>
          <w:szCs w:val="28"/>
          <w:u w:val="single"/>
          <w:lang w:val="en-US" w:eastAsia="zh-CN"/>
        </w:rPr>
        <w:t xml:space="preserve">    </w:t>
      </w:r>
      <w:r>
        <w:rPr>
          <w:rFonts w:hint="eastAsia" w:ascii="仿宋" w:hAnsi="仿宋" w:eastAsia="仿宋"/>
          <w:sz w:val="28"/>
          <w:szCs w:val="28"/>
          <w:u w:val="single"/>
        </w:rPr>
        <w:t xml:space="preserve"> </w:t>
      </w:r>
    </w:p>
    <w:p>
      <w:pPr>
        <w:pStyle w:val="301"/>
      </w:pPr>
    </w:p>
    <w:p>
      <w:pPr>
        <w:spacing w:before="120" w:line="480" w:lineRule="auto"/>
        <w:ind w:left="567"/>
        <w:rPr>
          <w:rFonts w:ascii="仿宋" w:hAnsi="仿宋" w:eastAsia="仿宋"/>
          <w:sz w:val="28"/>
          <w:szCs w:val="28"/>
        </w:rPr>
      </w:pPr>
      <w:r>
        <w:rPr>
          <w:rFonts w:hint="eastAsia" w:ascii="仿宋" w:hAnsi="仿宋" w:eastAsia="仿宋"/>
          <w:sz w:val="28"/>
          <w:szCs w:val="28"/>
        </w:rPr>
        <w:t>项目编号：</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AQSLYY-202300</w:t>
      </w:r>
      <w:r>
        <w:rPr>
          <w:rFonts w:hint="eastAsia" w:ascii="仿宋" w:hAnsi="仿宋" w:eastAsia="仿宋"/>
          <w:sz w:val="28"/>
          <w:szCs w:val="28"/>
          <w:u w:val="single"/>
          <w:lang w:val="en-US" w:eastAsia="zh-CN"/>
        </w:rPr>
        <w:t>34</w:t>
      </w:r>
      <w:r>
        <w:rPr>
          <w:rFonts w:hint="eastAsia" w:ascii="仿宋" w:hAnsi="仿宋" w:eastAsia="仿宋"/>
          <w:sz w:val="28"/>
          <w:szCs w:val="28"/>
          <w:u w:val="single"/>
        </w:rPr>
        <w:t xml:space="preserve">           </w:t>
      </w:r>
    </w:p>
    <w:p>
      <w:pPr>
        <w:pStyle w:val="301"/>
        <w:ind w:left="0" w:firstLine="0"/>
      </w:pPr>
    </w:p>
    <w:p>
      <w:pPr>
        <w:pStyle w:val="301"/>
        <w:ind w:left="0" w:firstLine="0"/>
      </w:pPr>
    </w:p>
    <w:p>
      <w:pPr>
        <w:tabs>
          <w:tab w:val="center" w:pos="4156"/>
          <w:tab w:val="left" w:pos="6330"/>
        </w:tabs>
        <w:spacing w:before="120" w:line="480" w:lineRule="auto"/>
        <w:jc w:val="left"/>
        <w:rPr>
          <w:rFonts w:ascii="仿宋" w:hAnsi="仿宋" w:eastAsia="仿宋"/>
          <w:b/>
          <w:bCs/>
          <w:sz w:val="36"/>
          <w:szCs w:val="36"/>
        </w:rPr>
      </w:pPr>
      <w:r>
        <w:rPr>
          <w:rFonts w:ascii="仿宋" w:hAnsi="仿宋" w:eastAsia="仿宋"/>
          <w:b/>
          <w:bCs/>
          <w:sz w:val="36"/>
          <w:szCs w:val="36"/>
        </w:rPr>
        <w:tab/>
      </w:r>
      <w:r>
        <w:rPr>
          <w:rFonts w:hint="eastAsia" w:ascii="仿宋" w:hAnsi="仿宋" w:eastAsia="仿宋"/>
          <w:b/>
          <w:bCs/>
          <w:sz w:val="36"/>
          <w:szCs w:val="36"/>
        </w:rPr>
        <w:t>安庆市立医院</w:t>
      </w:r>
    </w:p>
    <w:p>
      <w:pPr>
        <w:spacing w:before="120" w:line="480" w:lineRule="auto"/>
        <w:jc w:val="center"/>
        <w:rPr>
          <w:rFonts w:ascii="仿宋" w:hAnsi="仿宋" w:eastAsia="仿宋"/>
          <w:sz w:val="28"/>
          <w:szCs w:val="28"/>
        </w:rPr>
      </w:pPr>
      <w:r>
        <w:rPr>
          <w:rFonts w:hint="eastAsia" w:ascii="仿宋" w:hAnsi="仿宋" w:eastAsia="仿宋"/>
          <w:sz w:val="28"/>
          <w:szCs w:val="28"/>
          <w:lang w:val="en-US" w:eastAsia="zh-CN"/>
        </w:rPr>
        <w:t>发布</w:t>
      </w:r>
      <w:r>
        <w:rPr>
          <w:rFonts w:hint="eastAsia" w:ascii="仿宋" w:hAnsi="仿宋" w:eastAsia="仿宋"/>
          <w:sz w:val="28"/>
          <w:szCs w:val="28"/>
        </w:rPr>
        <w:t>日期：</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hint="eastAsia" w:ascii="仿宋" w:hAnsi="仿宋" w:eastAsia="仿宋"/>
          <w:sz w:val="28"/>
          <w:szCs w:val="28"/>
        </w:rPr>
        <w:t>日</w:t>
      </w:r>
    </w:p>
    <w:p>
      <w:pPr>
        <w:keepNext/>
        <w:keepLines/>
        <w:spacing w:before="312" w:beforeLines="100" w:after="156" w:afterLines="50"/>
        <w:jc w:val="center"/>
        <w:rPr>
          <w:sz w:val="32"/>
          <w:szCs w:val="32"/>
        </w:rPr>
      </w:pPr>
      <w:r>
        <w:rPr>
          <w:sz w:val="32"/>
          <w:szCs w:val="32"/>
        </w:rPr>
        <w:t>目录</w:t>
      </w:r>
    </w:p>
    <w:p>
      <w:pPr>
        <w:pStyle w:val="32"/>
        <w:tabs>
          <w:tab w:val="right" w:leader="dot" w:pos="8312"/>
        </w:tabs>
        <w:spacing w:line="360" w:lineRule="auto"/>
        <w:rPr>
          <w:rFonts w:ascii="宋体" w:hAnsi="宋体" w:cs="宋体"/>
          <w:i w:val="0"/>
          <w:iCs w:val="0"/>
          <w:sz w:val="21"/>
          <w:szCs w:val="21"/>
        </w:rPr>
      </w:pPr>
      <w:r>
        <w:rPr>
          <w:rFonts w:hint="eastAsia" w:ascii="宋体" w:hAnsi="宋体" w:cs="宋体"/>
          <w:i w:val="0"/>
          <w:iCs w:val="0"/>
          <w:sz w:val="28"/>
          <w:szCs w:val="28"/>
        </w:rPr>
        <w:fldChar w:fldCharType="begin"/>
      </w:r>
      <w:r>
        <w:rPr>
          <w:rFonts w:hint="eastAsia" w:ascii="宋体" w:hAnsi="宋体" w:cs="宋体"/>
          <w:i w:val="0"/>
          <w:iCs w:val="0"/>
          <w:sz w:val="28"/>
          <w:szCs w:val="28"/>
        </w:rPr>
        <w:instrText xml:space="preserve"> TOC \o "1-3" \h \z \u </w:instrText>
      </w:r>
      <w:r>
        <w:rPr>
          <w:rFonts w:hint="eastAsia" w:ascii="宋体" w:hAnsi="宋体" w:cs="宋体"/>
          <w:i w:val="0"/>
          <w:iCs w:val="0"/>
          <w:sz w:val="28"/>
          <w:szCs w:val="28"/>
        </w:rPr>
        <w:fldChar w:fldCharType="separate"/>
      </w:r>
      <w:r>
        <w:fldChar w:fldCharType="begin"/>
      </w:r>
      <w:r>
        <w:instrText xml:space="preserve"> HYPERLINK \l "_Toc12130" </w:instrText>
      </w:r>
      <w:r>
        <w:fldChar w:fldCharType="separate"/>
      </w:r>
      <w:r>
        <w:rPr>
          <w:rFonts w:hint="eastAsia" w:ascii="宋体" w:hAnsi="宋体" w:cs="宋体"/>
          <w:i w:val="0"/>
          <w:iCs w:val="0"/>
          <w:sz w:val="21"/>
          <w:szCs w:val="36"/>
        </w:rPr>
        <w:t>第一章 询价公告</w:t>
      </w:r>
      <w:r>
        <w:rPr>
          <w:rFonts w:hint="eastAsia" w:ascii="宋体" w:hAnsi="宋体" w:cs="宋体"/>
          <w:i w:val="0"/>
          <w:iCs w:val="0"/>
          <w:sz w:val="21"/>
          <w:szCs w:val="21"/>
        </w:rPr>
        <w:tab/>
      </w:r>
      <w:r>
        <w:rPr>
          <w:rFonts w:hint="eastAsia" w:ascii="宋体" w:hAnsi="宋体" w:cs="宋体"/>
          <w:i w:val="0"/>
          <w:iCs w:val="0"/>
          <w:sz w:val="21"/>
          <w:szCs w:val="21"/>
        </w:rPr>
        <w:fldChar w:fldCharType="begin"/>
      </w:r>
      <w:r>
        <w:rPr>
          <w:rFonts w:hint="eastAsia" w:ascii="宋体" w:hAnsi="宋体" w:cs="宋体"/>
          <w:i w:val="0"/>
          <w:iCs w:val="0"/>
          <w:sz w:val="21"/>
          <w:szCs w:val="21"/>
        </w:rPr>
        <w:instrText xml:space="preserve"> PAGEREF _Toc12130 \h </w:instrText>
      </w:r>
      <w:r>
        <w:rPr>
          <w:rFonts w:hint="eastAsia" w:ascii="宋体" w:hAnsi="宋体" w:cs="宋体"/>
          <w:i w:val="0"/>
          <w:iCs w:val="0"/>
          <w:sz w:val="21"/>
          <w:szCs w:val="21"/>
        </w:rPr>
        <w:fldChar w:fldCharType="separate"/>
      </w:r>
      <w:r>
        <w:rPr>
          <w:rFonts w:hint="eastAsia" w:ascii="宋体" w:hAnsi="宋体" w:cs="宋体"/>
          <w:i w:val="0"/>
          <w:iCs w:val="0"/>
          <w:sz w:val="21"/>
          <w:szCs w:val="21"/>
        </w:rPr>
        <w:t>1</w:t>
      </w:r>
      <w:r>
        <w:rPr>
          <w:rFonts w:hint="eastAsia" w:ascii="宋体" w:hAnsi="宋体" w:cs="宋体"/>
          <w:i w:val="0"/>
          <w:iCs w:val="0"/>
          <w:sz w:val="21"/>
          <w:szCs w:val="21"/>
        </w:rPr>
        <w:fldChar w:fldCharType="end"/>
      </w:r>
      <w:r>
        <w:rPr>
          <w:rFonts w:hint="eastAsia" w:ascii="宋体" w:hAnsi="宋体" w:cs="宋体"/>
          <w:i w:val="0"/>
          <w:iCs w:val="0"/>
          <w:sz w:val="21"/>
          <w:szCs w:val="21"/>
        </w:rPr>
        <w:fldChar w:fldCharType="end"/>
      </w:r>
    </w:p>
    <w:p>
      <w:pPr>
        <w:pStyle w:val="32"/>
        <w:tabs>
          <w:tab w:val="right" w:leader="dot" w:pos="8312"/>
        </w:tabs>
        <w:spacing w:line="360" w:lineRule="auto"/>
        <w:rPr>
          <w:rFonts w:ascii="宋体" w:hAnsi="宋体" w:cs="宋体"/>
          <w:i w:val="0"/>
          <w:iCs w:val="0"/>
          <w:sz w:val="21"/>
          <w:szCs w:val="21"/>
        </w:rPr>
      </w:pPr>
      <w:r>
        <w:fldChar w:fldCharType="begin"/>
      </w:r>
      <w:r>
        <w:instrText xml:space="preserve"> HYPERLINK \l "_Toc5832" </w:instrText>
      </w:r>
      <w:r>
        <w:fldChar w:fldCharType="separate"/>
      </w:r>
      <w:r>
        <w:rPr>
          <w:rFonts w:hint="eastAsia" w:ascii="宋体" w:hAnsi="宋体" w:cs="宋体"/>
          <w:i w:val="0"/>
          <w:iCs w:val="0"/>
          <w:sz w:val="21"/>
          <w:szCs w:val="36"/>
        </w:rPr>
        <w:t>第二章 询价响应人须知</w:t>
      </w:r>
      <w:r>
        <w:rPr>
          <w:rFonts w:hint="eastAsia" w:ascii="宋体" w:hAnsi="宋体" w:cs="宋体"/>
          <w:i w:val="0"/>
          <w:iCs w:val="0"/>
          <w:sz w:val="21"/>
          <w:szCs w:val="21"/>
        </w:rPr>
        <w:tab/>
      </w:r>
      <w:r>
        <w:rPr>
          <w:rFonts w:hint="eastAsia" w:ascii="宋体" w:hAnsi="宋体" w:cs="宋体"/>
          <w:i w:val="0"/>
          <w:iCs w:val="0"/>
          <w:sz w:val="21"/>
          <w:szCs w:val="21"/>
        </w:rPr>
        <w:fldChar w:fldCharType="begin"/>
      </w:r>
      <w:r>
        <w:rPr>
          <w:rFonts w:hint="eastAsia" w:ascii="宋体" w:hAnsi="宋体" w:cs="宋体"/>
          <w:i w:val="0"/>
          <w:iCs w:val="0"/>
          <w:sz w:val="21"/>
          <w:szCs w:val="21"/>
        </w:rPr>
        <w:instrText xml:space="preserve"> PAGEREF _Toc5832 \h </w:instrText>
      </w:r>
      <w:r>
        <w:rPr>
          <w:rFonts w:hint="eastAsia" w:ascii="宋体" w:hAnsi="宋体" w:cs="宋体"/>
          <w:i w:val="0"/>
          <w:iCs w:val="0"/>
          <w:sz w:val="21"/>
          <w:szCs w:val="21"/>
        </w:rPr>
        <w:fldChar w:fldCharType="separate"/>
      </w:r>
      <w:r>
        <w:rPr>
          <w:rFonts w:hint="eastAsia" w:ascii="宋体" w:hAnsi="宋体" w:cs="宋体"/>
          <w:i w:val="0"/>
          <w:iCs w:val="0"/>
          <w:sz w:val="21"/>
          <w:szCs w:val="21"/>
        </w:rPr>
        <w:t>3</w:t>
      </w:r>
      <w:r>
        <w:rPr>
          <w:rFonts w:hint="eastAsia" w:ascii="宋体" w:hAnsi="宋体" w:cs="宋体"/>
          <w:i w:val="0"/>
          <w:iCs w:val="0"/>
          <w:sz w:val="21"/>
          <w:szCs w:val="21"/>
        </w:rPr>
        <w:fldChar w:fldCharType="end"/>
      </w:r>
      <w:r>
        <w:rPr>
          <w:rFonts w:hint="eastAsia" w:ascii="宋体" w:hAnsi="宋体" w:cs="宋体"/>
          <w:i w:val="0"/>
          <w:iCs w:val="0"/>
          <w:sz w:val="21"/>
          <w:szCs w:val="21"/>
        </w:rPr>
        <w:fldChar w:fldCharType="end"/>
      </w:r>
    </w:p>
    <w:p>
      <w:pPr>
        <w:pStyle w:val="32"/>
        <w:tabs>
          <w:tab w:val="right" w:leader="dot" w:pos="8312"/>
        </w:tabs>
        <w:spacing w:line="360" w:lineRule="auto"/>
        <w:rPr>
          <w:rFonts w:ascii="宋体" w:hAnsi="宋体" w:cs="宋体"/>
          <w:i w:val="0"/>
          <w:iCs w:val="0"/>
          <w:sz w:val="21"/>
          <w:szCs w:val="21"/>
        </w:rPr>
      </w:pPr>
      <w:r>
        <w:fldChar w:fldCharType="begin"/>
      </w:r>
      <w:r>
        <w:instrText xml:space="preserve"> HYPERLINK \l "_Toc4406" </w:instrText>
      </w:r>
      <w:r>
        <w:fldChar w:fldCharType="separate"/>
      </w:r>
      <w:r>
        <w:rPr>
          <w:rFonts w:hint="eastAsia" w:ascii="宋体" w:hAnsi="宋体" w:cs="宋体"/>
          <w:i w:val="0"/>
          <w:iCs w:val="0"/>
          <w:sz w:val="21"/>
          <w:szCs w:val="36"/>
        </w:rPr>
        <w:t xml:space="preserve">第三章 </w:t>
      </w:r>
      <w:r>
        <w:rPr>
          <w:rFonts w:hint="eastAsia" w:ascii="宋体" w:hAnsi="宋体" w:cs="宋体"/>
          <w:i w:val="0"/>
          <w:iCs w:val="0"/>
          <w:sz w:val="21"/>
          <w:szCs w:val="36"/>
          <w:lang w:eastAsia="zh-CN"/>
        </w:rPr>
        <w:t>货物</w:t>
      </w:r>
      <w:r>
        <w:rPr>
          <w:rFonts w:hint="eastAsia" w:ascii="宋体" w:hAnsi="宋体" w:cs="宋体"/>
          <w:i w:val="0"/>
          <w:iCs w:val="0"/>
          <w:sz w:val="21"/>
          <w:szCs w:val="36"/>
        </w:rPr>
        <w:t>需求及技术要求</w:t>
      </w:r>
      <w:r>
        <w:rPr>
          <w:rFonts w:hint="eastAsia" w:ascii="宋体" w:hAnsi="宋体" w:cs="宋体"/>
          <w:i w:val="0"/>
          <w:iCs w:val="0"/>
          <w:sz w:val="21"/>
          <w:szCs w:val="21"/>
        </w:rPr>
        <w:tab/>
      </w:r>
      <w:r>
        <w:rPr>
          <w:rFonts w:hint="eastAsia" w:ascii="宋体" w:hAnsi="宋体" w:cs="宋体"/>
          <w:i w:val="0"/>
          <w:iCs w:val="0"/>
          <w:sz w:val="21"/>
          <w:szCs w:val="21"/>
        </w:rPr>
        <w:fldChar w:fldCharType="begin"/>
      </w:r>
      <w:r>
        <w:rPr>
          <w:rFonts w:hint="eastAsia" w:ascii="宋体" w:hAnsi="宋体" w:cs="宋体"/>
          <w:i w:val="0"/>
          <w:iCs w:val="0"/>
          <w:sz w:val="21"/>
          <w:szCs w:val="21"/>
        </w:rPr>
        <w:instrText xml:space="preserve"> PAGEREF _Toc4406 \h </w:instrText>
      </w:r>
      <w:r>
        <w:rPr>
          <w:rFonts w:hint="eastAsia" w:ascii="宋体" w:hAnsi="宋体" w:cs="宋体"/>
          <w:i w:val="0"/>
          <w:iCs w:val="0"/>
          <w:sz w:val="21"/>
          <w:szCs w:val="21"/>
        </w:rPr>
        <w:fldChar w:fldCharType="separate"/>
      </w:r>
      <w:r>
        <w:rPr>
          <w:rFonts w:hint="eastAsia" w:ascii="宋体" w:hAnsi="宋体" w:cs="宋体"/>
          <w:i w:val="0"/>
          <w:iCs w:val="0"/>
          <w:sz w:val="21"/>
          <w:szCs w:val="21"/>
        </w:rPr>
        <w:t>7</w:t>
      </w:r>
      <w:r>
        <w:rPr>
          <w:rFonts w:hint="eastAsia" w:ascii="宋体" w:hAnsi="宋体" w:cs="宋体"/>
          <w:i w:val="0"/>
          <w:iCs w:val="0"/>
          <w:sz w:val="21"/>
          <w:szCs w:val="21"/>
        </w:rPr>
        <w:fldChar w:fldCharType="end"/>
      </w:r>
      <w:r>
        <w:rPr>
          <w:rFonts w:hint="eastAsia" w:ascii="宋体" w:hAnsi="宋体" w:cs="宋体"/>
          <w:i w:val="0"/>
          <w:iCs w:val="0"/>
          <w:sz w:val="21"/>
          <w:szCs w:val="21"/>
        </w:rPr>
        <w:fldChar w:fldCharType="end"/>
      </w:r>
    </w:p>
    <w:p>
      <w:pPr>
        <w:pStyle w:val="32"/>
        <w:tabs>
          <w:tab w:val="right" w:leader="dot" w:pos="8312"/>
        </w:tabs>
        <w:spacing w:line="360" w:lineRule="auto"/>
        <w:rPr>
          <w:rFonts w:ascii="宋体" w:hAnsi="宋体" w:cs="宋体"/>
          <w:i w:val="0"/>
          <w:iCs w:val="0"/>
          <w:sz w:val="21"/>
          <w:szCs w:val="21"/>
        </w:rPr>
      </w:pPr>
      <w:r>
        <w:fldChar w:fldCharType="begin"/>
      </w:r>
      <w:r>
        <w:instrText xml:space="preserve"> HYPERLINK \l "_Toc9468" </w:instrText>
      </w:r>
      <w:r>
        <w:fldChar w:fldCharType="separate"/>
      </w:r>
      <w:r>
        <w:rPr>
          <w:rFonts w:hint="eastAsia" w:ascii="宋体" w:hAnsi="宋体" w:cs="宋体"/>
          <w:i w:val="0"/>
          <w:iCs w:val="0"/>
          <w:sz w:val="21"/>
          <w:szCs w:val="36"/>
        </w:rPr>
        <w:t>第四章 合同主要条款</w:t>
      </w:r>
      <w:r>
        <w:rPr>
          <w:rFonts w:hint="eastAsia" w:ascii="宋体" w:hAnsi="宋体" w:cs="宋体"/>
          <w:i w:val="0"/>
          <w:iCs w:val="0"/>
          <w:sz w:val="21"/>
          <w:szCs w:val="21"/>
        </w:rPr>
        <w:tab/>
      </w:r>
      <w:r>
        <w:rPr>
          <w:rFonts w:hint="eastAsia" w:ascii="宋体" w:hAnsi="宋体" w:cs="宋体"/>
          <w:i w:val="0"/>
          <w:iCs w:val="0"/>
          <w:sz w:val="21"/>
          <w:szCs w:val="21"/>
        </w:rPr>
        <w:fldChar w:fldCharType="begin"/>
      </w:r>
      <w:r>
        <w:rPr>
          <w:rFonts w:hint="eastAsia" w:ascii="宋体" w:hAnsi="宋体" w:cs="宋体"/>
          <w:i w:val="0"/>
          <w:iCs w:val="0"/>
          <w:sz w:val="21"/>
          <w:szCs w:val="21"/>
        </w:rPr>
        <w:instrText xml:space="preserve"> PAGEREF _Toc9468 \h </w:instrText>
      </w:r>
      <w:r>
        <w:rPr>
          <w:rFonts w:hint="eastAsia" w:ascii="宋体" w:hAnsi="宋体" w:cs="宋体"/>
          <w:i w:val="0"/>
          <w:iCs w:val="0"/>
          <w:sz w:val="21"/>
          <w:szCs w:val="21"/>
        </w:rPr>
        <w:fldChar w:fldCharType="separate"/>
      </w:r>
      <w:r>
        <w:rPr>
          <w:rFonts w:hint="eastAsia" w:ascii="宋体" w:hAnsi="宋体" w:cs="宋体"/>
          <w:i w:val="0"/>
          <w:iCs w:val="0"/>
          <w:sz w:val="21"/>
          <w:szCs w:val="21"/>
        </w:rPr>
        <w:t>13</w:t>
      </w:r>
      <w:r>
        <w:rPr>
          <w:rFonts w:hint="eastAsia" w:ascii="宋体" w:hAnsi="宋体" w:cs="宋体"/>
          <w:i w:val="0"/>
          <w:iCs w:val="0"/>
          <w:sz w:val="21"/>
          <w:szCs w:val="21"/>
        </w:rPr>
        <w:fldChar w:fldCharType="end"/>
      </w:r>
      <w:r>
        <w:rPr>
          <w:rFonts w:hint="eastAsia" w:ascii="宋体" w:hAnsi="宋体" w:cs="宋体"/>
          <w:i w:val="0"/>
          <w:iCs w:val="0"/>
          <w:sz w:val="21"/>
          <w:szCs w:val="21"/>
        </w:rPr>
        <w:fldChar w:fldCharType="end"/>
      </w:r>
    </w:p>
    <w:p>
      <w:pPr>
        <w:pStyle w:val="32"/>
        <w:tabs>
          <w:tab w:val="right" w:leader="dot" w:pos="8312"/>
        </w:tabs>
        <w:spacing w:line="360" w:lineRule="auto"/>
        <w:rPr>
          <w:rFonts w:ascii="宋体" w:hAnsi="宋体" w:cs="宋体"/>
          <w:i w:val="0"/>
          <w:iCs w:val="0"/>
          <w:sz w:val="21"/>
          <w:szCs w:val="21"/>
        </w:rPr>
      </w:pPr>
      <w:r>
        <w:fldChar w:fldCharType="begin"/>
      </w:r>
      <w:r>
        <w:instrText xml:space="preserve"> HYPERLINK \l "_Toc25006" </w:instrText>
      </w:r>
      <w:r>
        <w:fldChar w:fldCharType="separate"/>
      </w:r>
      <w:r>
        <w:rPr>
          <w:rFonts w:hint="eastAsia" w:ascii="宋体" w:hAnsi="宋体" w:cs="宋体"/>
          <w:i w:val="0"/>
          <w:iCs w:val="0"/>
          <w:sz w:val="21"/>
          <w:szCs w:val="36"/>
        </w:rPr>
        <w:t>第五章 询价响应文件格式</w:t>
      </w:r>
      <w:r>
        <w:rPr>
          <w:rFonts w:hint="eastAsia" w:ascii="宋体" w:hAnsi="宋体" w:cs="宋体"/>
          <w:i w:val="0"/>
          <w:iCs w:val="0"/>
          <w:sz w:val="21"/>
          <w:szCs w:val="21"/>
        </w:rPr>
        <w:tab/>
      </w:r>
      <w:r>
        <w:rPr>
          <w:rFonts w:hint="eastAsia" w:ascii="宋体" w:hAnsi="宋体" w:cs="宋体"/>
          <w:i w:val="0"/>
          <w:iCs w:val="0"/>
          <w:sz w:val="21"/>
          <w:szCs w:val="21"/>
        </w:rPr>
        <w:fldChar w:fldCharType="begin"/>
      </w:r>
      <w:r>
        <w:rPr>
          <w:rFonts w:hint="eastAsia" w:ascii="宋体" w:hAnsi="宋体" w:cs="宋体"/>
          <w:i w:val="0"/>
          <w:iCs w:val="0"/>
          <w:sz w:val="21"/>
          <w:szCs w:val="21"/>
        </w:rPr>
        <w:instrText xml:space="preserve"> PAGEREF _Toc25006 \h </w:instrText>
      </w:r>
      <w:r>
        <w:rPr>
          <w:rFonts w:hint="eastAsia" w:ascii="宋体" w:hAnsi="宋体" w:cs="宋体"/>
          <w:i w:val="0"/>
          <w:iCs w:val="0"/>
          <w:sz w:val="21"/>
          <w:szCs w:val="21"/>
        </w:rPr>
        <w:fldChar w:fldCharType="separate"/>
      </w:r>
      <w:r>
        <w:rPr>
          <w:rFonts w:hint="eastAsia" w:ascii="宋体" w:hAnsi="宋体" w:cs="宋体"/>
          <w:i w:val="0"/>
          <w:iCs w:val="0"/>
          <w:sz w:val="21"/>
          <w:szCs w:val="21"/>
        </w:rPr>
        <w:t>16</w:t>
      </w:r>
      <w:r>
        <w:rPr>
          <w:rFonts w:hint="eastAsia" w:ascii="宋体" w:hAnsi="宋体" w:cs="宋体"/>
          <w:i w:val="0"/>
          <w:iCs w:val="0"/>
          <w:sz w:val="21"/>
          <w:szCs w:val="21"/>
        </w:rPr>
        <w:fldChar w:fldCharType="end"/>
      </w:r>
      <w:r>
        <w:rPr>
          <w:rFonts w:hint="eastAsia" w:ascii="宋体" w:hAnsi="宋体" w:cs="宋体"/>
          <w:i w:val="0"/>
          <w:iCs w:val="0"/>
          <w:sz w:val="21"/>
          <w:szCs w:val="21"/>
        </w:rPr>
        <w:fldChar w:fldCharType="end"/>
      </w:r>
    </w:p>
    <w:p>
      <w:pPr>
        <w:pStyle w:val="32"/>
        <w:tabs>
          <w:tab w:val="right" w:leader="dot" w:pos="8312"/>
        </w:tabs>
        <w:spacing w:line="360" w:lineRule="auto"/>
        <w:rPr>
          <w:rFonts w:ascii="宋体" w:hAnsi="宋体" w:cs="宋体"/>
          <w:i w:val="0"/>
          <w:iCs w:val="0"/>
          <w:sz w:val="21"/>
          <w:szCs w:val="21"/>
        </w:rPr>
      </w:pPr>
      <w:r>
        <w:fldChar w:fldCharType="begin"/>
      </w:r>
      <w:r>
        <w:instrText xml:space="preserve"> HYPERLINK \l "_Toc32763" </w:instrText>
      </w:r>
      <w:r>
        <w:fldChar w:fldCharType="separate"/>
      </w:r>
      <w:r>
        <w:rPr>
          <w:rFonts w:hint="eastAsia" w:ascii="宋体" w:hAnsi="宋体" w:cs="宋体"/>
          <w:i w:val="0"/>
          <w:iCs w:val="0"/>
          <w:sz w:val="21"/>
          <w:szCs w:val="36"/>
        </w:rPr>
        <w:t>附件：</w:t>
      </w:r>
      <w:r>
        <w:rPr>
          <w:rFonts w:hint="eastAsia" w:ascii="宋体" w:hAnsi="宋体" w:cs="宋体"/>
          <w:i w:val="0"/>
          <w:iCs w:val="0"/>
          <w:sz w:val="21"/>
          <w:szCs w:val="21"/>
        </w:rPr>
        <w:tab/>
      </w:r>
      <w:r>
        <w:rPr>
          <w:rFonts w:hint="eastAsia" w:ascii="宋体" w:hAnsi="宋体" w:cs="宋体"/>
          <w:i w:val="0"/>
          <w:iCs w:val="0"/>
          <w:sz w:val="21"/>
          <w:szCs w:val="21"/>
        </w:rPr>
        <w:fldChar w:fldCharType="begin"/>
      </w:r>
      <w:r>
        <w:rPr>
          <w:rFonts w:hint="eastAsia" w:ascii="宋体" w:hAnsi="宋体" w:cs="宋体"/>
          <w:i w:val="0"/>
          <w:iCs w:val="0"/>
          <w:sz w:val="21"/>
          <w:szCs w:val="21"/>
        </w:rPr>
        <w:instrText xml:space="preserve"> PAGEREF _Toc32763 \h </w:instrText>
      </w:r>
      <w:r>
        <w:rPr>
          <w:rFonts w:hint="eastAsia" w:ascii="宋体" w:hAnsi="宋体" w:cs="宋体"/>
          <w:i w:val="0"/>
          <w:iCs w:val="0"/>
          <w:sz w:val="21"/>
          <w:szCs w:val="21"/>
        </w:rPr>
        <w:fldChar w:fldCharType="separate"/>
      </w:r>
      <w:r>
        <w:rPr>
          <w:rFonts w:hint="eastAsia" w:ascii="宋体" w:hAnsi="宋体" w:cs="宋体"/>
          <w:i w:val="0"/>
          <w:iCs w:val="0"/>
          <w:sz w:val="21"/>
          <w:szCs w:val="21"/>
        </w:rPr>
        <w:t>22</w:t>
      </w:r>
      <w:r>
        <w:rPr>
          <w:rFonts w:hint="eastAsia" w:ascii="宋体" w:hAnsi="宋体" w:cs="宋体"/>
          <w:i w:val="0"/>
          <w:iCs w:val="0"/>
          <w:sz w:val="21"/>
          <w:szCs w:val="21"/>
        </w:rPr>
        <w:fldChar w:fldCharType="end"/>
      </w:r>
      <w:r>
        <w:rPr>
          <w:rFonts w:hint="eastAsia" w:ascii="宋体" w:hAnsi="宋体" w:cs="宋体"/>
          <w:i w:val="0"/>
          <w:iCs w:val="0"/>
          <w:sz w:val="21"/>
          <w:szCs w:val="21"/>
        </w:rPr>
        <w:fldChar w:fldCharType="end"/>
      </w:r>
    </w:p>
    <w:p>
      <w:pPr>
        <w:spacing w:line="360" w:lineRule="auto"/>
        <w:rPr>
          <w:sz w:val="25"/>
          <w:szCs w:val="28"/>
          <w:lang w:val="zh-CN"/>
        </w:rPr>
        <w:sectPr>
          <w:headerReference r:id="rId5" w:type="first"/>
          <w:footerReference r:id="rId8" w:type="first"/>
          <w:headerReference r:id="rId3" w:type="default"/>
          <w:footerReference r:id="rId6" w:type="default"/>
          <w:headerReference r:id="rId4" w:type="even"/>
          <w:footerReference r:id="rId7" w:type="even"/>
          <w:type w:val="nextColumn"/>
          <w:pgSz w:w="11906" w:h="16838"/>
          <w:pgMar w:top="1440" w:right="1797" w:bottom="1440" w:left="1797" w:header="851" w:footer="992" w:gutter="0"/>
          <w:pgBorders>
            <w:top w:val="none" w:sz="0" w:space="0"/>
            <w:left w:val="none" w:sz="0" w:space="0"/>
            <w:bottom w:val="none" w:sz="0" w:space="0"/>
            <w:right w:val="none" w:sz="0" w:space="0"/>
          </w:pgBorders>
          <w:cols w:space="720" w:num="1"/>
          <w:titlePg/>
          <w:docGrid w:type="lines" w:linePitch="312" w:charSpace="0"/>
        </w:sectPr>
      </w:pPr>
      <w:r>
        <w:rPr>
          <w:rFonts w:hint="eastAsia" w:ascii="宋体" w:hAnsi="宋体" w:cs="宋体"/>
          <w:sz w:val="22"/>
          <w:szCs w:val="32"/>
          <w:lang w:val="zh-CN"/>
        </w:rPr>
        <w:fldChar w:fldCharType="end"/>
      </w:r>
      <w:bookmarkStart w:id="4" w:name="_Toc128984803"/>
      <w:bookmarkStart w:id="5" w:name="_Toc128058643"/>
    </w:p>
    <w:p>
      <w:pPr>
        <w:pStyle w:val="5"/>
        <w:spacing w:before="0" w:beforeAutospacing="0" w:after="0" w:afterAutospacing="0" w:line="240" w:lineRule="auto"/>
        <w:jc w:val="center"/>
        <w:rPr>
          <w:sz w:val="32"/>
          <w:szCs w:val="32"/>
        </w:rPr>
      </w:pPr>
      <w:bookmarkStart w:id="6" w:name="_Toc12130"/>
      <w:r>
        <w:rPr>
          <w:rFonts w:hint="eastAsia"/>
          <w:sz w:val="32"/>
          <w:szCs w:val="32"/>
        </w:rPr>
        <w:t>第一章 询价公告</w:t>
      </w:r>
      <w:bookmarkEnd w:id="3"/>
      <w:bookmarkEnd w:id="4"/>
      <w:bookmarkEnd w:id="5"/>
      <w:bookmarkEnd w:id="6"/>
    </w:p>
    <w:p>
      <w:pPr>
        <w:snapToGrid w:val="0"/>
        <w:spacing w:before="156" w:beforeLines="50" w:after="156" w:afterLines="50"/>
        <w:jc w:val="center"/>
        <w:rPr>
          <w:rFonts w:ascii="宋体" w:hAnsi="宋体"/>
          <w:b/>
          <w:bCs/>
          <w:kern w:val="44"/>
          <w:sz w:val="36"/>
          <w:szCs w:val="36"/>
        </w:rPr>
      </w:pPr>
      <w:bookmarkStart w:id="7" w:name="_Toc28359011"/>
      <w:bookmarkStart w:id="8" w:name="_Toc35393797"/>
      <w:r>
        <w:rPr>
          <w:rFonts w:hint="eastAsia" w:ascii="宋体" w:hAnsi="宋体"/>
          <w:b/>
          <w:bCs/>
          <w:kern w:val="44"/>
          <w:sz w:val="36"/>
          <w:szCs w:val="36"/>
        </w:rPr>
        <w:t>安庆市立医院</w:t>
      </w:r>
      <w:r>
        <w:rPr>
          <w:rFonts w:hint="eastAsia" w:ascii="宋体" w:hAnsi="宋体"/>
          <w:b/>
          <w:bCs/>
          <w:kern w:val="44"/>
          <w:sz w:val="36"/>
          <w:szCs w:val="36"/>
          <w:lang w:val="en-US" w:eastAsia="zh-CN"/>
        </w:rPr>
        <w:t>五金配件</w:t>
      </w:r>
      <w:r>
        <w:rPr>
          <w:rFonts w:hint="eastAsia" w:ascii="宋体" w:hAnsi="宋体"/>
          <w:b/>
          <w:bCs/>
          <w:kern w:val="44"/>
          <w:sz w:val="36"/>
          <w:szCs w:val="36"/>
        </w:rPr>
        <w:t>采购项目询价公告</w:t>
      </w:r>
      <w:bookmarkEnd w:id="7"/>
      <w:bookmarkEnd w:id="8"/>
    </w:p>
    <w:p>
      <w:pPr>
        <w:widowControl/>
        <w:snapToGrid w:val="0"/>
        <w:spacing w:line="300" w:lineRule="auto"/>
        <w:ind w:firstLine="560" w:firstLineChars="200"/>
        <w:rPr>
          <w:rFonts w:hint="eastAsia" w:ascii="仿宋" w:hAnsi="仿宋" w:eastAsia="仿宋" w:cs="宋体"/>
          <w:color w:val="auto"/>
          <w:kern w:val="0"/>
          <w:sz w:val="28"/>
          <w:szCs w:val="28"/>
          <w:lang w:val="en-US" w:eastAsia="zh-CN"/>
        </w:rPr>
      </w:pPr>
      <w:r>
        <w:rPr>
          <w:rFonts w:hint="eastAsia" w:ascii="仿宋" w:hAnsi="仿宋" w:eastAsia="仿宋" w:cs="宋体"/>
          <w:color w:val="auto"/>
          <w:kern w:val="0"/>
          <w:sz w:val="28"/>
          <w:szCs w:val="28"/>
          <w:lang w:val="en-US" w:eastAsia="zh-CN"/>
        </w:rPr>
        <w:t>安庆市立医院现对五金配件项目（项目编号：AQSLYY-20230034）进行采购，欢迎符合本项目条件要求的供应商前来报名。现将有关事宜公告如下：</w:t>
      </w:r>
    </w:p>
    <w:p>
      <w:pPr>
        <w:spacing w:line="300" w:lineRule="auto"/>
        <w:ind w:left="561" w:leftChars="267" w:firstLine="0" w:firstLineChars="0"/>
        <w:rPr>
          <w:rFonts w:hint="eastAsia" w:ascii="仿宋" w:hAnsi="仿宋" w:eastAsia="仿宋" w:cs="仿宋"/>
          <w:b/>
          <w:bCs/>
          <w:sz w:val="28"/>
          <w:szCs w:val="28"/>
        </w:rPr>
      </w:pPr>
      <w:r>
        <w:rPr>
          <w:rFonts w:hint="eastAsia" w:ascii="仿宋" w:hAnsi="仿宋" w:eastAsia="仿宋" w:cs="仿宋"/>
          <w:b/>
          <w:bCs/>
          <w:sz w:val="28"/>
          <w:szCs w:val="28"/>
        </w:rPr>
        <w:t>一、项目基本情况</w:t>
      </w:r>
    </w:p>
    <w:p>
      <w:pPr>
        <w:widowControl/>
        <w:snapToGrid w:val="0"/>
        <w:spacing w:line="300" w:lineRule="auto"/>
        <w:ind w:firstLine="560" w:firstLineChars="200"/>
        <w:rPr>
          <w:rFonts w:hint="default" w:ascii="仿宋" w:hAnsi="仿宋" w:eastAsia="仿宋" w:cs="宋体"/>
          <w:color w:val="auto"/>
          <w:kern w:val="0"/>
          <w:sz w:val="28"/>
          <w:szCs w:val="28"/>
          <w:lang w:val="en-US" w:eastAsia="zh-CN"/>
        </w:rPr>
      </w:pPr>
      <w:r>
        <w:rPr>
          <w:rFonts w:hint="eastAsia" w:ascii="仿宋" w:hAnsi="仿宋" w:eastAsia="仿宋" w:cs="宋体"/>
          <w:color w:val="auto"/>
          <w:kern w:val="0"/>
          <w:sz w:val="28"/>
          <w:szCs w:val="28"/>
          <w:lang w:val="en-US" w:eastAsia="zh-CN"/>
        </w:rPr>
        <w:t>1、项目概况：全院五金配件采购。</w:t>
      </w:r>
    </w:p>
    <w:p>
      <w:pPr>
        <w:widowControl/>
        <w:snapToGrid w:val="0"/>
        <w:spacing w:line="300" w:lineRule="auto"/>
        <w:ind w:firstLine="560" w:firstLineChars="200"/>
        <w:rPr>
          <w:rFonts w:hint="eastAsia" w:ascii="仿宋" w:hAnsi="仿宋" w:eastAsia="仿宋" w:cs="宋体"/>
          <w:color w:val="auto"/>
          <w:kern w:val="0"/>
          <w:sz w:val="28"/>
          <w:szCs w:val="28"/>
          <w:lang w:val="en-US" w:eastAsia="zh-CN"/>
        </w:rPr>
      </w:pPr>
      <w:r>
        <w:rPr>
          <w:rFonts w:hint="eastAsia" w:ascii="仿宋" w:hAnsi="仿宋" w:eastAsia="仿宋" w:cs="宋体"/>
          <w:color w:val="auto"/>
          <w:kern w:val="0"/>
          <w:sz w:val="28"/>
          <w:szCs w:val="28"/>
          <w:lang w:val="en-US" w:eastAsia="zh-CN"/>
        </w:rPr>
        <w:t>2、最高限价：人民币壹拾肆万元整（￥140000.00元）。</w:t>
      </w:r>
    </w:p>
    <w:p>
      <w:pPr>
        <w:widowControl/>
        <w:snapToGrid w:val="0"/>
        <w:spacing w:line="300" w:lineRule="auto"/>
        <w:ind w:firstLine="560" w:firstLineChars="200"/>
        <w:rPr>
          <w:rFonts w:hint="eastAsia" w:ascii="仿宋" w:hAnsi="仿宋" w:eastAsia="仿宋" w:cs="宋体"/>
          <w:color w:val="auto"/>
          <w:kern w:val="0"/>
          <w:sz w:val="28"/>
          <w:szCs w:val="28"/>
          <w:lang w:val="en-US" w:eastAsia="zh-CN"/>
        </w:rPr>
      </w:pPr>
      <w:r>
        <w:rPr>
          <w:rFonts w:hint="eastAsia" w:ascii="仿宋" w:hAnsi="仿宋" w:eastAsia="仿宋" w:cs="宋体"/>
          <w:color w:val="auto"/>
          <w:kern w:val="0"/>
          <w:sz w:val="28"/>
          <w:szCs w:val="28"/>
          <w:lang w:val="en-US" w:eastAsia="zh-CN"/>
        </w:rPr>
        <w:t>3、合同期限：自合同签订之日起2年或采购费用总额达到本项目总成交价时，以先到者为准。</w:t>
      </w:r>
    </w:p>
    <w:p>
      <w:pPr>
        <w:spacing w:line="300" w:lineRule="auto"/>
        <w:ind w:left="561" w:leftChars="267" w:firstLine="0" w:firstLineChars="0"/>
        <w:rPr>
          <w:rFonts w:ascii="仿宋" w:hAnsi="仿宋" w:eastAsia="仿宋"/>
          <w:b/>
          <w:bCs/>
          <w:sz w:val="28"/>
          <w:szCs w:val="28"/>
        </w:rPr>
      </w:pPr>
      <w:r>
        <w:rPr>
          <w:rFonts w:hint="eastAsia" w:ascii="仿宋" w:hAnsi="仿宋" w:eastAsia="仿宋" w:cs="仿宋"/>
          <w:b/>
          <w:bCs/>
          <w:sz w:val="28"/>
          <w:szCs w:val="28"/>
        </w:rPr>
        <w:t>二、投报人要求</w:t>
      </w:r>
    </w:p>
    <w:p>
      <w:pPr>
        <w:widowControl/>
        <w:snapToGrid w:val="0"/>
        <w:spacing w:line="300" w:lineRule="auto"/>
        <w:ind w:firstLine="560" w:firstLineChars="200"/>
        <w:rPr>
          <w:rFonts w:ascii="仿宋" w:hAnsi="仿宋" w:eastAsia="仿宋" w:cs="宋体"/>
          <w:color w:val="auto"/>
          <w:sz w:val="28"/>
          <w:szCs w:val="28"/>
        </w:rPr>
      </w:pPr>
      <w:r>
        <w:rPr>
          <w:rFonts w:hint="eastAsia" w:ascii="仿宋" w:hAnsi="仿宋" w:eastAsia="仿宋" w:cs="宋体"/>
          <w:color w:val="auto"/>
          <w:kern w:val="0"/>
          <w:sz w:val="28"/>
          <w:szCs w:val="28"/>
          <w:lang w:val="en-US" w:eastAsia="zh-CN"/>
        </w:rPr>
        <w:t>1、具有合法有效的营业执照，具有履行合同所必需的产品和专业技术能力</w:t>
      </w:r>
      <w:r>
        <w:rPr>
          <w:rFonts w:hint="eastAsia" w:ascii="仿宋" w:hAnsi="仿宋" w:eastAsia="仿宋" w:cs="宋体"/>
          <w:color w:val="auto"/>
          <w:kern w:val="0"/>
          <w:sz w:val="28"/>
          <w:szCs w:val="28"/>
        </w:rPr>
        <w:t>；</w:t>
      </w:r>
    </w:p>
    <w:p>
      <w:pPr>
        <w:widowControl/>
        <w:snapToGrid w:val="0"/>
        <w:spacing w:line="300" w:lineRule="auto"/>
        <w:ind w:firstLine="560" w:firstLineChars="200"/>
        <w:rPr>
          <w:rFonts w:ascii="仿宋" w:hAnsi="仿宋" w:eastAsia="仿宋" w:cs="宋体"/>
          <w:color w:val="auto"/>
          <w:kern w:val="0"/>
          <w:sz w:val="28"/>
          <w:szCs w:val="28"/>
        </w:rPr>
      </w:pPr>
      <w:r>
        <w:rPr>
          <w:rFonts w:hint="eastAsia" w:ascii="仿宋" w:hAnsi="仿宋" w:eastAsia="仿宋" w:cs="宋体"/>
          <w:color w:val="auto"/>
          <w:kern w:val="0"/>
          <w:sz w:val="28"/>
          <w:szCs w:val="28"/>
          <w:lang w:val="en-US" w:eastAsia="zh-CN"/>
        </w:rPr>
        <w:t>2、不接受联合体。</w:t>
      </w:r>
    </w:p>
    <w:p>
      <w:pPr>
        <w:spacing w:line="300" w:lineRule="auto"/>
        <w:ind w:left="561" w:leftChars="267" w:firstLine="0" w:firstLineChars="0"/>
        <w:rPr>
          <w:rFonts w:hint="eastAsia" w:ascii="仿宋" w:hAnsi="仿宋" w:eastAsia="仿宋" w:cs="仿宋"/>
          <w:b/>
          <w:bCs/>
          <w:sz w:val="28"/>
          <w:szCs w:val="28"/>
        </w:rPr>
      </w:pPr>
      <w:r>
        <w:rPr>
          <w:rFonts w:hint="eastAsia" w:ascii="仿宋" w:hAnsi="仿宋" w:eastAsia="仿宋" w:cs="仿宋"/>
          <w:b/>
          <w:bCs/>
          <w:sz w:val="28"/>
          <w:szCs w:val="28"/>
        </w:rPr>
        <w:t>三、报名时间</w:t>
      </w:r>
    </w:p>
    <w:p>
      <w:pPr>
        <w:widowControl/>
        <w:snapToGrid w:val="0"/>
        <w:spacing w:line="300" w:lineRule="auto"/>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u w:val="none"/>
        </w:rPr>
        <w:t>2023年</w:t>
      </w:r>
      <w:r>
        <w:rPr>
          <w:rFonts w:hint="eastAsia" w:ascii="仿宋" w:hAnsi="仿宋" w:eastAsia="仿宋" w:cs="宋体"/>
          <w:color w:val="000000"/>
          <w:kern w:val="0"/>
          <w:sz w:val="28"/>
          <w:szCs w:val="28"/>
          <w:u w:val="none"/>
          <w:lang w:val="en-US" w:eastAsia="zh-CN"/>
        </w:rPr>
        <w:t>5</w:t>
      </w:r>
      <w:r>
        <w:rPr>
          <w:rFonts w:hint="eastAsia" w:ascii="仿宋" w:hAnsi="仿宋" w:eastAsia="仿宋" w:cs="宋体"/>
          <w:color w:val="000000"/>
          <w:kern w:val="0"/>
          <w:sz w:val="28"/>
          <w:szCs w:val="28"/>
          <w:u w:val="none"/>
        </w:rPr>
        <w:t>月</w:t>
      </w:r>
      <w:r>
        <w:rPr>
          <w:rFonts w:hint="eastAsia" w:ascii="仿宋" w:hAnsi="仿宋" w:eastAsia="仿宋" w:cs="宋体"/>
          <w:color w:val="000000"/>
          <w:kern w:val="0"/>
          <w:sz w:val="28"/>
          <w:szCs w:val="28"/>
          <w:u w:val="none"/>
          <w:lang w:val="en-US" w:eastAsia="zh-CN"/>
        </w:rPr>
        <w:t>25</w:t>
      </w:r>
      <w:r>
        <w:rPr>
          <w:rFonts w:hint="eastAsia" w:ascii="仿宋" w:hAnsi="仿宋" w:eastAsia="仿宋" w:cs="宋体"/>
          <w:color w:val="000000"/>
          <w:kern w:val="0"/>
          <w:sz w:val="28"/>
          <w:szCs w:val="28"/>
          <w:u w:val="none"/>
        </w:rPr>
        <w:t>日至2023年</w:t>
      </w:r>
      <w:r>
        <w:rPr>
          <w:rFonts w:hint="eastAsia" w:ascii="仿宋" w:hAnsi="仿宋" w:eastAsia="仿宋" w:cs="宋体"/>
          <w:color w:val="000000"/>
          <w:kern w:val="0"/>
          <w:sz w:val="28"/>
          <w:szCs w:val="28"/>
          <w:u w:val="none"/>
          <w:lang w:val="en-US" w:eastAsia="zh-CN"/>
        </w:rPr>
        <w:t>5</w:t>
      </w:r>
      <w:r>
        <w:rPr>
          <w:rFonts w:hint="eastAsia" w:ascii="仿宋" w:hAnsi="仿宋" w:eastAsia="仿宋" w:cs="宋体"/>
          <w:color w:val="000000"/>
          <w:kern w:val="0"/>
          <w:sz w:val="28"/>
          <w:szCs w:val="28"/>
          <w:u w:val="none"/>
        </w:rPr>
        <w:t>月</w:t>
      </w:r>
      <w:r>
        <w:rPr>
          <w:rFonts w:hint="eastAsia" w:ascii="仿宋" w:hAnsi="仿宋" w:eastAsia="仿宋" w:cs="宋体"/>
          <w:color w:val="000000"/>
          <w:kern w:val="0"/>
          <w:sz w:val="28"/>
          <w:szCs w:val="28"/>
          <w:u w:val="none"/>
          <w:lang w:val="en-US" w:eastAsia="zh-CN"/>
        </w:rPr>
        <w:t>29</w:t>
      </w:r>
      <w:r>
        <w:rPr>
          <w:rFonts w:hint="eastAsia" w:ascii="仿宋" w:hAnsi="仿宋" w:eastAsia="仿宋" w:cs="宋体"/>
          <w:color w:val="000000"/>
          <w:kern w:val="0"/>
          <w:sz w:val="28"/>
          <w:szCs w:val="28"/>
          <w:u w:val="none"/>
        </w:rPr>
        <w:t>日下午17:00</w:t>
      </w:r>
      <w:r>
        <w:rPr>
          <w:rFonts w:hint="eastAsia" w:ascii="仿宋" w:hAnsi="仿宋" w:eastAsia="仿宋" w:cs="宋体"/>
          <w:color w:val="000000"/>
          <w:kern w:val="0"/>
          <w:sz w:val="28"/>
          <w:szCs w:val="28"/>
        </w:rPr>
        <w:t>。</w:t>
      </w:r>
    </w:p>
    <w:p>
      <w:pPr>
        <w:spacing w:line="300" w:lineRule="auto"/>
        <w:ind w:left="561" w:leftChars="267" w:firstLine="0" w:firstLineChars="0"/>
        <w:rPr>
          <w:rFonts w:hint="eastAsia" w:ascii="仿宋" w:hAnsi="仿宋" w:eastAsia="仿宋" w:cs="仿宋"/>
          <w:b/>
          <w:bCs/>
          <w:sz w:val="28"/>
          <w:szCs w:val="28"/>
        </w:rPr>
      </w:pPr>
      <w:r>
        <w:rPr>
          <w:rFonts w:hint="eastAsia" w:ascii="仿宋" w:hAnsi="仿宋" w:eastAsia="仿宋" w:cs="仿宋"/>
          <w:b/>
          <w:bCs/>
          <w:sz w:val="28"/>
          <w:szCs w:val="28"/>
          <w:lang w:val="en-US" w:eastAsia="zh-CN"/>
        </w:rPr>
        <w:t>四、</w:t>
      </w:r>
      <w:r>
        <w:rPr>
          <w:rFonts w:hint="eastAsia" w:ascii="仿宋" w:hAnsi="仿宋" w:eastAsia="仿宋" w:cs="仿宋"/>
          <w:b/>
          <w:bCs/>
          <w:sz w:val="28"/>
          <w:szCs w:val="28"/>
        </w:rPr>
        <w:t>报名方式</w:t>
      </w:r>
    </w:p>
    <w:p>
      <w:pPr>
        <w:numPr>
          <w:ilvl w:val="0"/>
          <w:numId w:val="0"/>
        </w:numPr>
        <w:snapToGrid w:val="0"/>
        <w:spacing w:line="300" w:lineRule="auto"/>
        <w:ind w:firstLine="560" w:firstLineChars="2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扫描二维码网上报名，不接受现场报名。同一IP地址报名视为无效。</w:t>
      </w:r>
    </w:p>
    <w:p>
      <w:pPr>
        <w:pStyle w:val="23"/>
        <w:jc w:val="center"/>
        <w:rPr>
          <w:rFonts w:hint="eastAsia" w:eastAsia="仿宋"/>
          <w:lang w:eastAsia="zh-CN"/>
        </w:rPr>
      </w:pPr>
      <w:r>
        <w:rPr>
          <w:rFonts w:hint="eastAsia" w:eastAsia="仿宋"/>
          <w:lang w:eastAsia="zh-CN"/>
        </w:rPr>
        <w:drawing>
          <wp:inline distT="0" distB="0" distL="114300" distR="114300">
            <wp:extent cx="1108710" cy="1108710"/>
            <wp:effectExtent l="0" t="0" r="3810" b="3810"/>
            <wp:docPr id="1" name="图片 1" descr="报名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报名二维码"/>
                    <pic:cNvPicPr>
                      <a:picLocks noChangeAspect="1"/>
                    </pic:cNvPicPr>
                  </pic:nvPicPr>
                  <pic:blipFill>
                    <a:blip r:embed="rId15"/>
                    <a:stretch>
                      <a:fillRect/>
                    </a:stretch>
                  </pic:blipFill>
                  <pic:spPr>
                    <a:xfrm>
                      <a:off x="0" y="0"/>
                      <a:ext cx="1108710" cy="1108710"/>
                    </a:xfrm>
                    <a:prstGeom prst="rect">
                      <a:avLst/>
                    </a:prstGeom>
                  </pic:spPr>
                </pic:pic>
              </a:graphicData>
            </a:graphic>
          </wp:inline>
        </w:drawing>
      </w:r>
    </w:p>
    <w:p>
      <w:pPr>
        <w:spacing w:line="300" w:lineRule="auto"/>
        <w:ind w:left="561" w:leftChars="267" w:firstLine="0" w:firstLineChars="0"/>
        <w:rPr>
          <w:rFonts w:hint="eastAsia" w:ascii="仿宋" w:hAnsi="仿宋" w:eastAsia="仿宋" w:cs="仿宋"/>
          <w:b/>
          <w:bCs/>
          <w:sz w:val="28"/>
          <w:szCs w:val="28"/>
        </w:rPr>
      </w:pPr>
      <w:r>
        <w:rPr>
          <w:rFonts w:hint="eastAsia" w:ascii="仿宋" w:hAnsi="仿宋" w:eastAsia="仿宋" w:cs="仿宋"/>
          <w:b/>
          <w:bCs/>
          <w:sz w:val="28"/>
          <w:szCs w:val="28"/>
          <w:lang w:val="en-US" w:eastAsia="zh-CN"/>
        </w:rPr>
        <w:t>五、</w:t>
      </w:r>
      <w:r>
        <w:rPr>
          <w:rFonts w:hint="eastAsia" w:ascii="仿宋" w:hAnsi="仿宋" w:eastAsia="仿宋" w:cs="仿宋"/>
          <w:b/>
          <w:bCs/>
          <w:sz w:val="28"/>
          <w:szCs w:val="28"/>
        </w:rPr>
        <w:t>获取采购文件</w:t>
      </w:r>
    </w:p>
    <w:p>
      <w:pPr>
        <w:numPr>
          <w:ilvl w:val="0"/>
          <w:numId w:val="0"/>
        </w:numPr>
        <w:snapToGrid w:val="0"/>
        <w:spacing w:line="300" w:lineRule="auto"/>
        <w:ind w:firstLine="560" w:firstLineChars="200"/>
        <w:rPr>
          <w:rFonts w:hint="eastAsia" w:ascii="仿宋" w:hAnsi="仿宋" w:eastAsia="仿宋" w:cs="宋体"/>
          <w:sz w:val="28"/>
          <w:szCs w:val="28"/>
        </w:rPr>
      </w:pPr>
      <w:r>
        <w:rPr>
          <w:rFonts w:hint="eastAsia" w:ascii="仿宋" w:hAnsi="仿宋" w:eastAsia="仿宋" w:cs="宋体"/>
          <w:sz w:val="28"/>
          <w:szCs w:val="28"/>
        </w:rPr>
        <w:t>登陆安庆市立医院官网-招投标公告-项目公告中的附件下载采购文件。</w:t>
      </w:r>
      <w:bookmarkStart w:id="9" w:name="_Toc28359015"/>
      <w:bookmarkStart w:id="10" w:name="_Toc35393632"/>
      <w:bookmarkStart w:id="11" w:name="_Toc35393801"/>
      <w:bookmarkStart w:id="12" w:name="_Toc28359092"/>
    </w:p>
    <w:p>
      <w:pPr>
        <w:spacing w:line="300" w:lineRule="auto"/>
        <w:ind w:left="561" w:leftChars="267" w:firstLine="0" w:firstLineChars="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六、响应文件提交</w:t>
      </w:r>
      <w:bookmarkEnd w:id="9"/>
      <w:bookmarkEnd w:id="10"/>
      <w:bookmarkEnd w:id="11"/>
      <w:bookmarkEnd w:id="12"/>
    </w:p>
    <w:p>
      <w:pPr>
        <w:numPr>
          <w:ilvl w:val="0"/>
          <w:numId w:val="0"/>
        </w:numPr>
        <w:snapToGrid w:val="0"/>
        <w:spacing w:line="300" w:lineRule="auto"/>
        <w:ind w:firstLine="560" w:firstLineChars="200"/>
        <w:rPr>
          <w:rFonts w:hint="eastAsia" w:ascii="仿宋" w:hAnsi="仿宋" w:eastAsia="仿宋" w:cs="宋体"/>
          <w:sz w:val="28"/>
          <w:szCs w:val="28"/>
        </w:rPr>
      </w:pPr>
      <w:r>
        <w:rPr>
          <w:rFonts w:hint="eastAsia" w:ascii="仿宋" w:hAnsi="仿宋" w:eastAsia="仿宋" w:cs="宋体"/>
          <w:sz w:val="28"/>
          <w:szCs w:val="28"/>
          <w:lang w:val="en-US" w:eastAsia="zh-CN"/>
        </w:rPr>
        <w:t>评审</w:t>
      </w:r>
      <w:r>
        <w:rPr>
          <w:rFonts w:hint="eastAsia" w:ascii="仿宋" w:hAnsi="仿宋" w:eastAsia="仿宋" w:cs="宋体"/>
          <w:sz w:val="28"/>
          <w:szCs w:val="28"/>
        </w:rPr>
        <w:t>现场提交。</w:t>
      </w:r>
    </w:p>
    <w:p>
      <w:pPr>
        <w:spacing w:line="300" w:lineRule="auto"/>
        <w:ind w:left="561" w:leftChars="267" w:firstLine="0" w:firstLineChars="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七、现场评审</w:t>
      </w:r>
    </w:p>
    <w:p>
      <w:pPr>
        <w:widowControl/>
        <w:snapToGrid w:val="0"/>
        <w:spacing w:line="300" w:lineRule="auto"/>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时间：另行通知</w:t>
      </w:r>
    </w:p>
    <w:p>
      <w:pPr>
        <w:snapToGrid w:val="0"/>
        <w:spacing w:line="300" w:lineRule="auto"/>
        <w:ind w:firstLine="560" w:firstLineChars="200"/>
        <w:rPr>
          <w:rFonts w:hint="eastAsia" w:ascii="仿宋" w:hAnsi="仿宋" w:eastAsia="仿宋"/>
          <w:sz w:val="28"/>
          <w:szCs w:val="28"/>
        </w:rPr>
      </w:pPr>
      <w:r>
        <w:rPr>
          <w:rFonts w:hint="eastAsia" w:ascii="仿宋" w:hAnsi="仿宋" w:eastAsia="仿宋" w:cs="宋体"/>
          <w:color w:val="000000"/>
          <w:kern w:val="0"/>
          <w:sz w:val="28"/>
          <w:szCs w:val="28"/>
        </w:rPr>
        <w:t>地点：</w:t>
      </w:r>
      <w:r>
        <w:rPr>
          <w:rFonts w:hint="eastAsia" w:ascii="仿宋" w:hAnsi="仿宋" w:eastAsia="仿宋"/>
          <w:sz w:val="28"/>
          <w:szCs w:val="28"/>
        </w:rPr>
        <w:t>安庆市立医院东院区党政后勤楼11楼会议室，天柱山东路87号。</w:t>
      </w:r>
    </w:p>
    <w:p>
      <w:pPr>
        <w:widowControl/>
        <w:snapToGrid w:val="0"/>
        <w:spacing w:line="300" w:lineRule="auto"/>
        <w:ind w:firstLine="560" w:firstLineChars="200"/>
        <w:rPr>
          <w:rFonts w:hint="eastAsia"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rPr>
        <w:t>联系人：</w:t>
      </w:r>
      <w:r>
        <w:rPr>
          <w:rFonts w:hint="eastAsia" w:ascii="仿宋" w:hAnsi="仿宋" w:eastAsia="仿宋" w:cs="宋体"/>
          <w:color w:val="000000"/>
          <w:kern w:val="0"/>
          <w:sz w:val="28"/>
          <w:szCs w:val="28"/>
          <w:lang w:val="en-US" w:eastAsia="zh-CN"/>
        </w:rPr>
        <w:t>招标采购中心，谢老师</w:t>
      </w:r>
    </w:p>
    <w:p>
      <w:pPr>
        <w:widowControl/>
        <w:snapToGrid w:val="0"/>
        <w:spacing w:line="300" w:lineRule="auto"/>
        <w:ind w:firstLine="560" w:firstLineChars="200"/>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rPr>
        <w:t>电话：</w:t>
      </w:r>
      <w:r>
        <w:rPr>
          <w:rFonts w:hint="eastAsia" w:ascii="仿宋" w:hAnsi="仿宋" w:eastAsia="仿宋" w:cs="宋体"/>
          <w:color w:val="000000"/>
          <w:kern w:val="0"/>
          <w:sz w:val="28"/>
          <w:szCs w:val="28"/>
          <w:lang w:val="en-US" w:eastAsia="zh-CN"/>
        </w:rPr>
        <w:t>0556-5226009</w:t>
      </w:r>
      <w:r>
        <w:rPr>
          <w:rFonts w:hint="eastAsia" w:ascii="仿宋" w:hAnsi="仿宋" w:eastAsia="仿宋" w:cs="宋体"/>
          <w:color w:val="000000"/>
          <w:kern w:val="0"/>
          <w:sz w:val="28"/>
          <w:szCs w:val="28"/>
        </w:rPr>
        <w:t xml:space="preserve">  </w:t>
      </w:r>
    </w:p>
    <w:p>
      <w:pPr>
        <w:pStyle w:val="75"/>
        <w:jc w:val="right"/>
        <w:rPr>
          <w:rFonts w:hint="eastAsia" w:ascii="仿宋" w:hAnsi="仿宋" w:eastAsia="仿宋" w:cs="宋体"/>
          <w:color w:val="000000"/>
          <w:kern w:val="0"/>
          <w:sz w:val="28"/>
          <w:szCs w:val="28"/>
          <w:lang w:val="en-US" w:eastAsia="zh-CN"/>
        </w:rPr>
      </w:pPr>
    </w:p>
    <w:p>
      <w:pPr>
        <w:pStyle w:val="75"/>
        <w:jc w:val="right"/>
        <w:rPr>
          <w:rFonts w:hint="eastAsia" w:ascii="仿宋" w:hAnsi="仿宋" w:eastAsia="仿宋" w:cs="宋体"/>
          <w:color w:val="000000"/>
          <w:kern w:val="0"/>
          <w:sz w:val="28"/>
          <w:szCs w:val="28"/>
          <w:lang w:val="en-US" w:eastAsia="zh-CN"/>
        </w:rPr>
      </w:pPr>
    </w:p>
    <w:p>
      <w:pPr>
        <w:pStyle w:val="75"/>
        <w:jc w:val="right"/>
        <w:rPr>
          <w:rFonts w:hint="eastAsia"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安庆市立医院</w:t>
      </w:r>
    </w:p>
    <w:p>
      <w:pPr>
        <w:pStyle w:val="75"/>
        <w:jc w:val="right"/>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2023年5月29日</w:t>
      </w:r>
    </w:p>
    <w:p>
      <w:pPr>
        <w:widowControl/>
        <w:jc w:val="left"/>
        <w:rPr>
          <w:rFonts w:ascii="黑体" w:eastAsia="黑体"/>
          <w:color w:val="000000"/>
          <w:kern w:val="0"/>
          <w:sz w:val="24"/>
        </w:rPr>
      </w:pPr>
      <w:r>
        <w:br w:type="page"/>
      </w:r>
    </w:p>
    <w:p>
      <w:pPr>
        <w:pStyle w:val="5"/>
        <w:spacing w:before="0" w:beforeAutospacing="0" w:after="0" w:afterAutospacing="0" w:line="240" w:lineRule="auto"/>
        <w:jc w:val="center"/>
        <w:rPr>
          <w:sz w:val="32"/>
          <w:szCs w:val="32"/>
        </w:rPr>
      </w:pPr>
      <w:bookmarkStart w:id="13" w:name="_Toc5832"/>
      <w:bookmarkStart w:id="14" w:name="_Toc128058644"/>
      <w:bookmarkStart w:id="15" w:name="_Toc128984804"/>
      <w:r>
        <w:rPr>
          <w:rFonts w:hint="eastAsia"/>
          <w:sz w:val="32"/>
          <w:szCs w:val="32"/>
        </w:rPr>
        <w:t>第二章 询价响应人须知</w:t>
      </w:r>
      <w:bookmarkEnd w:id="13"/>
      <w:bookmarkEnd w:id="14"/>
      <w:bookmarkEnd w:id="15"/>
    </w:p>
    <w:p>
      <w:pPr>
        <w:spacing w:before="156" w:beforeLines="50" w:line="360" w:lineRule="auto"/>
        <w:outlineLvl w:val="3"/>
        <w:rPr>
          <w:rFonts w:ascii="楷体" w:hAnsi="楷体" w:eastAsia="楷体"/>
          <w:sz w:val="28"/>
          <w:szCs w:val="28"/>
          <w:lang w:val="zh-CN"/>
        </w:rPr>
      </w:pPr>
      <w:bookmarkStart w:id="16" w:name="_Toc128659067"/>
      <w:bookmarkStart w:id="17" w:name="_Toc16301"/>
      <w:bookmarkStart w:id="18" w:name="_Toc27607"/>
      <w:bookmarkStart w:id="19" w:name="_Toc128984805"/>
      <w:r>
        <w:rPr>
          <w:rFonts w:hint="eastAsia" w:ascii="楷体" w:hAnsi="楷体" w:eastAsia="楷体"/>
          <w:sz w:val="28"/>
          <w:szCs w:val="28"/>
          <w:lang w:val="zh-CN"/>
        </w:rPr>
        <w:t>第一节  询价响应人须知前附表</w:t>
      </w:r>
      <w:bookmarkEnd w:id="16"/>
      <w:bookmarkEnd w:id="17"/>
      <w:bookmarkEnd w:id="18"/>
      <w:bookmarkEnd w:id="19"/>
    </w:p>
    <w:tbl>
      <w:tblPr>
        <w:tblStyle w:val="65"/>
        <w:tblW w:w="963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80"/>
        <w:gridCol w:w="2155"/>
        <w:gridCol w:w="68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sz w:val="22"/>
                <w:szCs w:val="22"/>
              </w:rPr>
            </w:pPr>
            <w:r>
              <w:rPr>
                <w:rFonts w:hint="eastAsia" w:ascii="仿宋" w:hAnsi="仿宋" w:eastAsia="仿宋" w:cs="仿宋"/>
                <w:sz w:val="22"/>
                <w:szCs w:val="22"/>
              </w:rPr>
              <w:t>序号</w:t>
            </w:r>
          </w:p>
        </w:tc>
        <w:tc>
          <w:tcPr>
            <w:tcW w:w="215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sz w:val="22"/>
                <w:szCs w:val="22"/>
              </w:rPr>
            </w:pPr>
            <w:r>
              <w:rPr>
                <w:rFonts w:hint="eastAsia" w:ascii="仿宋" w:hAnsi="仿宋" w:eastAsia="仿宋" w:cs="仿宋"/>
                <w:sz w:val="22"/>
                <w:szCs w:val="22"/>
              </w:rPr>
              <w:t>内容</w:t>
            </w:r>
          </w:p>
        </w:tc>
        <w:tc>
          <w:tcPr>
            <w:tcW w:w="680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sz w:val="22"/>
                <w:szCs w:val="22"/>
              </w:rPr>
            </w:pPr>
            <w:r>
              <w:rPr>
                <w:rFonts w:hint="eastAsia" w:ascii="仿宋" w:hAnsi="仿宋" w:eastAsia="仿宋" w:cs="仿宋"/>
                <w:sz w:val="22"/>
                <w:szCs w:val="22"/>
              </w:rPr>
              <w:t>说明与要求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sz w:val="22"/>
                <w:szCs w:val="22"/>
              </w:rPr>
            </w:pPr>
            <w:r>
              <w:rPr>
                <w:rFonts w:hint="eastAsia" w:ascii="仿宋" w:hAnsi="仿宋" w:eastAsia="仿宋" w:cs="仿宋"/>
                <w:sz w:val="22"/>
                <w:szCs w:val="22"/>
              </w:rPr>
              <w:t>1</w:t>
            </w:r>
          </w:p>
        </w:tc>
        <w:tc>
          <w:tcPr>
            <w:tcW w:w="2155"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仿宋" w:hAnsi="仿宋" w:eastAsia="仿宋" w:cs="仿宋"/>
                <w:sz w:val="22"/>
                <w:szCs w:val="22"/>
              </w:rPr>
            </w:pPr>
            <w:r>
              <w:rPr>
                <w:rFonts w:hint="eastAsia" w:ascii="仿宋" w:hAnsi="仿宋" w:eastAsia="仿宋" w:cs="仿宋"/>
                <w:sz w:val="22"/>
                <w:szCs w:val="22"/>
              </w:rPr>
              <w:t>项目编号</w:t>
            </w:r>
          </w:p>
        </w:tc>
        <w:tc>
          <w:tcPr>
            <w:tcW w:w="6804"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仿宋" w:hAnsi="仿宋" w:eastAsia="仿宋" w:cs="仿宋"/>
                <w:sz w:val="22"/>
                <w:szCs w:val="22"/>
                <w:lang w:val="en-US" w:eastAsia="zh-CN"/>
              </w:rPr>
            </w:pPr>
            <w:r>
              <w:rPr>
                <w:rFonts w:hint="eastAsia" w:ascii="仿宋" w:hAnsi="仿宋" w:eastAsia="仿宋" w:cs="仿宋"/>
                <w:sz w:val="22"/>
                <w:szCs w:val="22"/>
              </w:rPr>
              <w:t>AQSLYY-202300</w:t>
            </w:r>
            <w:r>
              <w:rPr>
                <w:rFonts w:hint="eastAsia" w:ascii="仿宋" w:hAnsi="仿宋" w:eastAsia="仿宋" w:cs="仿宋"/>
                <w:sz w:val="22"/>
                <w:szCs w:val="22"/>
                <w:lang w:val="en-US" w:eastAsia="zh-CN"/>
              </w:rPr>
              <w:t>34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sz w:val="22"/>
                <w:szCs w:val="22"/>
              </w:rPr>
            </w:pPr>
            <w:r>
              <w:rPr>
                <w:rFonts w:hint="eastAsia" w:ascii="仿宋" w:hAnsi="仿宋" w:eastAsia="仿宋" w:cs="仿宋"/>
                <w:sz w:val="22"/>
                <w:szCs w:val="22"/>
              </w:rPr>
              <w:t>2</w:t>
            </w:r>
          </w:p>
        </w:tc>
        <w:tc>
          <w:tcPr>
            <w:tcW w:w="2155"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仿宋" w:hAnsi="仿宋" w:eastAsia="仿宋" w:cs="仿宋"/>
                <w:sz w:val="22"/>
                <w:szCs w:val="22"/>
              </w:rPr>
            </w:pPr>
            <w:r>
              <w:rPr>
                <w:rFonts w:hint="eastAsia" w:ascii="仿宋" w:hAnsi="仿宋" w:eastAsia="仿宋" w:cs="仿宋"/>
                <w:sz w:val="22"/>
                <w:szCs w:val="22"/>
              </w:rPr>
              <w:t>项目名称</w:t>
            </w:r>
          </w:p>
        </w:tc>
        <w:tc>
          <w:tcPr>
            <w:tcW w:w="6804"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仿宋" w:hAnsi="仿宋" w:eastAsia="仿宋" w:cs="仿宋"/>
                <w:sz w:val="22"/>
                <w:szCs w:val="22"/>
              </w:rPr>
            </w:pPr>
            <w:r>
              <w:rPr>
                <w:rFonts w:hint="eastAsia" w:ascii="仿宋" w:hAnsi="仿宋" w:eastAsia="仿宋" w:cs="仿宋"/>
                <w:sz w:val="22"/>
                <w:szCs w:val="22"/>
              </w:rPr>
              <w:t>安庆市立医院</w:t>
            </w:r>
            <w:r>
              <w:rPr>
                <w:rFonts w:hint="eastAsia" w:ascii="仿宋" w:hAnsi="仿宋" w:eastAsia="仿宋" w:cs="仿宋"/>
                <w:sz w:val="22"/>
                <w:szCs w:val="22"/>
                <w:lang w:val="en-US" w:eastAsia="zh-CN"/>
              </w:rPr>
              <w:t>五金配件</w:t>
            </w:r>
            <w:r>
              <w:rPr>
                <w:rFonts w:hint="eastAsia" w:ascii="仿宋" w:hAnsi="仿宋" w:eastAsia="仿宋" w:cs="仿宋"/>
                <w:sz w:val="22"/>
                <w:szCs w:val="22"/>
              </w:rPr>
              <w:t>采购项目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sz w:val="22"/>
                <w:szCs w:val="22"/>
              </w:rPr>
            </w:pPr>
            <w:r>
              <w:rPr>
                <w:rFonts w:hint="eastAsia" w:ascii="仿宋" w:hAnsi="仿宋" w:eastAsia="仿宋" w:cs="仿宋"/>
                <w:sz w:val="22"/>
                <w:szCs w:val="22"/>
              </w:rPr>
              <w:t>3</w:t>
            </w:r>
          </w:p>
        </w:tc>
        <w:tc>
          <w:tcPr>
            <w:tcW w:w="2155"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仿宋" w:hAnsi="仿宋" w:eastAsia="仿宋" w:cs="仿宋"/>
                <w:sz w:val="22"/>
                <w:szCs w:val="22"/>
              </w:rPr>
            </w:pPr>
            <w:r>
              <w:rPr>
                <w:rFonts w:hint="eastAsia" w:ascii="仿宋" w:hAnsi="仿宋" w:eastAsia="仿宋" w:cs="仿宋"/>
                <w:sz w:val="22"/>
                <w:szCs w:val="22"/>
              </w:rPr>
              <w:t>采购方式</w:t>
            </w:r>
          </w:p>
        </w:tc>
        <w:tc>
          <w:tcPr>
            <w:tcW w:w="6804"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仿宋" w:hAnsi="仿宋" w:eastAsia="仿宋" w:cs="仿宋"/>
                <w:sz w:val="22"/>
                <w:szCs w:val="22"/>
              </w:rPr>
            </w:pPr>
            <w:r>
              <w:rPr>
                <w:rFonts w:hint="eastAsia" w:ascii="仿宋" w:hAnsi="仿宋" w:eastAsia="仿宋" w:cs="仿宋"/>
                <w:sz w:val="22"/>
                <w:szCs w:val="22"/>
              </w:rPr>
              <w:t>询价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sz w:val="22"/>
                <w:szCs w:val="22"/>
              </w:rPr>
            </w:pPr>
            <w:r>
              <w:rPr>
                <w:rFonts w:hint="eastAsia" w:ascii="仿宋" w:hAnsi="仿宋" w:eastAsia="仿宋" w:cs="仿宋"/>
                <w:sz w:val="22"/>
                <w:szCs w:val="22"/>
              </w:rPr>
              <w:t>4</w:t>
            </w:r>
          </w:p>
        </w:tc>
        <w:tc>
          <w:tcPr>
            <w:tcW w:w="2155"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仿宋" w:hAnsi="仿宋" w:eastAsia="仿宋" w:cs="仿宋"/>
                <w:sz w:val="22"/>
                <w:szCs w:val="22"/>
              </w:rPr>
            </w:pPr>
            <w:r>
              <w:rPr>
                <w:rFonts w:hint="eastAsia" w:ascii="仿宋" w:hAnsi="仿宋" w:eastAsia="仿宋" w:cs="仿宋"/>
                <w:sz w:val="22"/>
                <w:szCs w:val="22"/>
              </w:rPr>
              <w:t>包别划分</w:t>
            </w:r>
          </w:p>
        </w:tc>
        <w:tc>
          <w:tcPr>
            <w:tcW w:w="6804"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仿宋" w:hAnsi="仿宋" w:eastAsia="仿宋" w:cs="仿宋"/>
                <w:sz w:val="22"/>
                <w:szCs w:val="22"/>
              </w:rPr>
            </w:pPr>
            <w:r>
              <w:rPr>
                <w:rFonts w:hint="eastAsia" w:ascii="仿宋" w:hAnsi="仿宋" w:eastAsia="仿宋" w:cs="仿宋"/>
                <w:sz w:val="22"/>
                <w:szCs w:val="22"/>
              </w:rPr>
              <w:t>一个包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sz w:val="22"/>
                <w:szCs w:val="22"/>
              </w:rPr>
            </w:pPr>
            <w:r>
              <w:rPr>
                <w:rFonts w:hint="eastAsia" w:ascii="仿宋" w:hAnsi="仿宋" w:eastAsia="仿宋" w:cs="仿宋"/>
                <w:sz w:val="22"/>
                <w:szCs w:val="22"/>
              </w:rPr>
              <w:t>5</w:t>
            </w:r>
          </w:p>
        </w:tc>
        <w:tc>
          <w:tcPr>
            <w:tcW w:w="2155"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仿宋" w:hAnsi="仿宋" w:eastAsia="仿宋" w:cs="仿宋"/>
                <w:sz w:val="22"/>
                <w:szCs w:val="22"/>
              </w:rPr>
            </w:pPr>
            <w:r>
              <w:rPr>
                <w:rFonts w:hint="eastAsia" w:ascii="仿宋" w:hAnsi="仿宋" w:eastAsia="仿宋" w:cs="仿宋"/>
                <w:sz w:val="22"/>
                <w:szCs w:val="22"/>
              </w:rPr>
              <w:t>资金来源</w:t>
            </w:r>
          </w:p>
        </w:tc>
        <w:tc>
          <w:tcPr>
            <w:tcW w:w="6804"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仿宋" w:hAnsi="仿宋" w:eastAsia="仿宋" w:cs="仿宋"/>
                <w:sz w:val="22"/>
                <w:szCs w:val="22"/>
              </w:rPr>
            </w:pPr>
            <w:r>
              <w:rPr>
                <w:rFonts w:hint="eastAsia" w:ascii="仿宋" w:hAnsi="仿宋" w:eastAsia="仿宋" w:cs="仿宋"/>
                <w:sz w:val="22"/>
                <w:szCs w:val="22"/>
              </w:rPr>
              <w:t>自筹资金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sz w:val="22"/>
                <w:szCs w:val="22"/>
              </w:rPr>
            </w:pPr>
            <w:r>
              <w:rPr>
                <w:rFonts w:hint="eastAsia" w:ascii="仿宋" w:hAnsi="仿宋" w:eastAsia="仿宋" w:cs="仿宋"/>
                <w:sz w:val="22"/>
                <w:szCs w:val="22"/>
              </w:rPr>
              <w:t>6</w:t>
            </w:r>
          </w:p>
        </w:tc>
        <w:tc>
          <w:tcPr>
            <w:tcW w:w="2155"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仿宋" w:hAnsi="仿宋" w:eastAsia="仿宋" w:cs="仿宋"/>
                <w:sz w:val="22"/>
                <w:szCs w:val="22"/>
              </w:rPr>
            </w:pPr>
            <w:r>
              <w:rPr>
                <w:rFonts w:hint="eastAsia" w:ascii="仿宋" w:hAnsi="仿宋" w:eastAsia="仿宋" w:cs="仿宋"/>
                <w:sz w:val="22"/>
                <w:szCs w:val="22"/>
              </w:rPr>
              <w:t>最高限价</w:t>
            </w:r>
          </w:p>
        </w:tc>
        <w:tc>
          <w:tcPr>
            <w:tcW w:w="6804"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仿宋" w:hAnsi="仿宋" w:eastAsia="仿宋" w:cs="仿宋"/>
                <w:sz w:val="22"/>
                <w:szCs w:val="22"/>
              </w:rPr>
            </w:pPr>
            <w:r>
              <w:rPr>
                <w:rFonts w:hint="eastAsia" w:ascii="仿宋" w:hAnsi="仿宋" w:eastAsia="仿宋" w:cs="仿宋"/>
                <w:sz w:val="22"/>
                <w:szCs w:val="22"/>
              </w:rPr>
              <w:t>人民币</w:t>
            </w:r>
            <w:r>
              <w:rPr>
                <w:rFonts w:hint="eastAsia" w:ascii="仿宋" w:hAnsi="仿宋" w:eastAsia="仿宋" w:cs="仿宋"/>
                <w:sz w:val="22"/>
                <w:szCs w:val="22"/>
                <w:u w:val="none"/>
                <w:lang w:val="en-US" w:eastAsia="zh-CN"/>
              </w:rPr>
              <w:t>壹拾肆万</w:t>
            </w:r>
            <w:r>
              <w:rPr>
                <w:rFonts w:hint="eastAsia" w:ascii="仿宋" w:hAnsi="仿宋" w:eastAsia="仿宋" w:cs="仿宋"/>
                <w:sz w:val="22"/>
                <w:szCs w:val="22"/>
              </w:rPr>
              <w:t>元整（</w:t>
            </w:r>
            <w:r>
              <w:rPr>
                <w:rFonts w:hint="eastAsia" w:ascii="仿宋" w:hAnsi="仿宋" w:eastAsia="仿宋" w:cs="仿宋"/>
                <w:sz w:val="22"/>
                <w:szCs w:val="22"/>
                <w:u w:val="none"/>
              </w:rPr>
              <w:t>￥</w:t>
            </w:r>
            <w:r>
              <w:rPr>
                <w:rFonts w:hint="eastAsia" w:ascii="仿宋" w:hAnsi="仿宋" w:eastAsia="仿宋" w:cs="仿宋"/>
                <w:sz w:val="22"/>
                <w:szCs w:val="22"/>
                <w:u w:val="none"/>
                <w:lang w:val="en-US" w:eastAsia="zh-CN"/>
              </w:rPr>
              <w:t>140000</w:t>
            </w:r>
            <w:r>
              <w:rPr>
                <w:rFonts w:hint="eastAsia" w:ascii="仿宋" w:hAnsi="仿宋" w:eastAsia="仿宋" w:cs="仿宋"/>
                <w:sz w:val="22"/>
                <w:szCs w:val="22"/>
                <w:u w:val="none"/>
              </w:rPr>
              <w:t>.00元</w:t>
            </w:r>
            <w:r>
              <w:rPr>
                <w:rFonts w:hint="eastAsia" w:ascii="仿宋" w:hAnsi="仿宋" w:eastAsia="仿宋" w:cs="仿宋"/>
                <w:sz w:val="22"/>
                <w:szCs w:val="22"/>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sz w:val="22"/>
                <w:szCs w:val="22"/>
              </w:rPr>
            </w:pPr>
            <w:r>
              <w:rPr>
                <w:rFonts w:hint="eastAsia" w:ascii="仿宋" w:hAnsi="仿宋" w:eastAsia="仿宋" w:cs="仿宋"/>
                <w:sz w:val="22"/>
                <w:szCs w:val="22"/>
              </w:rPr>
              <w:t>7</w:t>
            </w:r>
          </w:p>
        </w:tc>
        <w:tc>
          <w:tcPr>
            <w:tcW w:w="2155"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仿宋" w:hAnsi="仿宋" w:eastAsia="仿宋" w:cs="仿宋"/>
                <w:sz w:val="22"/>
                <w:szCs w:val="22"/>
              </w:rPr>
            </w:pPr>
            <w:r>
              <w:rPr>
                <w:rFonts w:hint="eastAsia" w:ascii="仿宋" w:hAnsi="仿宋" w:eastAsia="仿宋" w:cs="仿宋"/>
                <w:sz w:val="22"/>
                <w:szCs w:val="22"/>
              </w:rPr>
              <w:t>项目地点</w:t>
            </w:r>
          </w:p>
        </w:tc>
        <w:tc>
          <w:tcPr>
            <w:tcW w:w="6804"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仿宋" w:hAnsi="仿宋" w:eastAsia="仿宋" w:cs="仿宋"/>
                <w:sz w:val="22"/>
                <w:szCs w:val="22"/>
                <w:lang w:eastAsia="zh-CN"/>
              </w:rPr>
            </w:pPr>
            <w:r>
              <w:rPr>
                <w:rFonts w:hint="eastAsia" w:ascii="仿宋" w:hAnsi="仿宋" w:eastAsia="仿宋" w:cs="仿宋"/>
                <w:sz w:val="22"/>
                <w:szCs w:val="22"/>
                <w:lang w:eastAsia="zh-CN"/>
              </w:rPr>
              <w:t>安庆市立医院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sz w:val="22"/>
                <w:szCs w:val="22"/>
              </w:rPr>
            </w:pPr>
            <w:r>
              <w:rPr>
                <w:rFonts w:hint="eastAsia" w:ascii="仿宋" w:hAnsi="仿宋" w:eastAsia="仿宋" w:cs="仿宋"/>
                <w:sz w:val="22"/>
                <w:szCs w:val="22"/>
              </w:rPr>
              <w:t>8</w:t>
            </w:r>
          </w:p>
        </w:tc>
        <w:tc>
          <w:tcPr>
            <w:tcW w:w="2155"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仿宋" w:hAnsi="仿宋" w:eastAsia="仿宋" w:cs="仿宋"/>
                <w:sz w:val="22"/>
                <w:szCs w:val="22"/>
              </w:rPr>
            </w:pPr>
            <w:r>
              <w:rPr>
                <w:rFonts w:hint="eastAsia" w:ascii="仿宋" w:hAnsi="仿宋" w:eastAsia="仿宋" w:cs="仿宋"/>
                <w:sz w:val="22"/>
                <w:szCs w:val="22"/>
                <w:lang w:eastAsia="zh-CN"/>
              </w:rPr>
              <w:t>供货</w:t>
            </w:r>
            <w:r>
              <w:rPr>
                <w:rFonts w:hint="eastAsia" w:ascii="仿宋" w:hAnsi="仿宋" w:eastAsia="仿宋" w:cs="仿宋"/>
                <w:sz w:val="22"/>
                <w:szCs w:val="22"/>
              </w:rPr>
              <w:t>期限/交货、安装、调试期</w:t>
            </w:r>
          </w:p>
        </w:tc>
        <w:tc>
          <w:tcPr>
            <w:tcW w:w="6804"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仿宋" w:hAnsi="仿宋" w:eastAsia="仿宋" w:cs="仿宋"/>
                <w:sz w:val="22"/>
                <w:szCs w:val="22"/>
              </w:rPr>
            </w:pPr>
            <w:r>
              <w:rPr>
                <w:rFonts w:hint="eastAsia" w:ascii="仿宋" w:hAnsi="仿宋" w:eastAsia="仿宋" w:cs="仿宋"/>
                <w:sz w:val="22"/>
                <w:szCs w:val="22"/>
                <w:lang w:val="en-US" w:eastAsia="zh-CN"/>
              </w:rPr>
              <w:t>自合同签订之日起2年或采购费用总额达到本项目总成交价时，以先到者为准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sz w:val="22"/>
                <w:szCs w:val="22"/>
              </w:rPr>
            </w:pPr>
            <w:r>
              <w:rPr>
                <w:rFonts w:hint="eastAsia" w:ascii="仿宋" w:hAnsi="仿宋" w:eastAsia="仿宋" w:cs="仿宋"/>
                <w:sz w:val="22"/>
                <w:szCs w:val="22"/>
              </w:rPr>
              <w:t>9</w:t>
            </w:r>
          </w:p>
        </w:tc>
        <w:tc>
          <w:tcPr>
            <w:tcW w:w="2155"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仿宋" w:hAnsi="仿宋" w:eastAsia="仿宋" w:cs="仿宋"/>
                <w:sz w:val="22"/>
                <w:szCs w:val="22"/>
              </w:rPr>
            </w:pPr>
            <w:r>
              <w:rPr>
                <w:rFonts w:hint="eastAsia" w:ascii="仿宋" w:hAnsi="仿宋" w:eastAsia="仿宋" w:cs="仿宋"/>
                <w:sz w:val="22"/>
                <w:szCs w:val="22"/>
              </w:rPr>
              <w:t>资格要求</w:t>
            </w:r>
          </w:p>
        </w:tc>
        <w:tc>
          <w:tcPr>
            <w:tcW w:w="6804"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仿宋" w:hAnsi="仿宋" w:eastAsia="仿宋" w:cs="仿宋"/>
                <w:sz w:val="22"/>
                <w:szCs w:val="22"/>
              </w:rPr>
            </w:pPr>
            <w:r>
              <w:rPr>
                <w:rFonts w:hint="eastAsia" w:ascii="仿宋" w:hAnsi="仿宋" w:eastAsia="仿宋" w:cs="仿宋"/>
                <w:sz w:val="22"/>
                <w:szCs w:val="22"/>
              </w:rPr>
              <w:t>详见安庆市立医院</w:t>
            </w:r>
            <w:r>
              <w:rPr>
                <w:rFonts w:hint="eastAsia" w:ascii="仿宋" w:hAnsi="仿宋" w:eastAsia="仿宋" w:cs="仿宋"/>
                <w:sz w:val="22"/>
                <w:szCs w:val="22"/>
                <w:lang w:val="en-US" w:eastAsia="zh-CN"/>
              </w:rPr>
              <w:t>五金配件</w:t>
            </w:r>
            <w:r>
              <w:rPr>
                <w:rFonts w:hint="eastAsia" w:ascii="仿宋" w:hAnsi="仿宋" w:eastAsia="仿宋" w:cs="仿宋"/>
                <w:sz w:val="22"/>
                <w:szCs w:val="22"/>
              </w:rPr>
              <w:t>采购项目询价公告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sz w:val="22"/>
                <w:szCs w:val="22"/>
              </w:rPr>
            </w:pPr>
            <w:r>
              <w:rPr>
                <w:rFonts w:hint="eastAsia" w:ascii="仿宋" w:hAnsi="仿宋" w:eastAsia="仿宋" w:cs="仿宋"/>
                <w:sz w:val="22"/>
                <w:szCs w:val="22"/>
              </w:rPr>
              <w:t>10</w:t>
            </w:r>
          </w:p>
        </w:tc>
        <w:tc>
          <w:tcPr>
            <w:tcW w:w="2155"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仿宋" w:hAnsi="仿宋" w:eastAsia="仿宋" w:cs="仿宋"/>
                <w:sz w:val="22"/>
                <w:szCs w:val="22"/>
              </w:rPr>
            </w:pPr>
            <w:r>
              <w:rPr>
                <w:rFonts w:hint="eastAsia" w:ascii="仿宋" w:hAnsi="仿宋" w:eastAsia="仿宋" w:cs="仿宋"/>
                <w:sz w:val="22"/>
                <w:szCs w:val="22"/>
              </w:rPr>
              <w:t>资格审查方式</w:t>
            </w:r>
          </w:p>
        </w:tc>
        <w:tc>
          <w:tcPr>
            <w:tcW w:w="6804"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仿宋" w:hAnsi="仿宋" w:eastAsia="仿宋" w:cs="仿宋"/>
                <w:sz w:val="22"/>
                <w:szCs w:val="22"/>
              </w:rPr>
            </w:pPr>
            <w:r>
              <w:rPr>
                <w:rFonts w:hint="eastAsia" w:ascii="仿宋" w:hAnsi="仿宋" w:eastAsia="仿宋" w:cs="仿宋"/>
                <w:sz w:val="22"/>
                <w:szCs w:val="22"/>
                <w:lang w:val="en-US" w:eastAsia="zh-CN"/>
              </w:rPr>
              <w:t>评审</w:t>
            </w:r>
            <w:r>
              <w:rPr>
                <w:rFonts w:hint="eastAsia" w:ascii="仿宋" w:hAnsi="仿宋" w:eastAsia="仿宋" w:cs="仿宋"/>
                <w:sz w:val="22"/>
                <w:szCs w:val="22"/>
              </w:rPr>
              <w:t>现场审核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sz w:val="22"/>
                <w:szCs w:val="22"/>
              </w:rPr>
            </w:pPr>
            <w:r>
              <w:rPr>
                <w:rFonts w:hint="eastAsia" w:ascii="仿宋" w:hAnsi="仿宋" w:eastAsia="仿宋" w:cs="仿宋"/>
                <w:sz w:val="22"/>
                <w:szCs w:val="22"/>
              </w:rPr>
              <w:t>11</w:t>
            </w:r>
          </w:p>
        </w:tc>
        <w:tc>
          <w:tcPr>
            <w:tcW w:w="2155"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仿宋" w:hAnsi="仿宋" w:eastAsia="仿宋" w:cs="仿宋"/>
                <w:sz w:val="22"/>
                <w:szCs w:val="22"/>
              </w:rPr>
            </w:pPr>
            <w:r>
              <w:rPr>
                <w:rFonts w:hint="eastAsia" w:ascii="仿宋" w:hAnsi="仿宋" w:eastAsia="仿宋" w:cs="仿宋"/>
                <w:sz w:val="22"/>
                <w:szCs w:val="22"/>
              </w:rPr>
              <w:t>询价响应文件要求</w:t>
            </w:r>
          </w:p>
        </w:tc>
        <w:tc>
          <w:tcPr>
            <w:tcW w:w="6804"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仿宋" w:hAnsi="仿宋" w:eastAsia="仿宋" w:cs="仿宋"/>
                <w:sz w:val="22"/>
                <w:szCs w:val="22"/>
              </w:rPr>
            </w:pPr>
            <w:r>
              <w:rPr>
                <w:rFonts w:hint="eastAsia" w:ascii="仿宋" w:hAnsi="仿宋" w:eastAsia="仿宋" w:cs="仿宋"/>
                <w:sz w:val="22"/>
                <w:szCs w:val="22"/>
              </w:rPr>
              <w:t>严格按照询价文件要求，并密封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sz w:val="22"/>
                <w:szCs w:val="22"/>
              </w:rPr>
            </w:pPr>
            <w:r>
              <w:rPr>
                <w:rFonts w:hint="eastAsia" w:ascii="仿宋" w:hAnsi="仿宋" w:eastAsia="仿宋" w:cs="仿宋"/>
                <w:sz w:val="22"/>
                <w:szCs w:val="22"/>
              </w:rPr>
              <w:t>12</w:t>
            </w:r>
          </w:p>
        </w:tc>
        <w:tc>
          <w:tcPr>
            <w:tcW w:w="2155"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仿宋" w:hAnsi="仿宋" w:eastAsia="仿宋" w:cs="仿宋"/>
                <w:sz w:val="22"/>
                <w:szCs w:val="22"/>
              </w:rPr>
            </w:pPr>
            <w:r>
              <w:rPr>
                <w:rFonts w:hint="eastAsia" w:ascii="仿宋" w:hAnsi="仿宋" w:eastAsia="仿宋" w:cs="仿宋"/>
                <w:sz w:val="22"/>
                <w:szCs w:val="22"/>
              </w:rPr>
              <w:t>询价响应文件提交</w:t>
            </w:r>
          </w:p>
        </w:tc>
        <w:tc>
          <w:tcPr>
            <w:tcW w:w="6804"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仿宋" w:hAnsi="仿宋" w:eastAsia="仿宋" w:cs="仿宋"/>
                <w:sz w:val="22"/>
                <w:szCs w:val="22"/>
              </w:rPr>
            </w:pPr>
            <w:r>
              <w:rPr>
                <w:rFonts w:hint="eastAsia" w:ascii="仿宋" w:hAnsi="仿宋" w:eastAsia="仿宋" w:cs="仿宋"/>
                <w:sz w:val="22"/>
                <w:szCs w:val="22"/>
              </w:rPr>
              <w:t>询价响应人自行携带至评审现场，逾期提交不予受理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sz w:val="22"/>
                <w:szCs w:val="22"/>
              </w:rPr>
            </w:pPr>
            <w:r>
              <w:rPr>
                <w:rFonts w:hint="eastAsia" w:ascii="仿宋" w:hAnsi="仿宋" w:eastAsia="仿宋" w:cs="仿宋"/>
                <w:sz w:val="22"/>
                <w:szCs w:val="22"/>
              </w:rPr>
              <w:t>13</w:t>
            </w:r>
          </w:p>
        </w:tc>
        <w:tc>
          <w:tcPr>
            <w:tcW w:w="2155"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仿宋" w:hAnsi="仿宋" w:eastAsia="仿宋" w:cs="仿宋"/>
                <w:sz w:val="22"/>
                <w:szCs w:val="22"/>
              </w:rPr>
            </w:pPr>
            <w:r>
              <w:rPr>
                <w:rFonts w:hint="eastAsia" w:ascii="仿宋" w:hAnsi="仿宋" w:eastAsia="仿宋" w:cs="仿宋"/>
                <w:sz w:val="22"/>
                <w:szCs w:val="22"/>
              </w:rPr>
              <w:t>媒介发布</w:t>
            </w:r>
          </w:p>
        </w:tc>
        <w:tc>
          <w:tcPr>
            <w:tcW w:w="6804"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仿宋" w:hAnsi="仿宋" w:eastAsia="仿宋" w:cs="仿宋"/>
                <w:sz w:val="22"/>
                <w:szCs w:val="22"/>
              </w:rPr>
            </w:pPr>
            <w:r>
              <w:rPr>
                <w:rFonts w:hint="eastAsia" w:ascii="仿宋" w:hAnsi="仿宋" w:eastAsia="仿宋" w:cs="仿宋"/>
                <w:sz w:val="22"/>
                <w:szCs w:val="22"/>
              </w:rPr>
              <w:t>安庆市立医院官网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sz w:val="22"/>
                <w:szCs w:val="22"/>
              </w:rPr>
            </w:pPr>
            <w:r>
              <w:rPr>
                <w:rFonts w:hint="eastAsia" w:ascii="仿宋" w:hAnsi="仿宋" w:eastAsia="仿宋" w:cs="仿宋"/>
                <w:sz w:val="22"/>
                <w:szCs w:val="22"/>
              </w:rPr>
              <w:t>14</w:t>
            </w:r>
          </w:p>
        </w:tc>
        <w:tc>
          <w:tcPr>
            <w:tcW w:w="2155"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仿宋" w:hAnsi="仿宋" w:eastAsia="仿宋" w:cs="仿宋"/>
                <w:sz w:val="22"/>
                <w:szCs w:val="22"/>
              </w:rPr>
            </w:pPr>
            <w:r>
              <w:rPr>
                <w:rFonts w:hint="eastAsia" w:ascii="仿宋" w:hAnsi="仿宋" w:eastAsia="仿宋" w:cs="仿宋"/>
                <w:sz w:val="22"/>
                <w:szCs w:val="22"/>
              </w:rPr>
              <w:t>询价时间和地点</w:t>
            </w:r>
          </w:p>
        </w:tc>
        <w:tc>
          <w:tcPr>
            <w:tcW w:w="6804"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仿宋" w:hAnsi="仿宋" w:eastAsia="仿宋" w:cs="仿宋"/>
                <w:sz w:val="22"/>
                <w:szCs w:val="22"/>
              </w:rPr>
            </w:pPr>
            <w:r>
              <w:rPr>
                <w:rFonts w:hint="eastAsia" w:ascii="仿宋" w:hAnsi="仿宋" w:eastAsia="仿宋" w:cs="仿宋"/>
                <w:sz w:val="22"/>
                <w:szCs w:val="22"/>
              </w:rPr>
              <w:t>时间:另行通知</w:t>
            </w:r>
          </w:p>
          <w:p>
            <w:pPr>
              <w:snapToGrid w:val="0"/>
              <w:rPr>
                <w:rFonts w:hint="eastAsia" w:ascii="仿宋" w:hAnsi="仿宋" w:eastAsia="仿宋" w:cs="仿宋"/>
                <w:sz w:val="22"/>
                <w:szCs w:val="22"/>
              </w:rPr>
            </w:pPr>
            <w:r>
              <w:rPr>
                <w:rFonts w:hint="eastAsia" w:ascii="仿宋" w:hAnsi="仿宋" w:eastAsia="仿宋" w:cs="仿宋"/>
                <w:sz w:val="22"/>
                <w:szCs w:val="22"/>
              </w:rPr>
              <w:t>地点:安庆市立医院东院区党政后勤楼11楼会议室，天柱山东路87号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sz w:val="22"/>
                <w:szCs w:val="22"/>
              </w:rPr>
            </w:pPr>
            <w:r>
              <w:rPr>
                <w:rFonts w:hint="eastAsia" w:ascii="仿宋" w:hAnsi="仿宋" w:eastAsia="仿宋" w:cs="仿宋"/>
                <w:sz w:val="22"/>
                <w:szCs w:val="22"/>
              </w:rPr>
              <w:t>15</w:t>
            </w:r>
          </w:p>
        </w:tc>
        <w:tc>
          <w:tcPr>
            <w:tcW w:w="2155"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仿宋" w:hAnsi="仿宋" w:eastAsia="仿宋" w:cs="仿宋"/>
                <w:sz w:val="22"/>
                <w:szCs w:val="22"/>
              </w:rPr>
            </w:pPr>
            <w:r>
              <w:rPr>
                <w:rFonts w:hint="eastAsia" w:ascii="仿宋" w:hAnsi="仿宋" w:eastAsia="仿宋" w:cs="仿宋"/>
                <w:sz w:val="22"/>
                <w:szCs w:val="22"/>
              </w:rPr>
              <w:t>评审方法</w:t>
            </w:r>
          </w:p>
        </w:tc>
        <w:tc>
          <w:tcPr>
            <w:tcW w:w="6804"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仿宋" w:hAnsi="仿宋" w:eastAsia="仿宋" w:cs="仿宋"/>
                <w:sz w:val="22"/>
                <w:szCs w:val="22"/>
                <w:lang w:val="zh-CN"/>
              </w:rPr>
            </w:pPr>
            <w:r>
              <w:rPr>
                <w:rFonts w:hint="eastAsia" w:ascii="仿宋" w:hAnsi="仿宋" w:eastAsia="仿宋" w:cs="仿宋"/>
                <w:sz w:val="22"/>
                <w:szCs w:val="22"/>
                <w:lang w:val="zh-CN" w:eastAsia="zh-CN"/>
              </w:rPr>
              <w:t>有效最低评标价法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sz w:val="22"/>
                <w:szCs w:val="22"/>
              </w:rPr>
            </w:pPr>
            <w:r>
              <w:rPr>
                <w:rFonts w:hint="eastAsia" w:ascii="仿宋" w:hAnsi="仿宋" w:eastAsia="仿宋" w:cs="仿宋"/>
                <w:sz w:val="22"/>
                <w:szCs w:val="22"/>
              </w:rPr>
              <w:t>16</w:t>
            </w:r>
          </w:p>
        </w:tc>
        <w:tc>
          <w:tcPr>
            <w:tcW w:w="2155"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仿宋" w:hAnsi="仿宋" w:eastAsia="仿宋" w:cs="仿宋"/>
                <w:sz w:val="22"/>
                <w:szCs w:val="22"/>
              </w:rPr>
            </w:pPr>
            <w:r>
              <w:rPr>
                <w:rFonts w:hint="eastAsia" w:ascii="仿宋" w:hAnsi="仿宋" w:eastAsia="仿宋" w:cs="仿宋"/>
                <w:sz w:val="22"/>
                <w:szCs w:val="22"/>
              </w:rPr>
              <w:t>付款方式</w:t>
            </w:r>
          </w:p>
        </w:tc>
        <w:tc>
          <w:tcPr>
            <w:tcW w:w="6804"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仿宋" w:hAnsi="仿宋" w:eastAsia="仿宋" w:cs="仿宋"/>
                <w:sz w:val="22"/>
                <w:szCs w:val="22"/>
                <w:highlight w:val="none"/>
                <w:lang w:eastAsia="zh-CN"/>
              </w:rPr>
            </w:pPr>
            <w:r>
              <w:rPr>
                <w:rFonts w:hint="eastAsia" w:ascii="仿宋" w:hAnsi="仿宋" w:eastAsia="仿宋" w:cs="仿宋"/>
                <w:sz w:val="22"/>
                <w:szCs w:val="22"/>
                <w:highlight w:val="none"/>
                <w:lang w:val="en-US" w:eastAsia="zh-CN"/>
              </w:rPr>
              <w:t>1、经采购人验收合格入库后按季度结算。</w:t>
            </w:r>
          </w:p>
          <w:p>
            <w:pPr>
              <w:snapToGrid w:val="0"/>
              <w:rPr>
                <w:rFonts w:hint="eastAsia" w:ascii="仿宋" w:hAnsi="仿宋" w:eastAsia="仿宋" w:cs="仿宋"/>
                <w:sz w:val="22"/>
                <w:szCs w:val="22"/>
              </w:rPr>
            </w:pPr>
            <w:r>
              <w:rPr>
                <w:rFonts w:hint="eastAsia" w:ascii="仿宋" w:hAnsi="仿宋" w:eastAsia="仿宋" w:cs="仿宋"/>
                <w:sz w:val="22"/>
                <w:szCs w:val="22"/>
                <w:highlight w:val="none"/>
                <w:lang w:val="en-US" w:eastAsia="zh-CN"/>
              </w:rPr>
              <w:t>2、采购人付款前，成交人应向采购人开具等额有效的增值税发票，成交人开票载明主体需与合同主体一致，采购人未收到发票或收到发票与合同主体不一致的，有权不予支付相应款项直至成交人提供合格发票，并不承担延迟付款责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6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sz w:val="22"/>
                <w:szCs w:val="22"/>
              </w:rPr>
            </w:pPr>
            <w:r>
              <w:rPr>
                <w:rFonts w:hint="eastAsia" w:ascii="仿宋" w:hAnsi="仿宋" w:eastAsia="仿宋" w:cs="仿宋"/>
                <w:sz w:val="22"/>
                <w:szCs w:val="22"/>
              </w:rPr>
              <w:t>17</w:t>
            </w:r>
          </w:p>
        </w:tc>
        <w:tc>
          <w:tcPr>
            <w:tcW w:w="2155"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仿宋" w:hAnsi="仿宋" w:eastAsia="仿宋" w:cs="仿宋"/>
                <w:sz w:val="22"/>
                <w:szCs w:val="22"/>
              </w:rPr>
            </w:pPr>
            <w:r>
              <w:rPr>
                <w:rFonts w:hint="eastAsia" w:ascii="仿宋" w:hAnsi="仿宋" w:eastAsia="仿宋" w:cs="仿宋"/>
                <w:sz w:val="22"/>
                <w:szCs w:val="22"/>
              </w:rPr>
              <w:t>备注</w:t>
            </w:r>
          </w:p>
        </w:tc>
        <w:tc>
          <w:tcPr>
            <w:tcW w:w="6804"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仿宋" w:hAnsi="仿宋" w:eastAsia="仿宋" w:cs="仿宋"/>
                <w:sz w:val="22"/>
                <w:szCs w:val="22"/>
              </w:rPr>
            </w:pPr>
            <w:r>
              <w:rPr>
                <w:rFonts w:hint="eastAsia" w:ascii="仿宋" w:hAnsi="仿宋" w:eastAsia="仿宋" w:cs="仿宋"/>
                <w:sz w:val="22"/>
                <w:szCs w:val="22"/>
              </w:rPr>
              <w:t>本询价文件的解释权归采购人</w:t>
            </w:r>
          </w:p>
        </w:tc>
      </w:tr>
    </w:tbl>
    <w:p>
      <w:pPr>
        <w:rPr>
          <w:lang w:val="zh-CN"/>
        </w:rPr>
      </w:pPr>
      <w:bookmarkStart w:id="20" w:name="_Toc14999"/>
      <w:bookmarkStart w:id="21" w:name="_Toc12932"/>
    </w:p>
    <w:p>
      <w:pPr>
        <w:spacing w:before="156" w:beforeLines="50" w:line="360" w:lineRule="auto"/>
        <w:outlineLvl w:val="3"/>
        <w:rPr>
          <w:rFonts w:ascii="楷体" w:hAnsi="楷体" w:eastAsia="楷体"/>
          <w:sz w:val="28"/>
          <w:szCs w:val="28"/>
          <w:lang w:val="zh-CN"/>
        </w:rPr>
      </w:pPr>
      <w:r>
        <w:rPr>
          <w:lang w:val="zh-CN"/>
        </w:rPr>
        <w:br w:type="page"/>
      </w:r>
      <w:bookmarkStart w:id="22" w:name="_Toc128659068"/>
      <w:bookmarkStart w:id="23" w:name="_Toc128984806"/>
      <w:r>
        <w:rPr>
          <w:rFonts w:hint="eastAsia" w:ascii="楷体" w:hAnsi="楷体" w:eastAsia="楷体"/>
          <w:sz w:val="28"/>
          <w:szCs w:val="28"/>
          <w:lang w:val="zh-CN"/>
        </w:rPr>
        <w:t>第二节  询价响应人须知</w:t>
      </w:r>
      <w:bookmarkEnd w:id="20"/>
      <w:bookmarkEnd w:id="21"/>
      <w:bookmarkEnd w:id="22"/>
      <w:bookmarkEnd w:id="23"/>
    </w:p>
    <w:p>
      <w:pPr>
        <w:spacing w:line="300" w:lineRule="auto"/>
        <w:rPr>
          <w:rFonts w:ascii="仿宋" w:hAnsi="仿宋" w:eastAsia="仿宋"/>
          <w:b/>
          <w:bCs/>
          <w:sz w:val="28"/>
          <w:szCs w:val="28"/>
        </w:rPr>
      </w:pPr>
      <w:bookmarkStart w:id="24" w:name="_Toc8536"/>
      <w:bookmarkStart w:id="25" w:name="_Toc1655"/>
      <w:r>
        <w:rPr>
          <w:rFonts w:hint="eastAsia" w:ascii="仿宋" w:hAnsi="仿宋" w:eastAsia="仿宋"/>
          <w:b/>
          <w:bCs/>
          <w:sz w:val="28"/>
          <w:szCs w:val="28"/>
        </w:rPr>
        <w:t>一、询价文件</w:t>
      </w:r>
      <w:bookmarkEnd w:id="24"/>
      <w:bookmarkEnd w:id="25"/>
    </w:p>
    <w:p>
      <w:pPr>
        <w:spacing w:line="300" w:lineRule="auto"/>
        <w:ind w:left="562" w:leftChars="134" w:hanging="281" w:hangingChars="100"/>
        <w:rPr>
          <w:rFonts w:ascii="仿宋" w:hAnsi="仿宋" w:eastAsia="仿宋"/>
          <w:b/>
          <w:bCs/>
          <w:sz w:val="28"/>
          <w:szCs w:val="28"/>
        </w:rPr>
      </w:pPr>
      <w:r>
        <w:rPr>
          <w:rFonts w:hint="eastAsia" w:ascii="仿宋" w:hAnsi="仿宋" w:eastAsia="仿宋"/>
          <w:b/>
          <w:bCs/>
          <w:sz w:val="28"/>
          <w:szCs w:val="28"/>
        </w:rPr>
        <w:t>1</w:t>
      </w:r>
      <w:r>
        <w:rPr>
          <w:rFonts w:hint="eastAsia" w:ascii="仿宋" w:hAnsi="仿宋" w:eastAsia="仿宋"/>
          <w:b/>
          <w:bCs/>
          <w:sz w:val="28"/>
          <w:szCs w:val="28"/>
          <w:lang w:val="en-US" w:eastAsia="zh-CN"/>
        </w:rPr>
        <w:t xml:space="preserve"> </w:t>
      </w:r>
      <w:r>
        <w:rPr>
          <w:rFonts w:hint="eastAsia" w:ascii="仿宋" w:hAnsi="仿宋" w:eastAsia="仿宋"/>
          <w:b/>
          <w:bCs/>
          <w:sz w:val="28"/>
          <w:szCs w:val="28"/>
        </w:rPr>
        <w:t>询价文件的构成</w:t>
      </w:r>
    </w:p>
    <w:p>
      <w:pPr>
        <w:widowControl/>
        <w:snapToGrid w:val="0"/>
        <w:spacing w:line="300" w:lineRule="auto"/>
        <w:ind w:firstLine="280" w:firstLineChars="100"/>
        <w:rPr>
          <w:rFonts w:ascii="仿宋" w:hAnsi="仿宋" w:eastAsia="仿宋" w:cs="宋体"/>
          <w:color w:val="000000"/>
          <w:kern w:val="0"/>
          <w:sz w:val="28"/>
          <w:szCs w:val="28"/>
        </w:rPr>
      </w:pPr>
      <w:r>
        <w:rPr>
          <w:rFonts w:hint="eastAsia" w:ascii="仿宋" w:hAnsi="仿宋" w:eastAsia="仿宋" w:cs="宋体"/>
          <w:color w:val="000000"/>
          <w:kern w:val="0"/>
          <w:sz w:val="28"/>
          <w:szCs w:val="28"/>
        </w:rPr>
        <w:t>询价文件包括：本询价文件全部内容；本项目所有发生的答疑文件（如有）和通知（如有）。</w:t>
      </w:r>
    </w:p>
    <w:p>
      <w:pPr>
        <w:spacing w:line="300" w:lineRule="auto"/>
        <w:ind w:left="562" w:leftChars="134" w:hanging="281" w:hangingChars="100"/>
        <w:rPr>
          <w:rFonts w:ascii="仿宋" w:hAnsi="仿宋" w:eastAsia="仿宋"/>
          <w:b/>
          <w:bCs/>
          <w:sz w:val="28"/>
          <w:szCs w:val="28"/>
        </w:rPr>
      </w:pPr>
      <w:r>
        <w:rPr>
          <w:rFonts w:hint="eastAsia" w:ascii="仿宋" w:hAnsi="仿宋" w:eastAsia="仿宋"/>
          <w:b/>
          <w:bCs/>
          <w:sz w:val="28"/>
          <w:szCs w:val="28"/>
        </w:rPr>
        <w:t>2</w:t>
      </w:r>
      <w:r>
        <w:rPr>
          <w:rFonts w:hint="eastAsia" w:ascii="仿宋" w:hAnsi="仿宋" w:eastAsia="仿宋"/>
          <w:b/>
          <w:bCs/>
          <w:sz w:val="28"/>
          <w:szCs w:val="28"/>
          <w:lang w:val="en-US" w:eastAsia="zh-CN"/>
        </w:rPr>
        <w:t xml:space="preserve"> </w:t>
      </w:r>
      <w:r>
        <w:rPr>
          <w:rFonts w:hint="eastAsia" w:ascii="仿宋" w:hAnsi="仿宋" w:eastAsia="仿宋"/>
          <w:b/>
          <w:bCs/>
          <w:sz w:val="28"/>
          <w:szCs w:val="28"/>
        </w:rPr>
        <w:t>询价文件的修改</w:t>
      </w:r>
    </w:p>
    <w:p>
      <w:pPr>
        <w:widowControl/>
        <w:snapToGrid w:val="0"/>
        <w:spacing w:line="300" w:lineRule="auto"/>
        <w:ind w:firstLine="280" w:firstLineChars="100"/>
        <w:rPr>
          <w:rFonts w:ascii="仿宋" w:hAnsi="仿宋" w:eastAsia="仿宋" w:cs="宋体"/>
          <w:color w:val="000000"/>
          <w:kern w:val="0"/>
          <w:sz w:val="28"/>
          <w:szCs w:val="28"/>
        </w:rPr>
      </w:pPr>
      <w:r>
        <w:rPr>
          <w:rFonts w:hint="eastAsia" w:ascii="仿宋" w:hAnsi="仿宋" w:eastAsia="仿宋" w:cs="宋体"/>
          <w:color w:val="000000"/>
          <w:kern w:val="0"/>
          <w:sz w:val="28"/>
          <w:szCs w:val="28"/>
        </w:rPr>
        <w:t>采购人对询价文件的澄清、修改、补充说明等内容均通过安庆市立医院官网发布，该修改内容作为询价文件的组成部分，具有约束作用。</w:t>
      </w:r>
    </w:p>
    <w:p>
      <w:pPr>
        <w:spacing w:line="300" w:lineRule="auto"/>
        <w:ind w:left="562" w:leftChars="134" w:hanging="281" w:hangingChars="100"/>
        <w:rPr>
          <w:rFonts w:ascii="仿宋" w:hAnsi="仿宋" w:eastAsia="仿宋"/>
          <w:b/>
          <w:bCs/>
          <w:sz w:val="28"/>
          <w:szCs w:val="28"/>
        </w:rPr>
      </w:pPr>
      <w:r>
        <w:rPr>
          <w:rFonts w:hint="eastAsia" w:ascii="仿宋" w:hAnsi="仿宋" w:eastAsia="仿宋"/>
          <w:b/>
          <w:bCs/>
          <w:sz w:val="28"/>
          <w:szCs w:val="28"/>
        </w:rPr>
        <w:t>3</w:t>
      </w:r>
      <w:r>
        <w:rPr>
          <w:rFonts w:hint="eastAsia" w:ascii="仿宋" w:hAnsi="仿宋" w:eastAsia="仿宋"/>
          <w:b/>
          <w:bCs/>
          <w:sz w:val="28"/>
          <w:szCs w:val="28"/>
          <w:lang w:val="en-US" w:eastAsia="zh-CN"/>
        </w:rPr>
        <w:t xml:space="preserve"> </w:t>
      </w:r>
      <w:r>
        <w:rPr>
          <w:rFonts w:hint="eastAsia" w:ascii="仿宋" w:hAnsi="仿宋" w:eastAsia="仿宋"/>
          <w:b/>
          <w:bCs/>
          <w:sz w:val="28"/>
          <w:szCs w:val="28"/>
        </w:rPr>
        <w:t>询价响应报价</w:t>
      </w:r>
    </w:p>
    <w:p>
      <w:pPr>
        <w:widowControl/>
        <w:snapToGrid w:val="0"/>
        <w:spacing w:line="300" w:lineRule="auto"/>
        <w:ind w:firstLine="280" w:firstLineChars="100"/>
        <w:rPr>
          <w:rFonts w:ascii="仿宋" w:hAnsi="仿宋" w:eastAsia="仿宋" w:cs="宋体"/>
          <w:color w:val="auto"/>
          <w:kern w:val="0"/>
          <w:sz w:val="28"/>
          <w:szCs w:val="28"/>
        </w:rPr>
      </w:pPr>
      <w:r>
        <w:rPr>
          <w:rFonts w:hint="eastAsia" w:ascii="仿宋" w:hAnsi="仿宋" w:eastAsia="仿宋" w:cs="宋体"/>
          <w:color w:val="000000"/>
          <w:kern w:val="0"/>
          <w:sz w:val="28"/>
          <w:szCs w:val="28"/>
        </w:rPr>
        <w:t>询价响应人的报价应</w:t>
      </w:r>
      <w:r>
        <w:rPr>
          <w:rFonts w:hint="eastAsia" w:ascii="仿宋" w:hAnsi="仿宋" w:eastAsia="仿宋" w:cs="宋体"/>
          <w:color w:val="auto"/>
          <w:kern w:val="0"/>
          <w:sz w:val="28"/>
          <w:szCs w:val="28"/>
        </w:rPr>
        <w:t>包含满足本次采购需求的所有费用（包括但不限于：人工费、材料费、交通费、培训费、印刷费、管理费、保险、税金等）。</w:t>
      </w:r>
    </w:p>
    <w:p>
      <w:pPr>
        <w:widowControl/>
        <w:snapToGrid w:val="0"/>
        <w:spacing w:line="300" w:lineRule="auto"/>
        <w:ind w:firstLine="281" w:firstLineChars="100"/>
      </w:pPr>
      <w:r>
        <w:rPr>
          <w:rFonts w:hint="eastAsia" w:ascii="仿宋" w:hAnsi="仿宋" w:eastAsia="仿宋" w:cs="宋体"/>
          <w:b/>
          <w:bCs/>
          <w:color w:val="000000"/>
          <w:kern w:val="0"/>
          <w:sz w:val="28"/>
          <w:szCs w:val="28"/>
        </w:rPr>
        <w:t>4</w:t>
      </w:r>
      <w:r>
        <w:rPr>
          <w:rFonts w:hint="eastAsia" w:ascii="仿宋" w:hAnsi="仿宋" w:eastAsia="仿宋" w:cs="宋体"/>
          <w:b/>
          <w:bCs/>
          <w:color w:val="000000"/>
          <w:kern w:val="0"/>
          <w:sz w:val="28"/>
          <w:szCs w:val="28"/>
          <w:lang w:val="en-US" w:eastAsia="zh-CN"/>
        </w:rPr>
        <w:t xml:space="preserve"> </w:t>
      </w:r>
      <w:r>
        <w:rPr>
          <w:rFonts w:hint="eastAsia" w:ascii="仿宋" w:hAnsi="仿宋" w:eastAsia="仿宋" w:cs="宋体"/>
          <w:b/>
          <w:bCs/>
          <w:color w:val="000000"/>
          <w:kern w:val="0"/>
          <w:sz w:val="28"/>
          <w:szCs w:val="28"/>
        </w:rPr>
        <w:t>踏勘现场：</w:t>
      </w:r>
      <w:r>
        <w:rPr>
          <w:rFonts w:hint="eastAsia" w:ascii="仿宋" w:hAnsi="仿宋" w:eastAsia="仿宋" w:cs="宋体"/>
          <w:color w:val="000000"/>
          <w:kern w:val="0"/>
          <w:sz w:val="28"/>
          <w:szCs w:val="28"/>
        </w:rPr>
        <w:t>询价响应人自行踏勘现场。询价响应人自行负责在踏勘现场应注意的事项和费用。</w:t>
      </w:r>
    </w:p>
    <w:p>
      <w:pPr>
        <w:spacing w:line="300" w:lineRule="auto"/>
        <w:ind w:left="562" w:leftChars="134" w:hanging="281" w:hangingChars="100"/>
        <w:rPr>
          <w:rFonts w:ascii="仿宋" w:hAnsi="仿宋" w:eastAsia="仿宋"/>
          <w:b/>
          <w:bCs/>
          <w:sz w:val="28"/>
          <w:szCs w:val="28"/>
        </w:rPr>
      </w:pPr>
      <w:r>
        <w:rPr>
          <w:rFonts w:hint="eastAsia" w:ascii="仿宋" w:hAnsi="仿宋" w:eastAsia="仿宋"/>
          <w:b/>
          <w:bCs/>
          <w:sz w:val="28"/>
          <w:szCs w:val="28"/>
        </w:rPr>
        <w:t>5</w:t>
      </w:r>
      <w:r>
        <w:rPr>
          <w:rFonts w:hint="eastAsia" w:ascii="仿宋" w:hAnsi="仿宋" w:eastAsia="仿宋"/>
          <w:b/>
          <w:bCs/>
          <w:sz w:val="28"/>
          <w:szCs w:val="28"/>
          <w:lang w:val="en-US" w:eastAsia="zh-CN"/>
        </w:rPr>
        <w:t xml:space="preserve"> </w:t>
      </w:r>
      <w:r>
        <w:rPr>
          <w:rFonts w:hint="eastAsia" w:ascii="仿宋" w:hAnsi="仿宋" w:eastAsia="仿宋"/>
          <w:b/>
          <w:bCs/>
          <w:sz w:val="28"/>
          <w:szCs w:val="28"/>
        </w:rPr>
        <w:t>询价响应文件的编制和提交</w:t>
      </w:r>
    </w:p>
    <w:p>
      <w:pPr>
        <w:widowControl/>
        <w:snapToGrid w:val="0"/>
        <w:spacing w:line="300" w:lineRule="auto"/>
        <w:ind w:firstLine="280" w:firstLineChars="100"/>
        <w:rPr>
          <w:rFonts w:ascii="仿宋" w:hAnsi="仿宋" w:eastAsia="仿宋" w:cs="宋体"/>
          <w:color w:val="000000"/>
          <w:kern w:val="0"/>
          <w:sz w:val="28"/>
          <w:szCs w:val="28"/>
        </w:rPr>
      </w:pPr>
      <w:r>
        <w:rPr>
          <w:rFonts w:hint="eastAsia" w:ascii="仿宋" w:hAnsi="仿宋" w:eastAsia="仿宋" w:cs="宋体"/>
          <w:color w:val="000000"/>
          <w:kern w:val="0"/>
          <w:sz w:val="28"/>
          <w:szCs w:val="28"/>
        </w:rPr>
        <w:t>5.1 询价响应文件应认真编写，标明页码，胶装成册，未按照询价文件格式要求正确制作或者活页、散装式标书按废标处理。</w:t>
      </w:r>
    </w:p>
    <w:p>
      <w:pPr>
        <w:widowControl/>
        <w:snapToGrid w:val="0"/>
        <w:spacing w:line="300" w:lineRule="auto"/>
        <w:ind w:firstLine="280" w:firstLineChars="100"/>
        <w:rPr>
          <w:rFonts w:ascii="仿宋" w:hAnsi="仿宋" w:eastAsia="仿宋" w:cs="宋体"/>
          <w:color w:val="000000"/>
          <w:kern w:val="0"/>
          <w:sz w:val="28"/>
          <w:szCs w:val="28"/>
        </w:rPr>
      </w:pPr>
      <w:r>
        <w:rPr>
          <w:rFonts w:hint="eastAsia" w:ascii="仿宋" w:hAnsi="仿宋" w:eastAsia="仿宋" w:cs="宋体"/>
          <w:color w:val="000000"/>
          <w:kern w:val="0"/>
          <w:sz w:val="28"/>
          <w:szCs w:val="28"/>
        </w:rPr>
        <w:t>5.2</w:t>
      </w:r>
      <w:r>
        <w:rPr>
          <w:rFonts w:hint="eastAsia" w:ascii="仿宋" w:hAnsi="仿宋" w:eastAsia="仿宋" w:cs="宋体"/>
          <w:color w:val="000000"/>
          <w:kern w:val="0"/>
          <w:sz w:val="28"/>
          <w:szCs w:val="28"/>
          <w:lang w:val="en-US" w:eastAsia="zh-CN"/>
        </w:rPr>
        <w:t xml:space="preserve"> 响应人</w:t>
      </w:r>
      <w:r>
        <w:rPr>
          <w:rFonts w:hint="eastAsia" w:ascii="仿宋" w:hAnsi="仿宋" w:eastAsia="仿宋" w:cs="宋体"/>
          <w:color w:val="000000"/>
          <w:kern w:val="0"/>
          <w:sz w:val="28"/>
          <w:szCs w:val="28"/>
        </w:rPr>
        <w:t>应提供纸质A4版</w:t>
      </w:r>
      <w:r>
        <w:rPr>
          <w:rFonts w:hint="eastAsia" w:ascii="仿宋" w:hAnsi="仿宋" w:eastAsia="仿宋" w:cs="宋体"/>
          <w:color w:val="000000"/>
          <w:kern w:val="0"/>
          <w:sz w:val="28"/>
          <w:szCs w:val="28"/>
          <w:lang w:val="en-US" w:eastAsia="zh-CN"/>
        </w:rPr>
        <w:t>一</w:t>
      </w:r>
      <w:r>
        <w:rPr>
          <w:rFonts w:hint="eastAsia" w:ascii="仿宋" w:hAnsi="仿宋" w:eastAsia="仿宋" w:cs="宋体"/>
          <w:color w:val="auto"/>
          <w:kern w:val="0"/>
          <w:sz w:val="28"/>
          <w:szCs w:val="28"/>
        </w:rPr>
        <w:t>正两副</w:t>
      </w:r>
      <w:r>
        <w:rPr>
          <w:rFonts w:hint="eastAsia" w:ascii="仿宋" w:hAnsi="仿宋" w:eastAsia="仿宋" w:cs="宋体"/>
          <w:color w:val="000000"/>
          <w:kern w:val="0"/>
          <w:sz w:val="28"/>
          <w:szCs w:val="28"/>
        </w:rPr>
        <w:t>响应文件。</w:t>
      </w:r>
    </w:p>
    <w:p>
      <w:pPr>
        <w:spacing w:line="300" w:lineRule="auto"/>
        <w:ind w:left="562" w:hanging="562" w:hangingChars="200"/>
        <w:rPr>
          <w:rFonts w:ascii="仿宋" w:hAnsi="仿宋" w:eastAsia="仿宋"/>
          <w:b/>
          <w:bCs/>
          <w:sz w:val="28"/>
          <w:szCs w:val="28"/>
        </w:rPr>
      </w:pPr>
      <w:bookmarkStart w:id="26" w:name="_Toc23598"/>
      <w:bookmarkStart w:id="27" w:name="_Toc32696"/>
      <w:r>
        <w:rPr>
          <w:rFonts w:hint="eastAsia" w:ascii="仿宋" w:hAnsi="仿宋" w:eastAsia="仿宋"/>
          <w:b/>
          <w:bCs/>
          <w:sz w:val="28"/>
          <w:szCs w:val="28"/>
        </w:rPr>
        <w:t>二、</w:t>
      </w:r>
      <w:bookmarkEnd w:id="26"/>
      <w:r>
        <w:rPr>
          <w:rFonts w:hint="eastAsia" w:ascii="仿宋" w:hAnsi="仿宋" w:eastAsia="仿宋"/>
          <w:b/>
          <w:bCs/>
          <w:sz w:val="28"/>
          <w:szCs w:val="28"/>
        </w:rPr>
        <w:t>询价程序</w:t>
      </w:r>
      <w:bookmarkEnd w:id="27"/>
    </w:p>
    <w:p>
      <w:pPr>
        <w:spacing w:line="300" w:lineRule="auto"/>
        <w:ind w:left="562" w:leftChars="134" w:hanging="281" w:hangingChars="100"/>
        <w:rPr>
          <w:rFonts w:ascii="仿宋" w:hAnsi="仿宋" w:eastAsia="仿宋"/>
          <w:b/>
          <w:bCs/>
          <w:sz w:val="28"/>
          <w:szCs w:val="28"/>
        </w:rPr>
      </w:pPr>
      <w:r>
        <w:rPr>
          <w:rFonts w:hint="eastAsia" w:ascii="仿宋" w:hAnsi="仿宋" w:eastAsia="仿宋"/>
          <w:b/>
          <w:bCs/>
          <w:sz w:val="28"/>
          <w:szCs w:val="28"/>
        </w:rPr>
        <w:t>6</w:t>
      </w:r>
      <w:r>
        <w:rPr>
          <w:rFonts w:hint="eastAsia" w:ascii="仿宋" w:hAnsi="仿宋" w:eastAsia="仿宋"/>
          <w:b/>
          <w:bCs/>
          <w:sz w:val="28"/>
          <w:szCs w:val="28"/>
          <w:lang w:val="en-US" w:eastAsia="zh-CN"/>
        </w:rPr>
        <w:t xml:space="preserve"> </w:t>
      </w:r>
      <w:r>
        <w:rPr>
          <w:rFonts w:hint="eastAsia" w:ascii="仿宋" w:hAnsi="仿宋" w:eastAsia="仿宋"/>
          <w:b/>
          <w:bCs/>
          <w:sz w:val="28"/>
          <w:szCs w:val="28"/>
        </w:rPr>
        <w:t>询价程序</w:t>
      </w:r>
    </w:p>
    <w:p>
      <w:pPr>
        <w:widowControl/>
        <w:snapToGrid w:val="0"/>
        <w:spacing w:line="300" w:lineRule="auto"/>
        <w:ind w:firstLine="280" w:firstLineChars="1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6.1 询价由询价小组主持，按下列程序进行：</w:t>
      </w:r>
    </w:p>
    <w:p>
      <w:pPr>
        <w:widowControl/>
        <w:snapToGrid w:val="0"/>
        <w:spacing w:line="300" w:lineRule="auto"/>
        <w:ind w:firstLine="280" w:firstLineChars="1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6.1.1 宣布项目名称；</w:t>
      </w:r>
    </w:p>
    <w:p>
      <w:pPr>
        <w:widowControl/>
        <w:snapToGrid w:val="0"/>
        <w:spacing w:line="300" w:lineRule="auto"/>
        <w:ind w:firstLine="280" w:firstLineChars="1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6.1.2</w:t>
      </w:r>
      <w:r>
        <w:rPr>
          <w:rFonts w:hint="eastAsia" w:ascii="仿宋" w:hAnsi="仿宋" w:eastAsia="仿宋" w:cs="宋体"/>
          <w:color w:val="000000"/>
          <w:kern w:val="0"/>
          <w:sz w:val="28"/>
          <w:szCs w:val="28"/>
          <w:lang w:val="en-US" w:eastAsia="zh-CN"/>
        </w:rPr>
        <w:t xml:space="preserve"> </w:t>
      </w:r>
      <w:r>
        <w:rPr>
          <w:rFonts w:hint="eastAsia" w:ascii="仿宋" w:hAnsi="仿宋" w:eastAsia="仿宋" w:cs="宋体"/>
          <w:color w:val="000000"/>
          <w:kern w:val="0"/>
          <w:sz w:val="28"/>
          <w:szCs w:val="28"/>
        </w:rPr>
        <w:t>询价响应人现场签到；</w:t>
      </w:r>
    </w:p>
    <w:p>
      <w:pPr>
        <w:widowControl/>
        <w:snapToGrid w:val="0"/>
        <w:spacing w:line="300" w:lineRule="auto"/>
        <w:ind w:firstLine="280" w:firstLineChars="1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6.1.3</w:t>
      </w:r>
      <w:r>
        <w:rPr>
          <w:rFonts w:hint="eastAsia" w:ascii="仿宋" w:hAnsi="仿宋" w:eastAsia="仿宋" w:cs="宋体"/>
          <w:color w:val="000000"/>
          <w:kern w:val="0"/>
          <w:sz w:val="28"/>
          <w:szCs w:val="28"/>
          <w:lang w:val="en-US" w:eastAsia="zh-CN"/>
        </w:rPr>
        <w:t xml:space="preserve"> </w:t>
      </w:r>
      <w:r>
        <w:rPr>
          <w:rFonts w:hint="eastAsia" w:ascii="仿宋" w:hAnsi="仿宋" w:eastAsia="仿宋" w:cs="宋体"/>
          <w:color w:val="000000"/>
          <w:kern w:val="0"/>
          <w:sz w:val="28"/>
          <w:szCs w:val="28"/>
        </w:rPr>
        <w:t>进入评审阶段：</w:t>
      </w:r>
    </w:p>
    <w:p>
      <w:pPr>
        <w:widowControl/>
        <w:snapToGrid w:val="0"/>
        <w:spacing w:line="300" w:lineRule="auto"/>
        <w:ind w:firstLine="280" w:firstLineChars="1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本次询价采用</w:t>
      </w:r>
      <w:r>
        <w:rPr>
          <w:rFonts w:hint="eastAsia" w:ascii="仿宋" w:hAnsi="仿宋" w:eastAsia="仿宋" w:cs="宋体"/>
          <w:color w:val="000000"/>
          <w:kern w:val="0"/>
          <w:sz w:val="28"/>
          <w:szCs w:val="28"/>
          <w:highlight w:val="none"/>
          <w:lang w:val="en-US" w:eastAsia="zh-CN"/>
        </w:rPr>
        <w:t>有效最低评标价法</w:t>
      </w:r>
      <w:r>
        <w:rPr>
          <w:rFonts w:hint="eastAsia" w:ascii="仿宋" w:hAnsi="仿宋" w:eastAsia="仿宋" w:cs="宋体"/>
          <w:color w:val="000000"/>
          <w:kern w:val="0"/>
          <w:sz w:val="28"/>
          <w:szCs w:val="28"/>
        </w:rPr>
        <w:t>。以报价为主要因素确定成交候选供应商，即在全部满足询价文件实质性要求（包含样品</w:t>
      </w:r>
      <w:r>
        <w:rPr>
          <w:rFonts w:hint="eastAsia" w:ascii="仿宋" w:hAnsi="仿宋" w:eastAsia="仿宋" w:cs="宋体"/>
          <w:color w:val="000000"/>
          <w:kern w:val="0"/>
          <w:sz w:val="28"/>
          <w:szCs w:val="28"/>
          <w:lang w:eastAsia="zh-CN"/>
        </w:rPr>
        <w:t>（</w:t>
      </w:r>
      <w:r>
        <w:rPr>
          <w:rFonts w:hint="eastAsia" w:ascii="仿宋" w:hAnsi="仿宋" w:eastAsia="仿宋" w:cs="宋体"/>
          <w:color w:val="000000"/>
          <w:kern w:val="0"/>
          <w:sz w:val="28"/>
          <w:szCs w:val="28"/>
          <w:lang w:val="en-US" w:eastAsia="zh-CN"/>
        </w:rPr>
        <w:t>如有</w:t>
      </w:r>
      <w:r>
        <w:rPr>
          <w:rFonts w:hint="eastAsia" w:ascii="仿宋" w:hAnsi="仿宋" w:eastAsia="仿宋" w:cs="宋体"/>
          <w:color w:val="000000"/>
          <w:kern w:val="0"/>
          <w:sz w:val="28"/>
          <w:szCs w:val="28"/>
          <w:lang w:eastAsia="zh-CN"/>
        </w:rPr>
        <w:t>）</w:t>
      </w:r>
      <w:r>
        <w:rPr>
          <w:rFonts w:hint="eastAsia" w:ascii="仿宋" w:hAnsi="仿宋" w:eastAsia="仿宋" w:cs="宋体"/>
          <w:color w:val="000000"/>
          <w:kern w:val="0"/>
          <w:sz w:val="28"/>
          <w:szCs w:val="28"/>
        </w:rPr>
        <w:t>、资格条件、采购内容、付款方式、货物需求及技术要求、项目完成期等）前提下，报价最低的为第一成交候选供应商。</w:t>
      </w:r>
    </w:p>
    <w:p>
      <w:pPr>
        <w:widowControl/>
        <w:snapToGrid w:val="0"/>
        <w:spacing w:line="300" w:lineRule="auto"/>
        <w:ind w:firstLine="280" w:firstLineChars="1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（1）样品评审</w:t>
      </w:r>
      <w:r>
        <w:rPr>
          <w:rFonts w:hint="eastAsia" w:ascii="仿宋" w:hAnsi="仿宋" w:eastAsia="仿宋" w:cs="宋体"/>
          <w:color w:val="000000"/>
          <w:kern w:val="0"/>
          <w:sz w:val="28"/>
          <w:szCs w:val="28"/>
          <w:lang w:eastAsia="zh-CN"/>
        </w:rPr>
        <w:t>（</w:t>
      </w:r>
      <w:r>
        <w:rPr>
          <w:rFonts w:hint="eastAsia" w:ascii="仿宋" w:hAnsi="仿宋" w:eastAsia="仿宋" w:cs="宋体"/>
          <w:color w:val="000000"/>
          <w:kern w:val="0"/>
          <w:sz w:val="28"/>
          <w:szCs w:val="28"/>
          <w:lang w:val="en-US" w:eastAsia="zh-CN"/>
        </w:rPr>
        <w:t>如有</w:t>
      </w:r>
      <w:r>
        <w:rPr>
          <w:rFonts w:hint="eastAsia" w:ascii="仿宋" w:hAnsi="仿宋" w:eastAsia="仿宋" w:cs="宋体"/>
          <w:color w:val="000000"/>
          <w:kern w:val="0"/>
          <w:sz w:val="28"/>
          <w:szCs w:val="28"/>
          <w:lang w:eastAsia="zh-CN"/>
        </w:rPr>
        <w:t>）</w:t>
      </w:r>
      <w:r>
        <w:rPr>
          <w:rFonts w:hint="eastAsia" w:ascii="仿宋" w:hAnsi="仿宋" w:eastAsia="仿宋" w:cs="宋体"/>
          <w:color w:val="000000"/>
          <w:kern w:val="0"/>
          <w:sz w:val="28"/>
          <w:szCs w:val="28"/>
        </w:rPr>
        <w:t>：</w:t>
      </w:r>
    </w:p>
    <w:p>
      <w:pPr>
        <w:widowControl/>
        <w:snapToGrid w:val="0"/>
        <w:spacing w:line="300" w:lineRule="auto"/>
        <w:ind w:firstLine="280" w:firstLineChars="1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询价小组首先依次评审供应商所提供的样品，若样品被评审认可通过，则进行下一步询价响应文件评审。</w:t>
      </w:r>
    </w:p>
    <w:p>
      <w:pPr>
        <w:widowControl/>
        <w:snapToGrid w:val="0"/>
        <w:spacing w:line="300" w:lineRule="auto"/>
        <w:ind w:firstLine="280" w:firstLineChars="1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（2）询价响应文件评审：</w:t>
      </w:r>
    </w:p>
    <w:p>
      <w:pPr>
        <w:widowControl/>
        <w:snapToGrid w:val="0"/>
        <w:spacing w:line="300" w:lineRule="auto"/>
        <w:ind w:firstLine="280" w:firstLineChars="1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询价小组现场开启通过样品评审</w:t>
      </w:r>
      <w:r>
        <w:rPr>
          <w:rFonts w:hint="eastAsia" w:ascii="仿宋" w:hAnsi="仿宋" w:eastAsia="仿宋" w:cs="宋体"/>
          <w:color w:val="000000"/>
          <w:kern w:val="0"/>
          <w:sz w:val="28"/>
          <w:szCs w:val="28"/>
          <w:lang w:eastAsia="zh-CN"/>
        </w:rPr>
        <w:t>（</w:t>
      </w:r>
      <w:r>
        <w:rPr>
          <w:rFonts w:hint="eastAsia" w:ascii="仿宋" w:hAnsi="仿宋" w:eastAsia="仿宋" w:cs="宋体"/>
          <w:color w:val="000000"/>
          <w:kern w:val="0"/>
          <w:sz w:val="28"/>
          <w:szCs w:val="28"/>
          <w:lang w:val="en-US" w:eastAsia="zh-CN"/>
        </w:rPr>
        <w:t>如有</w:t>
      </w:r>
      <w:r>
        <w:rPr>
          <w:rFonts w:hint="eastAsia" w:ascii="仿宋" w:hAnsi="仿宋" w:eastAsia="仿宋" w:cs="宋体"/>
          <w:color w:val="000000"/>
          <w:kern w:val="0"/>
          <w:sz w:val="28"/>
          <w:szCs w:val="28"/>
          <w:lang w:eastAsia="zh-CN"/>
        </w:rPr>
        <w:t>）</w:t>
      </w:r>
      <w:r>
        <w:rPr>
          <w:rFonts w:hint="eastAsia" w:ascii="仿宋" w:hAnsi="仿宋" w:eastAsia="仿宋" w:cs="宋体"/>
          <w:color w:val="000000"/>
          <w:kern w:val="0"/>
          <w:sz w:val="28"/>
          <w:szCs w:val="28"/>
        </w:rPr>
        <w:t>的供应商的询价响应文件；询价响应文件评审通过后，根据各家报价由低到高排出成交候选供应商，报价最低的为第一成交候选人，以此类推。</w:t>
      </w:r>
    </w:p>
    <w:p>
      <w:pPr>
        <w:widowControl/>
        <w:snapToGrid w:val="0"/>
        <w:spacing w:line="300" w:lineRule="auto"/>
        <w:ind w:firstLine="280" w:firstLineChars="1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6.1.4</w:t>
      </w:r>
      <w:r>
        <w:rPr>
          <w:rFonts w:hint="eastAsia" w:ascii="仿宋" w:hAnsi="仿宋" w:eastAsia="仿宋" w:cs="宋体"/>
          <w:color w:val="000000"/>
          <w:kern w:val="0"/>
          <w:sz w:val="28"/>
          <w:szCs w:val="28"/>
          <w:lang w:val="en-US" w:eastAsia="zh-CN"/>
        </w:rPr>
        <w:t xml:space="preserve"> </w:t>
      </w:r>
      <w:r>
        <w:rPr>
          <w:rFonts w:hint="eastAsia" w:ascii="仿宋" w:hAnsi="仿宋" w:eastAsia="仿宋" w:cs="宋体"/>
          <w:color w:val="000000"/>
          <w:kern w:val="0"/>
          <w:sz w:val="28"/>
          <w:szCs w:val="28"/>
        </w:rPr>
        <w:t>宣布评审结果，并公布询价响应人名称、报价、样品评审情况</w:t>
      </w:r>
      <w:r>
        <w:rPr>
          <w:rFonts w:hint="eastAsia" w:ascii="仿宋" w:hAnsi="仿宋" w:eastAsia="仿宋" w:cs="宋体"/>
          <w:color w:val="000000"/>
          <w:kern w:val="0"/>
          <w:sz w:val="28"/>
          <w:szCs w:val="28"/>
          <w:lang w:eastAsia="zh-CN"/>
        </w:rPr>
        <w:t>（</w:t>
      </w:r>
      <w:r>
        <w:rPr>
          <w:rFonts w:hint="eastAsia" w:ascii="仿宋" w:hAnsi="仿宋" w:eastAsia="仿宋" w:cs="宋体"/>
          <w:color w:val="000000"/>
          <w:kern w:val="0"/>
          <w:sz w:val="28"/>
          <w:szCs w:val="28"/>
          <w:lang w:val="en-US" w:eastAsia="zh-CN"/>
        </w:rPr>
        <w:t>如有</w:t>
      </w:r>
      <w:r>
        <w:rPr>
          <w:rFonts w:hint="eastAsia" w:ascii="仿宋" w:hAnsi="仿宋" w:eastAsia="仿宋" w:cs="宋体"/>
          <w:color w:val="000000"/>
          <w:kern w:val="0"/>
          <w:sz w:val="28"/>
          <w:szCs w:val="28"/>
          <w:lang w:eastAsia="zh-CN"/>
        </w:rPr>
        <w:t>）</w:t>
      </w:r>
      <w:r>
        <w:rPr>
          <w:rFonts w:hint="eastAsia" w:ascii="仿宋" w:hAnsi="仿宋" w:eastAsia="仿宋" w:cs="宋体"/>
          <w:color w:val="000000"/>
          <w:kern w:val="0"/>
          <w:sz w:val="28"/>
          <w:szCs w:val="28"/>
        </w:rPr>
        <w:t>并记录在案。</w:t>
      </w:r>
    </w:p>
    <w:p>
      <w:pPr>
        <w:widowControl/>
        <w:snapToGrid w:val="0"/>
        <w:spacing w:line="300" w:lineRule="auto"/>
        <w:ind w:firstLine="280" w:firstLineChars="100"/>
        <w:rPr>
          <w:rFonts w:hint="eastAsia" w:ascii="仿宋" w:hAnsi="仿宋" w:eastAsia="仿宋" w:cs="宋体"/>
          <w:color w:val="000000"/>
          <w:kern w:val="0"/>
          <w:sz w:val="28"/>
          <w:szCs w:val="28"/>
          <w:lang w:eastAsia="zh-CN"/>
        </w:rPr>
      </w:pPr>
      <w:r>
        <w:rPr>
          <w:rFonts w:hint="eastAsia" w:ascii="仿宋" w:hAnsi="仿宋" w:eastAsia="仿宋" w:cs="宋体"/>
          <w:color w:val="000000"/>
          <w:kern w:val="0"/>
          <w:sz w:val="28"/>
          <w:szCs w:val="28"/>
        </w:rPr>
        <w:t>6.1.5</w:t>
      </w:r>
      <w:r>
        <w:rPr>
          <w:rFonts w:hint="eastAsia" w:ascii="仿宋" w:hAnsi="仿宋" w:eastAsia="仿宋" w:cs="宋体"/>
          <w:color w:val="000000"/>
          <w:kern w:val="0"/>
          <w:sz w:val="28"/>
          <w:szCs w:val="28"/>
          <w:lang w:val="en-US" w:eastAsia="zh-CN"/>
        </w:rPr>
        <w:t xml:space="preserve"> </w:t>
      </w:r>
      <w:r>
        <w:rPr>
          <w:rFonts w:hint="eastAsia" w:ascii="仿宋" w:hAnsi="仿宋" w:eastAsia="仿宋" w:cs="宋体"/>
          <w:color w:val="000000"/>
          <w:kern w:val="0"/>
          <w:sz w:val="28"/>
          <w:szCs w:val="28"/>
        </w:rPr>
        <w:t>询价小组、监督人、记录人等有关人员在询价记录表上签字确认</w:t>
      </w:r>
      <w:r>
        <w:rPr>
          <w:rFonts w:hint="eastAsia" w:ascii="仿宋" w:hAnsi="仿宋" w:eastAsia="仿宋" w:cs="宋体"/>
          <w:color w:val="000000"/>
          <w:kern w:val="0"/>
          <w:sz w:val="28"/>
          <w:szCs w:val="28"/>
          <w:lang w:eastAsia="zh-CN"/>
        </w:rPr>
        <w:t>。</w:t>
      </w:r>
    </w:p>
    <w:p>
      <w:pPr>
        <w:spacing w:line="300" w:lineRule="auto"/>
        <w:ind w:left="562" w:leftChars="134" w:hanging="281" w:hangingChars="100"/>
        <w:rPr>
          <w:rFonts w:hint="eastAsia" w:ascii="仿宋" w:hAnsi="仿宋" w:eastAsia="仿宋"/>
          <w:b/>
          <w:bCs/>
          <w:sz w:val="28"/>
          <w:szCs w:val="28"/>
        </w:rPr>
      </w:pPr>
      <w:r>
        <w:rPr>
          <w:rFonts w:hint="eastAsia" w:ascii="仿宋" w:hAnsi="仿宋" w:eastAsia="仿宋"/>
          <w:b/>
          <w:bCs/>
          <w:sz w:val="28"/>
          <w:szCs w:val="28"/>
        </w:rPr>
        <w:t>7</w:t>
      </w:r>
      <w:r>
        <w:rPr>
          <w:rFonts w:hint="eastAsia" w:ascii="仿宋" w:hAnsi="仿宋" w:eastAsia="仿宋"/>
          <w:b/>
          <w:bCs/>
          <w:sz w:val="28"/>
          <w:szCs w:val="28"/>
          <w:lang w:val="en-US" w:eastAsia="zh-CN"/>
        </w:rPr>
        <w:t xml:space="preserve"> </w:t>
      </w:r>
      <w:r>
        <w:rPr>
          <w:rFonts w:hint="eastAsia" w:ascii="仿宋" w:hAnsi="仿宋" w:eastAsia="仿宋"/>
          <w:b/>
          <w:bCs/>
          <w:sz w:val="28"/>
          <w:szCs w:val="28"/>
        </w:rPr>
        <w:t>询价响应文件的有效性</w:t>
      </w:r>
    </w:p>
    <w:p>
      <w:pPr>
        <w:widowControl/>
        <w:snapToGrid w:val="0"/>
        <w:spacing w:line="300" w:lineRule="auto"/>
        <w:ind w:firstLine="280" w:firstLineChars="100"/>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询价过程中发现有下列情况的，由询价小组评审后，认定为询价响应无效：</w:t>
      </w:r>
    </w:p>
    <w:p>
      <w:pPr>
        <w:widowControl/>
        <w:snapToGrid w:val="0"/>
        <w:spacing w:line="300" w:lineRule="auto"/>
        <w:ind w:firstLine="280" w:firstLineChars="100"/>
        <w:rPr>
          <w:rFonts w:ascii="仿宋" w:hAnsi="仿宋" w:eastAsia="仿宋" w:cs="宋体"/>
          <w:color w:val="000000"/>
          <w:kern w:val="0"/>
          <w:sz w:val="28"/>
          <w:szCs w:val="28"/>
        </w:rPr>
      </w:pPr>
      <w:r>
        <w:rPr>
          <w:rFonts w:hint="eastAsia" w:ascii="仿宋" w:hAnsi="仿宋" w:eastAsia="仿宋" w:cs="宋体"/>
          <w:color w:val="000000"/>
          <w:kern w:val="0"/>
          <w:sz w:val="28"/>
          <w:szCs w:val="28"/>
        </w:rPr>
        <w:t>7.1</w:t>
      </w:r>
      <w:r>
        <w:rPr>
          <w:rFonts w:hint="eastAsia" w:ascii="仿宋" w:hAnsi="仿宋" w:eastAsia="仿宋" w:cs="宋体"/>
          <w:color w:val="000000"/>
          <w:kern w:val="0"/>
          <w:sz w:val="28"/>
          <w:szCs w:val="28"/>
          <w:lang w:val="en-US" w:eastAsia="zh-CN"/>
        </w:rPr>
        <w:t xml:space="preserve"> </w:t>
      </w:r>
      <w:r>
        <w:rPr>
          <w:rFonts w:hint="eastAsia" w:ascii="仿宋" w:hAnsi="仿宋" w:eastAsia="仿宋" w:cs="宋体"/>
          <w:color w:val="000000"/>
          <w:kern w:val="0"/>
          <w:sz w:val="28"/>
          <w:szCs w:val="28"/>
        </w:rPr>
        <w:t>询价响应文件封面、询价响应函、</w:t>
      </w:r>
      <w:r>
        <w:rPr>
          <w:rFonts w:hint="eastAsia" w:ascii="仿宋" w:hAnsi="仿宋" w:eastAsia="仿宋" w:cs="宋体"/>
          <w:color w:val="000000"/>
          <w:kern w:val="0"/>
          <w:sz w:val="28"/>
          <w:szCs w:val="28"/>
          <w:lang w:val="en-US" w:eastAsia="zh-CN"/>
        </w:rPr>
        <w:t>货物</w:t>
      </w:r>
      <w:r>
        <w:rPr>
          <w:rFonts w:hint="eastAsia" w:ascii="仿宋" w:hAnsi="仿宋" w:eastAsia="仿宋" w:cs="宋体"/>
          <w:color w:val="000000"/>
          <w:kern w:val="0"/>
          <w:sz w:val="28"/>
          <w:szCs w:val="28"/>
        </w:rPr>
        <w:t>报价表、</w:t>
      </w:r>
      <w:r>
        <w:rPr>
          <w:rFonts w:hint="eastAsia" w:ascii="仿宋" w:hAnsi="仿宋" w:eastAsia="仿宋" w:cs="宋体"/>
          <w:color w:val="000000"/>
          <w:kern w:val="0"/>
          <w:sz w:val="28"/>
          <w:szCs w:val="28"/>
          <w:lang w:val="en-US" w:eastAsia="zh-CN"/>
        </w:rPr>
        <w:t>技术参数</w:t>
      </w:r>
      <w:r>
        <w:rPr>
          <w:rFonts w:hint="eastAsia" w:ascii="仿宋" w:hAnsi="仿宋" w:eastAsia="仿宋" w:cs="宋体"/>
          <w:color w:val="000000"/>
          <w:kern w:val="0"/>
          <w:sz w:val="28"/>
          <w:szCs w:val="28"/>
        </w:rPr>
        <w:t xml:space="preserve">响应表未加盖印章的； </w:t>
      </w:r>
    </w:p>
    <w:p>
      <w:pPr>
        <w:widowControl/>
        <w:snapToGrid w:val="0"/>
        <w:spacing w:line="300" w:lineRule="auto"/>
        <w:ind w:firstLine="280" w:firstLineChars="100"/>
        <w:rPr>
          <w:rFonts w:ascii="仿宋" w:hAnsi="仿宋" w:eastAsia="仿宋" w:cs="宋体"/>
          <w:color w:val="000000"/>
          <w:kern w:val="0"/>
          <w:sz w:val="28"/>
          <w:szCs w:val="28"/>
        </w:rPr>
      </w:pPr>
      <w:r>
        <w:rPr>
          <w:rFonts w:hint="eastAsia" w:ascii="仿宋" w:hAnsi="仿宋" w:eastAsia="仿宋" w:cs="宋体"/>
          <w:color w:val="000000"/>
          <w:kern w:val="0"/>
          <w:sz w:val="28"/>
          <w:szCs w:val="28"/>
        </w:rPr>
        <w:t>7.2 询价响应报价高于询价最高限价的；</w:t>
      </w:r>
    </w:p>
    <w:p>
      <w:pPr>
        <w:widowControl/>
        <w:snapToGrid w:val="0"/>
        <w:spacing w:line="300" w:lineRule="auto"/>
        <w:ind w:firstLine="280" w:firstLineChars="100"/>
        <w:rPr>
          <w:rFonts w:hint="eastAsia" w:eastAsia="仿宋"/>
          <w:lang w:eastAsia="zh-CN"/>
        </w:rPr>
      </w:pPr>
      <w:r>
        <w:rPr>
          <w:rFonts w:hint="eastAsia" w:ascii="仿宋" w:hAnsi="仿宋" w:eastAsia="仿宋" w:cs="宋体"/>
          <w:color w:val="000000"/>
          <w:kern w:val="0"/>
          <w:sz w:val="28"/>
          <w:szCs w:val="28"/>
        </w:rPr>
        <w:t>7.3</w:t>
      </w:r>
      <w:r>
        <w:rPr>
          <w:rFonts w:hint="eastAsia" w:ascii="仿宋" w:hAnsi="仿宋" w:eastAsia="仿宋" w:cs="宋体"/>
          <w:color w:val="000000"/>
          <w:kern w:val="0"/>
          <w:sz w:val="28"/>
          <w:szCs w:val="28"/>
          <w:lang w:val="en-US" w:eastAsia="zh-CN"/>
        </w:rPr>
        <w:t xml:space="preserve"> </w:t>
      </w:r>
      <w:r>
        <w:rPr>
          <w:rFonts w:hint="eastAsia" w:ascii="仿宋" w:hAnsi="仿宋" w:eastAsia="仿宋" w:cs="宋体"/>
          <w:color w:val="000000"/>
          <w:kern w:val="0"/>
          <w:sz w:val="28"/>
          <w:szCs w:val="28"/>
        </w:rPr>
        <w:t>除非特别要求，每个项目（或每个包）只允许有一个方案、一个报价。多方案、多报价的询价响应文件将视为无效询价响应文件</w:t>
      </w:r>
      <w:r>
        <w:rPr>
          <w:rFonts w:hint="eastAsia" w:ascii="仿宋" w:hAnsi="仿宋" w:eastAsia="仿宋" w:cs="宋体"/>
          <w:color w:val="000000"/>
          <w:kern w:val="0"/>
          <w:sz w:val="28"/>
          <w:szCs w:val="28"/>
          <w:lang w:eastAsia="zh-CN"/>
        </w:rPr>
        <w:t>；</w:t>
      </w:r>
    </w:p>
    <w:p>
      <w:pPr>
        <w:widowControl/>
        <w:snapToGrid w:val="0"/>
        <w:spacing w:line="300" w:lineRule="auto"/>
        <w:ind w:firstLine="280" w:firstLineChars="100"/>
        <w:rPr>
          <w:rFonts w:ascii="仿宋" w:hAnsi="仿宋" w:eastAsia="仿宋" w:cs="宋体"/>
          <w:color w:val="000000"/>
          <w:kern w:val="0"/>
          <w:sz w:val="28"/>
          <w:szCs w:val="28"/>
        </w:rPr>
      </w:pPr>
      <w:r>
        <w:rPr>
          <w:rFonts w:hint="eastAsia" w:ascii="仿宋" w:hAnsi="仿宋" w:eastAsia="仿宋" w:cs="宋体"/>
          <w:color w:val="000000"/>
          <w:kern w:val="0"/>
          <w:sz w:val="28"/>
          <w:szCs w:val="28"/>
        </w:rPr>
        <w:t>7.4 法律、法规及询价文件约定的其它情形。</w:t>
      </w:r>
    </w:p>
    <w:p>
      <w:pPr>
        <w:spacing w:line="300" w:lineRule="auto"/>
        <w:ind w:left="562" w:leftChars="134" w:hanging="281" w:hangingChars="100"/>
        <w:rPr>
          <w:rFonts w:ascii="仿宋" w:hAnsi="仿宋" w:eastAsia="仿宋" w:cs="仿宋"/>
          <w:b/>
          <w:bCs/>
          <w:sz w:val="28"/>
          <w:szCs w:val="28"/>
        </w:rPr>
      </w:pPr>
      <w:r>
        <w:rPr>
          <w:rFonts w:hint="eastAsia" w:ascii="仿宋" w:hAnsi="仿宋" w:eastAsia="仿宋" w:cs="仿宋"/>
          <w:b/>
          <w:bCs/>
          <w:sz w:val="28"/>
          <w:szCs w:val="28"/>
        </w:rPr>
        <w:t>8</w:t>
      </w:r>
      <w:r>
        <w:rPr>
          <w:rFonts w:hint="eastAsia" w:ascii="仿宋" w:hAnsi="仿宋" w:eastAsia="仿宋" w:cs="仿宋"/>
          <w:b/>
          <w:bCs/>
          <w:sz w:val="28"/>
          <w:szCs w:val="28"/>
          <w:lang w:val="en-US" w:eastAsia="zh-CN"/>
        </w:rPr>
        <w:t xml:space="preserve"> 成交</w:t>
      </w:r>
      <w:r>
        <w:rPr>
          <w:rFonts w:hint="eastAsia" w:ascii="仿宋" w:hAnsi="仿宋" w:eastAsia="仿宋" w:cs="仿宋"/>
          <w:b/>
          <w:bCs/>
          <w:sz w:val="28"/>
          <w:szCs w:val="28"/>
        </w:rPr>
        <w:t>结果公示</w:t>
      </w:r>
    </w:p>
    <w:p>
      <w:pPr>
        <w:widowControl/>
        <w:snapToGrid w:val="0"/>
        <w:spacing w:line="300" w:lineRule="auto"/>
        <w:ind w:firstLine="280" w:firstLineChars="100"/>
        <w:rPr>
          <w:rFonts w:ascii="仿宋" w:hAnsi="仿宋" w:eastAsia="仿宋" w:cs="仿宋"/>
          <w:color w:val="000000"/>
          <w:kern w:val="0"/>
          <w:sz w:val="28"/>
          <w:szCs w:val="28"/>
        </w:rPr>
      </w:pPr>
      <w:r>
        <w:rPr>
          <w:rFonts w:hint="eastAsia" w:ascii="仿宋" w:hAnsi="仿宋" w:eastAsia="仿宋" w:cs="仿宋"/>
          <w:color w:val="000000"/>
          <w:kern w:val="0"/>
          <w:sz w:val="28"/>
          <w:szCs w:val="28"/>
        </w:rPr>
        <w:t>采购人在评审报告推荐的成交候选人中按顺序确定成交人。采购人在安庆市立医院官网上公示成交结果。询价响应人如有质疑、投诉，必须在成交公告规定的质疑、投诉期内向有关部门提出。</w:t>
      </w:r>
    </w:p>
    <w:p>
      <w:pPr>
        <w:spacing w:line="300" w:lineRule="auto"/>
        <w:ind w:left="562" w:hanging="562" w:hangingChars="200"/>
        <w:rPr>
          <w:rFonts w:ascii="仿宋" w:hAnsi="仿宋" w:eastAsia="仿宋"/>
          <w:b/>
          <w:bCs/>
          <w:sz w:val="28"/>
          <w:szCs w:val="28"/>
        </w:rPr>
      </w:pPr>
      <w:bookmarkStart w:id="28" w:name="_Toc30718"/>
      <w:r>
        <w:rPr>
          <w:rFonts w:hint="eastAsia" w:ascii="仿宋" w:hAnsi="仿宋" w:eastAsia="仿宋"/>
          <w:b/>
          <w:bCs/>
          <w:sz w:val="28"/>
          <w:szCs w:val="28"/>
        </w:rPr>
        <w:t>三、合同授予</w:t>
      </w:r>
      <w:bookmarkEnd w:id="28"/>
    </w:p>
    <w:p>
      <w:pPr>
        <w:spacing w:line="300" w:lineRule="auto"/>
        <w:ind w:left="562" w:leftChars="134" w:hanging="281" w:hangingChars="100"/>
        <w:rPr>
          <w:rFonts w:ascii="仿宋" w:hAnsi="仿宋" w:eastAsia="仿宋"/>
          <w:b/>
          <w:bCs/>
          <w:sz w:val="28"/>
          <w:szCs w:val="28"/>
        </w:rPr>
      </w:pPr>
      <w:r>
        <w:rPr>
          <w:rFonts w:hint="eastAsia" w:ascii="仿宋" w:hAnsi="仿宋" w:eastAsia="仿宋"/>
          <w:b/>
          <w:bCs/>
          <w:sz w:val="28"/>
          <w:szCs w:val="28"/>
        </w:rPr>
        <w:t>9</w:t>
      </w:r>
      <w:bookmarkStart w:id="29" w:name="_Toc418517860"/>
      <w:bookmarkStart w:id="30" w:name="_Toc21358"/>
      <w:bookmarkStart w:id="31" w:name="_Toc417655923"/>
      <w:r>
        <w:rPr>
          <w:rFonts w:hint="eastAsia" w:ascii="仿宋" w:hAnsi="仿宋" w:eastAsia="仿宋"/>
          <w:b/>
          <w:bCs/>
          <w:sz w:val="28"/>
          <w:szCs w:val="28"/>
          <w:lang w:val="en-US" w:eastAsia="zh-CN"/>
        </w:rPr>
        <w:t xml:space="preserve"> </w:t>
      </w:r>
      <w:r>
        <w:rPr>
          <w:rFonts w:hint="eastAsia" w:ascii="仿宋" w:hAnsi="仿宋" w:eastAsia="仿宋"/>
          <w:b/>
          <w:bCs/>
          <w:sz w:val="28"/>
          <w:szCs w:val="28"/>
        </w:rPr>
        <w:t>签订合同</w:t>
      </w:r>
      <w:bookmarkEnd w:id="29"/>
      <w:bookmarkEnd w:id="30"/>
      <w:bookmarkEnd w:id="31"/>
    </w:p>
    <w:p>
      <w:pPr>
        <w:widowControl/>
        <w:snapToGrid w:val="0"/>
        <w:spacing w:line="300" w:lineRule="auto"/>
        <w:ind w:firstLine="280" w:firstLineChars="100"/>
        <w:rPr>
          <w:rFonts w:ascii="仿宋" w:hAnsi="仿宋" w:eastAsia="仿宋" w:cs="宋体"/>
          <w:color w:val="000000"/>
          <w:kern w:val="0"/>
          <w:sz w:val="28"/>
          <w:szCs w:val="28"/>
        </w:rPr>
      </w:pPr>
      <w:r>
        <w:rPr>
          <w:rFonts w:hint="eastAsia" w:ascii="仿宋" w:hAnsi="仿宋" w:eastAsia="仿宋" w:cs="宋体"/>
          <w:color w:val="000000"/>
          <w:kern w:val="0"/>
          <w:sz w:val="28"/>
          <w:szCs w:val="28"/>
        </w:rPr>
        <w:t>9.1 成交人的成交价即为合同价款。</w:t>
      </w:r>
    </w:p>
    <w:p>
      <w:pPr>
        <w:widowControl/>
        <w:snapToGrid w:val="0"/>
        <w:spacing w:line="300" w:lineRule="auto"/>
        <w:ind w:firstLine="280" w:firstLineChars="100"/>
        <w:rPr>
          <w:b/>
          <w:bCs/>
        </w:rPr>
      </w:pPr>
      <w:r>
        <w:rPr>
          <w:rFonts w:hint="eastAsia" w:ascii="仿宋" w:hAnsi="仿宋" w:eastAsia="仿宋" w:cs="宋体"/>
          <w:color w:val="000000"/>
          <w:kern w:val="0"/>
          <w:sz w:val="28"/>
          <w:szCs w:val="28"/>
        </w:rPr>
        <w:t xml:space="preserve">9.2 成交人拒绝与采购人签订合同的，采购人可以按照评审报告推荐的成交候选人名单排序，确定下一候选人为成交人，也可以重新开展采购活动。 </w:t>
      </w:r>
      <w:bookmarkStart w:id="32" w:name="_Toc15203"/>
      <w:bookmarkStart w:id="33" w:name="_Toc128058645"/>
    </w:p>
    <w:p>
      <w:pPr>
        <w:pStyle w:val="5"/>
        <w:spacing w:before="0" w:beforeAutospacing="0" w:after="0" w:afterAutospacing="0" w:line="240" w:lineRule="auto"/>
        <w:jc w:val="center"/>
        <w:rPr>
          <w:sz w:val="32"/>
          <w:szCs w:val="32"/>
        </w:rPr>
      </w:pPr>
      <w:r>
        <w:rPr>
          <w:sz w:val="32"/>
          <w:szCs w:val="32"/>
        </w:rPr>
        <w:br w:type="page"/>
      </w:r>
      <w:bookmarkStart w:id="34" w:name="_Toc128984807"/>
      <w:bookmarkStart w:id="35" w:name="_Toc4406"/>
      <w:r>
        <w:rPr>
          <w:rFonts w:hint="eastAsia"/>
          <w:sz w:val="32"/>
          <w:szCs w:val="32"/>
        </w:rPr>
        <w:t xml:space="preserve">第三章 </w:t>
      </w:r>
      <w:r>
        <w:rPr>
          <w:rFonts w:hint="eastAsia"/>
          <w:sz w:val="32"/>
          <w:szCs w:val="32"/>
          <w:lang w:eastAsia="zh-CN"/>
        </w:rPr>
        <w:t>货物</w:t>
      </w:r>
      <w:r>
        <w:rPr>
          <w:rFonts w:hint="eastAsia"/>
          <w:sz w:val="32"/>
          <w:szCs w:val="32"/>
        </w:rPr>
        <w:t>需求及技术要求</w:t>
      </w:r>
      <w:bookmarkEnd w:id="32"/>
      <w:bookmarkEnd w:id="33"/>
      <w:bookmarkEnd w:id="34"/>
      <w:bookmarkEnd w:id="35"/>
    </w:p>
    <w:p>
      <w:pPr>
        <w:spacing w:line="300" w:lineRule="auto"/>
        <w:ind w:left="561" w:leftChars="267" w:firstLine="0" w:firstLineChars="0"/>
        <w:rPr>
          <w:rFonts w:hint="eastAsia" w:ascii="仿宋" w:hAnsi="仿宋" w:eastAsia="仿宋"/>
          <w:b/>
          <w:bCs/>
          <w:sz w:val="28"/>
          <w:szCs w:val="28"/>
          <w:lang w:eastAsia="zh-CN"/>
        </w:rPr>
      </w:pPr>
      <w:bookmarkStart w:id="36" w:name="_Toc28001"/>
      <w:bookmarkStart w:id="37" w:name="_Toc24273"/>
      <w:bookmarkStart w:id="38" w:name="_Toc128058646"/>
      <w:bookmarkStart w:id="39" w:name="_Toc20302"/>
      <w:r>
        <w:rPr>
          <w:rFonts w:hint="eastAsia" w:ascii="仿宋" w:hAnsi="仿宋" w:eastAsia="仿宋"/>
          <w:b/>
          <w:bCs/>
          <w:sz w:val="28"/>
          <w:szCs w:val="28"/>
        </w:rPr>
        <w:t>一、货物需求一览表</w:t>
      </w:r>
      <w:bookmarkEnd w:id="36"/>
      <w:bookmarkEnd w:id="37"/>
      <w:r>
        <w:rPr>
          <w:rFonts w:hint="eastAsia" w:ascii="仿宋" w:hAnsi="仿宋" w:eastAsia="仿宋"/>
          <w:b/>
          <w:bCs/>
          <w:sz w:val="28"/>
          <w:szCs w:val="28"/>
          <w:lang w:eastAsia="zh-CN"/>
        </w:rPr>
        <w:t>：</w:t>
      </w:r>
    </w:p>
    <w:tbl>
      <w:tblPr>
        <w:tblStyle w:val="65"/>
        <w:tblW w:w="8635" w:type="dxa"/>
        <w:tblInd w:w="0" w:type="dxa"/>
        <w:tblLayout w:type="fixed"/>
        <w:tblCellMar>
          <w:top w:w="0" w:type="dxa"/>
          <w:left w:w="0" w:type="dxa"/>
          <w:bottom w:w="0" w:type="dxa"/>
          <w:right w:w="0" w:type="dxa"/>
        </w:tblCellMar>
      </w:tblPr>
      <w:tblGrid>
        <w:gridCol w:w="523"/>
        <w:gridCol w:w="2102"/>
        <w:gridCol w:w="2056"/>
        <w:gridCol w:w="808"/>
        <w:gridCol w:w="1335"/>
        <w:gridCol w:w="1811"/>
      </w:tblGrid>
      <w:tr>
        <w:tblPrEx>
          <w:tblCellMar>
            <w:top w:w="0" w:type="dxa"/>
            <w:left w:w="0" w:type="dxa"/>
            <w:bottom w:w="0" w:type="dxa"/>
            <w:right w:w="0" w:type="dxa"/>
          </w:tblCellMar>
        </w:tblPrEx>
        <w:trPr>
          <w:trHeight w:val="432" w:hRule="atLeast"/>
        </w:trPr>
        <w:tc>
          <w:tcPr>
            <w:tcW w:w="5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textAlignment w:val="center"/>
              <w:rPr>
                <w:rFonts w:hint="eastAsia" w:ascii="仿宋" w:hAnsi="仿宋" w:eastAsia="仿宋" w:cs="仿宋"/>
                <w:b/>
                <w:sz w:val="24"/>
                <w:szCs w:val="24"/>
              </w:rPr>
            </w:pPr>
            <w:r>
              <w:rPr>
                <w:rFonts w:hint="eastAsia" w:ascii="仿宋" w:hAnsi="仿宋" w:eastAsia="仿宋" w:cs="仿宋"/>
                <w:b/>
                <w:kern w:val="0"/>
                <w:sz w:val="24"/>
                <w:szCs w:val="24"/>
                <w:lang w:bidi="ar"/>
              </w:rPr>
              <w:t>序号</w:t>
            </w:r>
          </w:p>
        </w:tc>
        <w:tc>
          <w:tcPr>
            <w:tcW w:w="21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textAlignment w:val="center"/>
              <w:rPr>
                <w:rFonts w:hint="eastAsia" w:ascii="仿宋" w:hAnsi="仿宋" w:eastAsia="仿宋" w:cs="仿宋"/>
                <w:b/>
                <w:sz w:val="24"/>
                <w:szCs w:val="24"/>
              </w:rPr>
            </w:pPr>
            <w:r>
              <w:rPr>
                <w:rFonts w:hint="eastAsia" w:ascii="仿宋" w:hAnsi="仿宋" w:eastAsia="仿宋" w:cs="仿宋"/>
                <w:b/>
                <w:kern w:val="0"/>
                <w:sz w:val="24"/>
                <w:szCs w:val="24"/>
                <w:lang w:bidi="ar"/>
              </w:rPr>
              <w:t>品种</w:t>
            </w:r>
          </w:p>
        </w:tc>
        <w:tc>
          <w:tcPr>
            <w:tcW w:w="2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textAlignment w:val="center"/>
              <w:rPr>
                <w:rFonts w:hint="eastAsia" w:ascii="仿宋" w:hAnsi="仿宋" w:eastAsia="仿宋" w:cs="仿宋"/>
                <w:b/>
                <w:sz w:val="24"/>
                <w:szCs w:val="24"/>
              </w:rPr>
            </w:pPr>
            <w:r>
              <w:rPr>
                <w:rFonts w:hint="eastAsia" w:ascii="仿宋" w:hAnsi="仿宋" w:eastAsia="仿宋" w:cs="仿宋"/>
                <w:b/>
                <w:kern w:val="0"/>
                <w:sz w:val="24"/>
                <w:szCs w:val="24"/>
                <w:lang w:bidi="ar"/>
              </w:rPr>
              <w:t>规格</w:t>
            </w:r>
          </w:p>
        </w:tc>
        <w:tc>
          <w:tcPr>
            <w:tcW w:w="8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textAlignment w:val="center"/>
              <w:rPr>
                <w:rFonts w:hint="eastAsia" w:ascii="仿宋" w:hAnsi="仿宋" w:eastAsia="仿宋" w:cs="仿宋"/>
                <w:b/>
                <w:sz w:val="24"/>
                <w:szCs w:val="24"/>
              </w:rPr>
            </w:pPr>
            <w:r>
              <w:rPr>
                <w:rFonts w:hint="eastAsia" w:ascii="仿宋" w:hAnsi="仿宋" w:eastAsia="仿宋" w:cs="仿宋"/>
                <w:b/>
                <w:kern w:val="0"/>
                <w:sz w:val="24"/>
                <w:szCs w:val="24"/>
                <w:lang w:bidi="ar"/>
              </w:rPr>
              <w:t>单位</w:t>
            </w:r>
          </w:p>
        </w:tc>
        <w:tc>
          <w:tcPr>
            <w:tcW w:w="1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textAlignment w:val="center"/>
              <w:rPr>
                <w:rFonts w:hint="eastAsia" w:ascii="仿宋" w:hAnsi="仿宋" w:eastAsia="仿宋" w:cs="仿宋"/>
                <w:b/>
                <w:sz w:val="24"/>
                <w:szCs w:val="24"/>
              </w:rPr>
            </w:pPr>
            <w:r>
              <w:rPr>
                <w:rFonts w:hint="eastAsia" w:ascii="仿宋" w:hAnsi="仿宋" w:eastAsia="仿宋" w:cs="仿宋"/>
                <w:b/>
                <w:kern w:val="0"/>
                <w:sz w:val="24"/>
                <w:szCs w:val="24"/>
                <w:lang w:bidi="ar"/>
              </w:rPr>
              <w:t>预计使用量</w:t>
            </w:r>
          </w:p>
        </w:tc>
        <w:tc>
          <w:tcPr>
            <w:tcW w:w="18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auto"/>
              <w:jc w:val="center"/>
              <w:textAlignment w:val="center"/>
              <w:rPr>
                <w:rFonts w:hint="eastAsia" w:ascii="仿宋" w:hAnsi="仿宋" w:eastAsia="仿宋" w:cs="仿宋"/>
                <w:b/>
                <w:kern w:val="0"/>
                <w:sz w:val="24"/>
                <w:szCs w:val="24"/>
                <w:lang w:val="en-US" w:eastAsia="zh-CN" w:bidi="ar"/>
              </w:rPr>
            </w:pPr>
            <w:r>
              <w:rPr>
                <w:rFonts w:hint="eastAsia" w:ascii="仿宋" w:hAnsi="仿宋" w:eastAsia="仿宋" w:cs="仿宋"/>
                <w:b/>
                <w:kern w:val="0"/>
                <w:sz w:val="24"/>
                <w:szCs w:val="24"/>
                <w:lang w:val="en-US" w:eastAsia="zh-CN" w:bidi="ar"/>
              </w:rPr>
              <w:t>备注</w:t>
            </w:r>
          </w:p>
        </w:tc>
      </w:tr>
      <w:tr>
        <w:tblPrEx>
          <w:tblCellMar>
            <w:top w:w="0" w:type="dxa"/>
            <w:left w:w="0" w:type="dxa"/>
            <w:bottom w:w="0" w:type="dxa"/>
            <w:right w:w="0" w:type="dxa"/>
          </w:tblCellMar>
        </w:tblPrEx>
        <w:trPr>
          <w:trHeight w:val="402"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1</w:t>
            </w:r>
          </w:p>
        </w:tc>
        <w:tc>
          <w:tcPr>
            <w:tcW w:w="2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AB胶</w:t>
            </w:r>
          </w:p>
        </w:tc>
        <w:tc>
          <w:tcPr>
            <w:tcW w:w="20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20ml</w:t>
            </w: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盒</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14</w:t>
            </w:r>
          </w:p>
        </w:tc>
        <w:tc>
          <w:tcPr>
            <w:tcW w:w="1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4"/>
                <w:szCs w:val="24"/>
                <w:lang w:bidi="ar"/>
              </w:rPr>
            </w:pPr>
          </w:p>
        </w:tc>
      </w:tr>
      <w:tr>
        <w:tblPrEx>
          <w:tblCellMar>
            <w:top w:w="0" w:type="dxa"/>
            <w:left w:w="0" w:type="dxa"/>
            <w:bottom w:w="0" w:type="dxa"/>
            <w:right w:w="0" w:type="dxa"/>
          </w:tblCellMar>
        </w:tblPrEx>
        <w:trPr>
          <w:trHeight w:val="402"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2</w:t>
            </w:r>
          </w:p>
        </w:tc>
        <w:tc>
          <w:tcPr>
            <w:tcW w:w="2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免钉胶</w:t>
            </w:r>
          </w:p>
        </w:tc>
        <w:tc>
          <w:tcPr>
            <w:tcW w:w="20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600ml</w:t>
            </w: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瓶</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86</w:t>
            </w:r>
          </w:p>
        </w:tc>
        <w:tc>
          <w:tcPr>
            <w:tcW w:w="1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4"/>
                <w:szCs w:val="24"/>
                <w:lang w:bidi="ar"/>
              </w:rPr>
            </w:pPr>
          </w:p>
        </w:tc>
      </w:tr>
      <w:tr>
        <w:tblPrEx>
          <w:tblCellMar>
            <w:top w:w="0" w:type="dxa"/>
            <w:left w:w="0" w:type="dxa"/>
            <w:bottom w:w="0" w:type="dxa"/>
            <w:right w:w="0" w:type="dxa"/>
          </w:tblCellMar>
        </w:tblPrEx>
        <w:trPr>
          <w:trHeight w:val="402"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3</w:t>
            </w:r>
          </w:p>
        </w:tc>
        <w:tc>
          <w:tcPr>
            <w:tcW w:w="2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泡沫双面胶</w:t>
            </w:r>
          </w:p>
        </w:tc>
        <w:tc>
          <w:tcPr>
            <w:tcW w:w="20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宽2cm</w:t>
            </w: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卷</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13</w:t>
            </w:r>
          </w:p>
        </w:tc>
        <w:tc>
          <w:tcPr>
            <w:tcW w:w="1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4"/>
                <w:szCs w:val="24"/>
                <w:lang w:bidi="ar"/>
              </w:rPr>
            </w:pPr>
          </w:p>
        </w:tc>
      </w:tr>
      <w:tr>
        <w:tblPrEx>
          <w:tblCellMar>
            <w:top w:w="0" w:type="dxa"/>
            <w:left w:w="0" w:type="dxa"/>
            <w:bottom w:w="0" w:type="dxa"/>
            <w:right w:w="0" w:type="dxa"/>
          </w:tblCellMar>
        </w:tblPrEx>
        <w:trPr>
          <w:trHeight w:val="402"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kern w:val="0"/>
                <w:sz w:val="24"/>
                <w:szCs w:val="24"/>
                <w:lang w:val="en-US" w:eastAsia="zh-CN" w:bidi="ar"/>
              </w:rPr>
              <w:t>4</w:t>
            </w:r>
          </w:p>
        </w:tc>
        <w:tc>
          <w:tcPr>
            <w:tcW w:w="2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绝缘胶布</w:t>
            </w:r>
          </w:p>
        </w:tc>
        <w:tc>
          <w:tcPr>
            <w:tcW w:w="20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仿宋" w:hAnsi="仿宋" w:eastAsia="仿宋" w:cs="仿宋"/>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宽18mm*长20m</w:t>
            </w: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卷</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80</w:t>
            </w:r>
          </w:p>
        </w:tc>
        <w:tc>
          <w:tcPr>
            <w:tcW w:w="1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r>
      <w:tr>
        <w:tblPrEx>
          <w:tblCellMar>
            <w:top w:w="0" w:type="dxa"/>
            <w:left w:w="0" w:type="dxa"/>
            <w:bottom w:w="0" w:type="dxa"/>
            <w:right w:w="0" w:type="dxa"/>
          </w:tblCellMar>
        </w:tblPrEx>
        <w:trPr>
          <w:trHeight w:val="402"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kern w:val="0"/>
                <w:sz w:val="24"/>
                <w:szCs w:val="24"/>
                <w:lang w:val="en-US" w:eastAsia="zh-CN" w:bidi="ar"/>
              </w:rPr>
              <w:t>5</w:t>
            </w:r>
          </w:p>
        </w:tc>
        <w:tc>
          <w:tcPr>
            <w:tcW w:w="2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结构胶</w:t>
            </w:r>
          </w:p>
        </w:tc>
        <w:tc>
          <w:tcPr>
            <w:tcW w:w="20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590ml</w:t>
            </w: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瓶</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11</w:t>
            </w:r>
          </w:p>
        </w:tc>
        <w:tc>
          <w:tcPr>
            <w:tcW w:w="1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金属、石材、玻璃等粘接密封，含胶枪</w:t>
            </w:r>
          </w:p>
        </w:tc>
      </w:tr>
      <w:tr>
        <w:tblPrEx>
          <w:tblCellMar>
            <w:top w:w="0" w:type="dxa"/>
            <w:left w:w="0" w:type="dxa"/>
            <w:bottom w:w="0" w:type="dxa"/>
            <w:right w:w="0" w:type="dxa"/>
          </w:tblCellMar>
        </w:tblPrEx>
        <w:trPr>
          <w:trHeight w:val="402"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kern w:val="0"/>
                <w:sz w:val="24"/>
                <w:szCs w:val="24"/>
                <w:lang w:val="en-US" w:eastAsia="zh-CN" w:bidi="ar"/>
              </w:rPr>
              <w:t>6</w:t>
            </w:r>
          </w:p>
        </w:tc>
        <w:tc>
          <w:tcPr>
            <w:tcW w:w="2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万能胶</w:t>
            </w:r>
          </w:p>
        </w:tc>
        <w:tc>
          <w:tcPr>
            <w:tcW w:w="20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400ml</w:t>
            </w: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瓶</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4</w:t>
            </w:r>
          </w:p>
        </w:tc>
        <w:tc>
          <w:tcPr>
            <w:tcW w:w="1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含刷子</w:t>
            </w:r>
          </w:p>
        </w:tc>
      </w:tr>
      <w:tr>
        <w:tblPrEx>
          <w:tblCellMar>
            <w:top w:w="0" w:type="dxa"/>
            <w:left w:w="0" w:type="dxa"/>
            <w:bottom w:w="0" w:type="dxa"/>
            <w:right w:w="0" w:type="dxa"/>
          </w:tblCellMar>
        </w:tblPrEx>
        <w:trPr>
          <w:trHeight w:val="357"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kern w:val="0"/>
                <w:sz w:val="24"/>
                <w:szCs w:val="24"/>
                <w:lang w:val="en-US" w:eastAsia="zh-CN" w:bidi="ar"/>
              </w:rPr>
              <w:t>7</w:t>
            </w:r>
          </w:p>
        </w:tc>
        <w:tc>
          <w:tcPr>
            <w:tcW w:w="2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泡沫胶</w:t>
            </w:r>
          </w:p>
        </w:tc>
        <w:tc>
          <w:tcPr>
            <w:tcW w:w="20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750ml</w:t>
            </w: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瓶</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8</w:t>
            </w:r>
          </w:p>
        </w:tc>
        <w:tc>
          <w:tcPr>
            <w:tcW w:w="1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r>
      <w:tr>
        <w:tblPrEx>
          <w:tblCellMar>
            <w:top w:w="0" w:type="dxa"/>
            <w:left w:w="0" w:type="dxa"/>
            <w:bottom w:w="0" w:type="dxa"/>
            <w:right w:w="0" w:type="dxa"/>
          </w:tblCellMar>
        </w:tblPrEx>
        <w:trPr>
          <w:trHeight w:val="402"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kern w:val="0"/>
                <w:sz w:val="24"/>
                <w:szCs w:val="24"/>
                <w:lang w:val="en-US" w:eastAsia="zh-CN" w:bidi="ar"/>
              </w:rPr>
              <w:t>8</w:t>
            </w:r>
          </w:p>
        </w:tc>
        <w:tc>
          <w:tcPr>
            <w:tcW w:w="2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快干玻璃胶</w:t>
            </w:r>
          </w:p>
        </w:tc>
        <w:tc>
          <w:tcPr>
            <w:tcW w:w="20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300ml</w:t>
            </w: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瓶</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49</w:t>
            </w:r>
          </w:p>
        </w:tc>
        <w:tc>
          <w:tcPr>
            <w:tcW w:w="1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2"/>
                <w:sz w:val="24"/>
                <w:szCs w:val="24"/>
                <w:lang w:val="en-US" w:eastAsia="zh-CN" w:bidi="ar-SA"/>
              </w:rPr>
              <w:t>通用型密封胶，含胶枪</w:t>
            </w:r>
          </w:p>
        </w:tc>
      </w:tr>
      <w:tr>
        <w:tblPrEx>
          <w:tblCellMar>
            <w:top w:w="0" w:type="dxa"/>
            <w:left w:w="0" w:type="dxa"/>
            <w:bottom w:w="0" w:type="dxa"/>
            <w:right w:w="0" w:type="dxa"/>
          </w:tblCellMar>
        </w:tblPrEx>
        <w:trPr>
          <w:trHeight w:val="402"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kern w:val="0"/>
                <w:sz w:val="24"/>
                <w:szCs w:val="24"/>
                <w:lang w:val="en-US" w:eastAsia="zh-CN" w:bidi="ar"/>
              </w:rPr>
              <w:t>9</w:t>
            </w:r>
          </w:p>
        </w:tc>
        <w:tc>
          <w:tcPr>
            <w:tcW w:w="2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除锈剂</w:t>
            </w:r>
          </w:p>
        </w:tc>
        <w:tc>
          <w:tcPr>
            <w:tcW w:w="20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500ml</w:t>
            </w: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瓶</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kern w:val="0"/>
                <w:sz w:val="24"/>
                <w:szCs w:val="24"/>
                <w:lang w:bidi="ar"/>
              </w:rPr>
              <w:t>18</w:t>
            </w:r>
          </w:p>
        </w:tc>
        <w:tc>
          <w:tcPr>
            <w:tcW w:w="1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4"/>
                <w:szCs w:val="24"/>
                <w:lang w:bidi="ar"/>
              </w:rPr>
            </w:pPr>
          </w:p>
        </w:tc>
      </w:tr>
      <w:tr>
        <w:tblPrEx>
          <w:tblCellMar>
            <w:top w:w="0" w:type="dxa"/>
            <w:left w:w="0" w:type="dxa"/>
            <w:bottom w:w="0" w:type="dxa"/>
            <w:right w:w="0" w:type="dxa"/>
          </w:tblCellMar>
        </w:tblPrEx>
        <w:trPr>
          <w:trHeight w:val="402"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kern w:val="0"/>
                <w:sz w:val="24"/>
                <w:szCs w:val="24"/>
                <w:lang w:val="en-US" w:eastAsia="zh-CN" w:bidi="ar"/>
              </w:rPr>
              <w:t>10</w:t>
            </w:r>
          </w:p>
        </w:tc>
        <w:tc>
          <w:tcPr>
            <w:tcW w:w="2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U型锁</w:t>
            </w:r>
          </w:p>
        </w:tc>
        <w:tc>
          <w:tcPr>
            <w:tcW w:w="20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 w:hAnsi="仿宋" w:eastAsia="仿宋" w:cs="仿宋"/>
                <w:sz w:val="24"/>
                <w:szCs w:val="24"/>
              </w:rPr>
            </w:pPr>
            <w:r>
              <w:rPr>
                <w:rFonts w:hint="eastAsia" w:ascii="仿宋" w:hAnsi="仿宋" w:eastAsia="仿宋" w:cs="仿宋"/>
                <w:b w:val="0"/>
                <w:i w:val="0"/>
                <w:caps w:val="0"/>
                <w:color w:val="000000"/>
                <w:spacing w:val="0"/>
                <w:kern w:val="0"/>
                <w:sz w:val="24"/>
                <w:szCs w:val="24"/>
                <w:u w:val="none"/>
                <w:shd w:val="clear"/>
                <w:lang w:val="en-US" w:eastAsia="zh-CN" w:bidi="ar"/>
              </w:rPr>
              <w:t>全长</w:t>
            </w:r>
            <w:r>
              <w:rPr>
                <w:rFonts w:hint="eastAsia" w:ascii="仿宋" w:hAnsi="仿宋" w:eastAsia="仿宋" w:cs="仿宋"/>
                <w:i w:val="0"/>
                <w:color w:val="000000"/>
                <w:kern w:val="0"/>
                <w:sz w:val="24"/>
                <w:szCs w:val="24"/>
                <w:u w:val="none"/>
                <w:lang w:val="en-US" w:eastAsia="zh-CN" w:bidi="ar"/>
              </w:rPr>
              <w:t>42厘米     （含3把钥匙）</w:t>
            </w: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把</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20</w:t>
            </w:r>
          </w:p>
        </w:tc>
        <w:tc>
          <w:tcPr>
            <w:tcW w:w="1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i w:val="0"/>
                <w:color w:val="000000"/>
                <w:kern w:val="0"/>
                <w:sz w:val="24"/>
                <w:szCs w:val="24"/>
                <w:u w:val="none"/>
                <w:lang w:val="en-US" w:eastAsia="zh-CN" w:bidi="ar"/>
              </w:rPr>
              <w:t>高强度抗剪防撬U型C级铜芯门锁</w:t>
            </w:r>
          </w:p>
        </w:tc>
      </w:tr>
      <w:tr>
        <w:tblPrEx>
          <w:tblCellMar>
            <w:top w:w="0" w:type="dxa"/>
            <w:left w:w="0" w:type="dxa"/>
            <w:bottom w:w="0" w:type="dxa"/>
            <w:right w:w="0" w:type="dxa"/>
          </w:tblCellMar>
        </w:tblPrEx>
        <w:trPr>
          <w:trHeight w:val="402"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kern w:val="0"/>
                <w:sz w:val="24"/>
                <w:szCs w:val="24"/>
                <w:lang w:val="en-US" w:eastAsia="zh-CN" w:bidi="ar"/>
              </w:rPr>
              <w:t>11</w:t>
            </w:r>
          </w:p>
        </w:tc>
        <w:tc>
          <w:tcPr>
            <w:tcW w:w="2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链条锁</w:t>
            </w:r>
          </w:p>
        </w:tc>
        <w:tc>
          <w:tcPr>
            <w:tcW w:w="20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 w:hAnsi="仿宋" w:eastAsia="仿宋" w:cs="仿宋"/>
                <w:sz w:val="24"/>
                <w:szCs w:val="24"/>
                <w:lang w:val="en-US"/>
              </w:rPr>
            </w:pPr>
            <w:r>
              <w:rPr>
                <w:rFonts w:hint="eastAsia" w:ascii="仿宋" w:hAnsi="仿宋" w:eastAsia="仿宋" w:cs="仿宋"/>
                <w:i w:val="0"/>
                <w:color w:val="000000"/>
                <w:kern w:val="0"/>
                <w:sz w:val="24"/>
                <w:szCs w:val="24"/>
                <w:u w:val="none"/>
                <w:lang w:val="en-US" w:eastAsia="zh-CN" w:bidi="ar"/>
              </w:rPr>
              <w:t>长80cm（含3把高精度钥匙）</w:t>
            </w: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把</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30</w:t>
            </w:r>
          </w:p>
        </w:tc>
        <w:tc>
          <w:tcPr>
            <w:tcW w:w="1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bidi="ar"/>
              </w:rPr>
              <w:t>加粗锁链，弹子锁头</w:t>
            </w:r>
          </w:p>
        </w:tc>
      </w:tr>
      <w:tr>
        <w:tblPrEx>
          <w:tblCellMar>
            <w:top w:w="0" w:type="dxa"/>
            <w:left w:w="0" w:type="dxa"/>
            <w:bottom w:w="0" w:type="dxa"/>
            <w:right w:w="0" w:type="dxa"/>
          </w:tblCellMar>
        </w:tblPrEx>
        <w:trPr>
          <w:trHeight w:val="402"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kern w:val="0"/>
                <w:sz w:val="24"/>
                <w:szCs w:val="24"/>
                <w:lang w:val="en-US" w:eastAsia="zh-CN" w:bidi="ar"/>
              </w:rPr>
              <w:t>12</w:t>
            </w:r>
          </w:p>
        </w:tc>
        <w:tc>
          <w:tcPr>
            <w:tcW w:w="2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不锈钢分体锁</w:t>
            </w:r>
          </w:p>
        </w:tc>
        <w:tc>
          <w:tcPr>
            <w:tcW w:w="20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58静音锁体</w:t>
            </w: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套</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10</w:t>
            </w:r>
          </w:p>
        </w:tc>
        <w:tc>
          <w:tcPr>
            <w:tcW w:w="1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i w:val="0"/>
                <w:color w:val="000000"/>
                <w:kern w:val="0"/>
                <w:sz w:val="24"/>
                <w:szCs w:val="24"/>
                <w:u w:val="none"/>
                <w:lang w:val="en-US" w:eastAsia="zh-CN" w:bidi="ar"/>
              </w:rPr>
              <w:t>圆圈-双弯，锌包铜锁芯</w:t>
            </w:r>
          </w:p>
        </w:tc>
      </w:tr>
      <w:tr>
        <w:tblPrEx>
          <w:tblCellMar>
            <w:top w:w="0" w:type="dxa"/>
            <w:left w:w="0" w:type="dxa"/>
            <w:bottom w:w="0" w:type="dxa"/>
            <w:right w:w="0" w:type="dxa"/>
          </w:tblCellMar>
        </w:tblPrEx>
        <w:trPr>
          <w:trHeight w:val="402"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kern w:val="0"/>
                <w:sz w:val="24"/>
                <w:szCs w:val="24"/>
                <w:lang w:val="en-US" w:eastAsia="zh-CN" w:bidi="ar"/>
              </w:rPr>
              <w:t>13</w:t>
            </w:r>
          </w:p>
        </w:tc>
        <w:tc>
          <w:tcPr>
            <w:tcW w:w="2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压把锁</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（弹子插芯门锁）</w:t>
            </w:r>
          </w:p>
        </w:tc>
        <w:tc>
          <w:tcPr>
            <w:tcW w:w="20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大50双舌</w:t>
            </w: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把</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4"/>
                <w:szCs w:val="24"/>
                <w:lang w:val="en-US" w:eastAsia="zh-CN"/>
              </w:rPr>
            </w:pPr>
            <w:r>
              <w:rPr>
                <w:rFonts w:hint="eastAsia" w:ascii="仿宋" w:hAnsi="仿宋" w:eastAsia="仿宋" w:cs="仿宋"/>
                <w:kern w:val="0"/>
                <w:sz w:val="24"/>
                <w:szCs w:val="24"/>
                <w:lang w:val="en-US" w:eastAsia="zh-CN" w:bidi="ar"/>
              </w:rPr>
              <w:t>200</w:t>
            </w:r>
          </w:p>
        </w:tc>
        <w:tc>
          <w:tcPr>
            <w:tcW w:w="1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4"/>
                <w:szCs w:val="24"/>
                <w:lang w:val="en-US" w:eastAsia="zh-CN" w:bidi="ar"/>
              </w:rPr>
            </w:pPr>
            <w:r>
              <w:rPr>
                <w:rFonts w:hint="eastAsia" w:ascii="仿宋" w:hAnsi="仿宋" w:eastAsia="仿宋" w:cs="仿宋"/>
                <w:i w:val="0"/>
                <w:color w:val="000000"/>
                <w:kern w:val="0"/>
                <w:sz w:val="24"/>
                <w:szCs w:val="24"/>
                <w:u w:val="none"/>
                <w:lang w:val="en-US" w:eastAsia="zh-CN" w:bidi="ar"/>
              </w:rPr>
              <w:t>南院区外科楼用</w:t>
            </w:r>
          </w:p>
        </w:tc>
      </w:tr>
      <w:tr>
        <w:tblPrEx>
          <w:tblCellMar>
            <w:top w:w="0" w:type="dxa"/>
            <w:left w:w="0" w:type="dxa"/>
            <w:bottom w:w="0" w:type="dxa"/>
            <w:right w:w="0" w:type="dxa"/>
          </w:tblCellMar>
        </w:tblPrEx>
        <w:trPr>
          <w:trHeight w:val="402"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kern w:val="0"/>
                <w:sz w:val="24"/>
                <w:szCs w:val="24"/>
                <w:lang w:val="en-US" w:eastAsia="zh-CN" w:bidi="ar"/>
              </w:rPr>
              <w:t>14</w:t>
            </w:r>
          </w:p>
        </w:tc>
        <w:tc>
          <w:tcPr>
            <w:tcW w:w="2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压把锁</w:t>
            </w:r>
          </w:p>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（弹子插芯门锁）</w:t>
            </w:r>
          </w:p>
        </w:tc>
        <w:tc>
          <w:tcPr>
            <w:tcW w:w="20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小50双舌</w:t>
            </w: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把</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4"/>
                <w:szCs w:val="24"/>
                <w:lang w:val="en-US" w:eastAsia="zh-CN"/>
              </w:rPr>
            </w:pPr>
            <w:r>
              <w:rPr>
                <w:rFonts w:hint="eastAsia" w:ascii="仿宋" w:hAnsi="仿宋" w:eastAsia="仿宋" w:cs="仿宋"/>
                <w:kern w:val="0"/>
                <w:sz w:val="24"/>
                <w:szCs w:val="24"/>
                <w:lang w:val="en-US" w:eastAsia="zh-CN" w:bidi="ar"/>
              </w:rPr>
              <w:t>290</w:t>
            </w:r>
          </w:p>
        </w:tc>
        <w:tc>
          <w:tcPr>
            <w:tcW w:w="1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4"/>
                <w:szCs w:val="24"/>
                <w:lang w:val="en-US" w:eastAsia="zh-CN" w:bidi="ar"/>
              </w:rPr>
            </w:pPr>
            <w:r>
              <w:rPr>
                <w:rFonts w:hint="eastAsia" w:ascii="仿宋" w:hAnsi="仿宋" w:eastAsia="仿宋" w:cs="仿宋"/>
                <w:i w:val="0"/>
                <w:color w:val="000000"/>
                <w:kern w:val="0"/>
                <w:sz w:val="24"/>
                <w:szCs w:val="24"/>
                <w:u w:val="none"/>
                <w:lang w:val="en-US" w:eastAsia="zh-CN" w:bidi="ar"/>
              </w:rPr>
              <w:t>南院区内科楼用</w:t>
            </w:r>
          </w:p>
        </w:tc>
      </w:tr>
      <w:tr>
        <w:tblPrEx>
          <w:tblCellMar>
            <w:top w:w="0" w:type="dxa"/>
            <w:left w:w="0" w:type="dxa"/>
            <w:bottom w:w="0" w:type="dxa"/>
            <w:right w:w="0" w:type="dxa"/>
          </w:tblCellMar>
        </w:tblPrEx>
        <w:trPr>
          <w:trHeight w:val="402"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15</w:t>
            </w:r>
          </w:p>
        </w:tc>
        <w:tc>
          <w:tcPr>
            <w:tcW w:w="2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压把锁                  （弹子插芯锁芯）</w:t>
            </w:r>
          </w:p>
        </w:tc>
        <w:tc>
          <w:tcPr>
            <w:tcW w:w="20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160面板，9cm*3cm，单舌，51mm安装中心距</w:t>
            </w: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把</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10</w:t>
            </w:r>
          </w:p>
        </w:tc>
        <w:tc>
          <w:tcPr>
            <w:tcW w:w="1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i w:val="0"/>
                <w:color w:val="000000"/>
                <w:kern w:val="0"/>
                <w:sz w:val="24"/>
                <w:szCs w:val="24"/>
                <w:u w:val="none"/>
                <w:lang w:val="en-US" w:eastAsia="zh-CN" w:bidi="ar"/>
              </w:rPr>
              <w:t>适合门宽30-50mm</w:t>
            </w:r>
          </w:p>
        </w:tc>
      </w:tr>
      <w:tr>
        <w:tblPrEx>
          <w:tblCellMar>
            <w:top w:w="0" w:type="dxa"/>
            <w:left w:w="0" w:type="dxa"/>
            <w:bottom w:w="0" w:type="dxa"/>
            <w:right w:w="0" w:type="dxa"/>
          </w:tblCellMar>
        </w:tblPrEx>
        <w:trPr>
          <w:trHeight w:val="402"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kern w:val="0"/>
                <w:sz w:val="24"/>
                <w:szCs w:val="24"/>
                <w:lang w:val="en-US" w:eastAsia="zh-CN" w:bidi="ar"/>
              </w:rPr>
              <w:t>16</w:t>
            </w:r>
          </w:p>
        </w:tc>
        <w:tc>
          <w:tcPr>
            <w:tcW w:w="2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压把锁芯</w:t>
            </w:r>
          </w:p>
        </w:tc>
        <w:tc>
          <w:tcPr>
            <w:tcW w:w="20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锁芯实际宽度68mm，高度29mm，长度65-70mm</w:t>
            </w: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个</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kern w:val="0"/>
                <w:sz w:val="24"/>
                <w:szCs w:val="24"/>
                <w:lang w:val="en-US" w:eastAsia="zh-CN" w:bidi="ar"/>
              </w:rPr>
              <w:t>400</w:t>
            </w:r>
          </w:p>
        </w:tc>
        <w:tc>
          <w:tcPr>
            <w:tcW w:w="1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4"/>
                <w:szCs w:val="24"/>
                <w:lang w:val="en-US" w:eastAsia="zh-CN" w:bidi="ar"/>
              </w:rPr>
            </w:pPr>
            <w:r>
              <w:rPr>
                <w:rFonts w:hint="eastAsia" w:ascii="仿宋" w:hAnsi="仿宋" w:eastAsia="仿宋" w:cs="仿宋"/>
                <w:i w:val="0"/>
                <w:color w:val="000000"/>
                <w:kern w:val="0"/>
                <w:sz w:val="24"/>
                <w:szCs w:val="24"/>
                <w:u w:val="none"/>
                <w:lang w:val="en-US" w:eastAsia="zh-CN" w:bidi="ar"/>
              </w:rPr>
              <w:t>东院区病房用</w:t>
            </w:r>
          </w:p>
        </w:tc>
      </w:tr>
      <w:tr>
        <w:tblPrEx>
          <w:tblCellMar>
            <w:top w:w="0" w:type="dxa"/>
            <w:left w:w="0" w:type="dxa"/>
            <w:bottom w:w="0" w:type="dxa"/>
            <w:right w:w="0" w:type="dxa"/>
          </w:tblCellMar>
        </w:tblPrEx>
        <w:trPr>
          <w:trHeight w:val="402"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17</w:t>
            </w:r>
          </w:p>
        </w:tc>
        <w:tc>
          <w:tcPr>
            <w:tcW w:w="2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锁芯</w:t>
            </w:r>
          </w:p>
          <w:p>
            <w:pPr>
              <w:keepNext w:val="0"/>
              <w:keepLines w:val="0"/>
              <w:widowControl/>
              <w:suppressLineNumbers w:val="0"/>
              <w:spacing w:line="36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（无钥匙）</w:t>
            </w:r>
          </w:p>
        </w:tc>
        <w:tc>
          <w:tcPr>
            <w:tcW w:w="20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锁芯实际宽度68mm，高度29mm，长度65-70mm</w:t>
            </w: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个</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20</w:t>
            </w:r>
          </w:p>
        </w:tc>
        <w:tc>
          <w:tcPr>
            <w:tcW w:w="1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4"/>
                <w:szCs w:val="24"/>
                <w:lang w:val="en-US" w:eastAsia="zh-CN" w:bidi="ar"/>
              </w:rPr>
            </w:pPr>
            <w:r>
              <w:rPr>
                <w:rFonts w:hint="eastAsia" w:ascii="仿宋" w:hAnsi="仿宋" w:eastAsia="仿宋" w:cs="仿宋"/>
                <w:i w:val="0"/>
                <w:color w:val="000000"/>
                <w:kern w:val="0"/>
                <w:sz w:val="24"/>
                <w:szCs w:val="24"/>
                <w:u w:val="none"/>
                <w:lang w:val="en-US" w:eastAsia="zh-CN" w:bidi="ar"/>
              </w:rPr>
              <w:t>东院区卫生间门用</w:t>
            </w:r>
          </w:p>
        </w:tc>
      </w:tr>
      <w:tr>
        <w:tblPrEx>
          <w:tblCellMar>
            <w:top w:w="0" w:type="dxa"/>
            <w:left w:w="0" w:type="dxa"/>
            <w:bottom w:w="0" w:type="dxa"/>
            <w:right w:w="0" w:type="dxa"/>
          </w:tblCellMar>
        </w:tblPrEx>
        <w:trPr>
          <w:trHeight w:val="402"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kern w:val="0"/>
                <w:sz w:val="24"/>
                <w:szCs w:val="24"/>
                <w:lang w:val="en-US" w:eastAsia="zh-CN" w:bidi="ar"/>
              </w:rPr>
              <w:t>18</w:t>
            </w:r>
          </w:p>
        </w:tc>
        <w:tc>
          <w:tcPr>
            <w:tcW w:w="2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三柱锁</w:t>
            </w:r>
          </w:p>
        </w:tc>
        <w:tc>
          <w:tcPr>
            <w:tcW w:w="20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 w:hAnsi="仿宋" w:eastAsia="仿宋" w:cs="仿宋"/>
                <w:sz w:val="24"/>
                <w:szCs w:val="24"/>
                <w:lang w:val="en-US"/>
              </w:rPr>
            </w:pPr>
            <w:r>
              <w:rPr>
                <w:rFonts w:hint="eastAsia" w:ascii="仿宋" w:hAnsi="仿宋" w:eastAsia="仿宋" w:cs="仿宋"/>
                <w:i w:val="0"/>
                <w:color w:val="000000"/>
                <w:kern w:val="0"/>
                <w:sz w:val="24"/>
                <w:szCs w:val="24"/>
                <w:u w:val="none"/>
                <w:lang w:val="en-US" w:eastAsia="zh-CN" w:bidi="ar"/>
              </w:rPr>
              <w:t>锁芯5-7mm</w:t>
            </w: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把</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val="en-US" w:eastAsia="zh-CN" w:bidi="ar"/>
              </w:rPr>
              <w:t>10</w:t>
            </w:r>
          </w:p>
        </w:tc>
        <w:tc>
          <w:tcPr>
            <w:tcW w:w="1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4"/>
                <w:szCs w:val="24"/>
                <w:lang w:val="en-US" w:eastAsia="zh-CN" w:bidi="ar"/>
              </w:rPr>
            </w:pPr>
            <w:r>
              <w:rPr>
                <w:rFonts w:hint="eastAsia" w:ascii="仿宋" w:hAnsi="仿宋" w:eastAsia="仿宋" w:cs="仿宋"/>
                <w:i w:val="0"/>
                <w:color w:val="000000"/>
                <w:kern w:val="0"/>
                <w:sz w:val="24"/>
                <w:szCs w:val="24"/>
                <w:u w:val="none"/>
                <w:lang w:val="en-US" w:eastAsia="zh-CN" w:bidi="ar"/>
              </w:rPr>
              <w:t>适合门宽35-50mm</w:t>
            </w:r>
          </w:p>
        </w:tc>
      </w:tr>
      <w:tr>
        <w:tblPrEx>
          <w:tblCellMar>
            <w:top w:w="0" w:type="dxa"/>
            <w:left w:w="0" w:type="dxa"/>
            <w:bottom w:w="0" w:type="dxa"/>
            <w:right w:w="0" w:type="dxa"/>
          </w:tblCellMar>
        </w:tblPrEx>
        <w:trPr>
          <w:trHeight w:val="402"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kern w:val="0"/>
                <w:sz w:val="24"/>
                <w:szCs w:val="24"/>
                <w:lang w:val="en-US" w:eastAsia="zh-CN" w:bidi="ar"/>
              </w:rPr>
              <w:t>19</w:t>
            </w:r>
          </w:p>
        </w:tc>
        <w:tc>
          <w:tcPr>
            <w:tcW w:w="2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铁柜锁</w:t>
            </w:r>
          </w:p>
        </w:tc>
        <w:tc>
          <w:tcPr>
            <w:tcW w:w="20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16*20</w:t>
            </w: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只</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4"/>
                <w:szCs w:val="24"/>
                <w:lang w:val="en-US" w:eastAsia="zh-CN"/>
              </w:rPr>
            </w:pPr>
            <w:r>
              <w:rPr>
                <w:rFonts w:hint="eastAsia" w:ascii="仿宋" w:hAnsi="仿宋" w:eastAsia="仿宋" w:cs="仿宋"/>
                <w:kern w:val="0"/>
                <w:sz w:val="24"/>
                <w:szCs w:val="24"/>
                <w:lang w:val="en-US" w:eastAsia="zh-CN" w:bidi="ar"/>
              </w:rPr>
              <w:t>2700</w:t>
            </w:r>
          </w:p>
        </w:tc>
        <w:tc>
          <w:tcPr>
            <w:tcW w:w="1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4"/>
                <w:szCs w:val="24"/>
                <w:lang w:val="en-US" w:eastAsia="zh-CN" w:bidi="ar"/>
              </w:rPr>
            </w:pPr>
          </w:p>
        </w:tc>
      </w:tr>
      <w:tr>
        <w:tblPrEx>
          <w:tblCellMar>
            <w:top w:w="0" w:type="dxa"/>
            <w:left w:w="0" w:type="dxa"/>
            <w:bottom w:w="0" w:type="dxa"/>
            <w:right w:w="0" w:type="dxa"/>
          </w:tblCellMar>
        </w:tblPrEx>
        <w:trPr>
          <w:trHeight w:val="402"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kern w:val="0"/>
                <w:sz w:val="24"/>
                <w:szCs w:val="24"/>
                <w:lang w:val="en-US" w:eastAsia="zh-CN" w:bidi="ar"/>
              </w:rPr>
              <w:t>20</w:t>
            </w:r>
          </w:p>
        </w:tc>
        <w:tc>
          <w:tcPr>
            <w:tcW w:w="2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铁柜锁</w:t>
            </w:r>
          </w:p>
        </w:tc>
        <w:tc>
          <w:tcPr>
            <w:tcW w:w="20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加长</w:t>
            </w: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只</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22</w:t>
            </w:r>
          </w:p>
        </w:tc>
        <w:tc>
          <w:tcPr>
            <w:tcW w:w="1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4"/>
                <w:szCs w:val="24"/>
                <w:lang w:bidi="ar"/>
              </w:rPr>
            </w:pPr>
          </w:p>
        </w:tc>
      </w:tr>
      <w:tr>
        <w:tblPrEx>
          <w:tblCellMar>
            <w:top w:w="0" w:type="dxa"/>
            <w:left w:w="0" w:type="dxa"/>
            <w:bottom w:w="0" w:type="dxa"/>
            <w:right w:w="0" w:type="dxa"/>
          </w:tblCellMar>
        </w:tblPrEx>
        <w:trPr>
          <w:trHeight w:val="402"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kern w:val="0"/>
                <w:sz w:val="24"/>
                <w:szCs w:val="24"/>
                <w:lang w:val="en-US" w:eastAsia="zh-CN" w:bidi="ar"/>
              </w:rPr>
              <w:t>21</w:t>
            </w:r>
          </w:p>
        </w:tc>
        <w:tc>
          <w:tcPr>
            <w:tcW w:w="2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抽屉锁</w:t>
            </w:r>
          </w:p>
        </w:tc>
        <w:tc>
          <w:tcPr>
            <w:tcW w:w="20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16mm</w:t>
            </w: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把</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val="en-US" w:eastAsia="zh-CN" w:bidi="ar"/>
              </w:rPr>
              <w:t>500</w:t>
            </w:r>
          </w:p>
        </w:tc>
        <w:tc>
          <w:tcPr>
            <w:tcW w:w="1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4"/>
                <w:szCs w:val="24"/>
                <w:lang w:val="en-US" w:eastAsia="zh-CN" w:bidi="ar"/>
              </w:rPr>
            </w:pPr>
          </w:p>
        </w:tc>
      </w:tr>
      <w:tr>
        <w:tblPrEx>
          <w:tblCellMar>
            <w:top w:w="0" w:type="dxa"/>
            <w:left w:w="0" w:type="dxa"/>
            <w:bottom w:w="0" w:type="dxa"/>
            <w:right w:w="0" w:type="dxa"/>
          </w:tblCellMar>
        </w:tblPrEx>
        <w:trPr>
          <w:trHeight w:val="402"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kern w:val="0"/>
                <w:sz w:val="24"/>
                <w:szCs w:val="24"/>
                <w:lang w:val="en-US" w:eastAsia="zh-CN" w:bidi="ar"/>
              </w:rPr>
              <w:t>22</w:t>
            </w:r>
          </w:p>
        </w:tc>
        <w:tc>
          <w:tcPr>
            <w:tcW w:w="2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抽屉锁</w:t>
            </w:r>
          </w:p>
        </w:tc>
        <w:tc>
          <w:tcPr>
            <w:tcW w:w="20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19mm</w:t>
            </w: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把</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86</w:t>
            </w:r>
          </w:p>
        </w:tc>
        <w:tc>
          <w:tcPr>
            <w:tcW w:w="1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4"/>
                <w:szCs w:val="24"/>
                <w:lang w:bidi="ar"/>
              </w:rPr>
            </w:pPr>
          </w:p>
        </w:tc>
      </w:tr>
      <w:tr>
        <w:tblPrEx>
          <w:tblCellMar>
            <w:top w:w="0" w:type="dxa"/>
            <w:left w:w="0" w:type="dxa"/>
            <w:bottom w:w="0" w:type="dxa"/>
            <w:right w:w="0" w:type="dxa"/>
          </w:tblCellMar>
        </w:tblPrEx>
        <w:trPr>
          <w:trHeight w:val="402"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kern w:val="0"/>
                <w:sz w:val="24"/>
                <w:szCs w:val="24"/>
                <w:lang w:val="en-US" w:eastAsia="zh-CN" w:bidi="ar"/>
              </w:rPr>
              <w:t>23</w:t>
            </w:r>
          </w:p>
        </w:tc>
        <w:tc>
          <w:tcPr>
            <w:tcW w:w="2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抽屉锁</w:t>
            </w:r>
          </w:p>
        </w:tc>
        <w:tc>
          <w:tcPr>
            <w:tcW w:w="20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一锁三</w:t>
            </w: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只</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4"/>
                <w:szCs w:val="24"/>
                <w:lang w:val="en-US" w:eastAsia="zh-CN"/>
              </w:rPr>
            </w:pPr>
            <w:r>
              <w:rPr>
                <w:rFonts w:hint="eastAsia" w:ascii="仿宋" w:hAnsi="仿宋" w:eastAsia="仿宋" w:cs="仿宋"/>
                <w:kern w:val="0"/>
                <w:sz w:val="24"/>
                <w:szCs w:val="24"/>
                <w:lang w:val="en-US" w:eastAsia="zh-CN" w:bidi="ar"/>
              </w:rPr>
              <w:t>10</w:t>
            </w:r>
          </w:p>
        </w:tc>
        <w:tc>
          <w:tcPr>
            <w:tcW w:w="1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4"/>
                <w:szCs w:val="24"/>
                <w:lang w:val="en-US" w:eastAsia="zh-CN" w:bidi="ar"/>
              </w:rPr>
            </w:pPr>
          </w:p>
        </w:tc>
      </w:tr>
      <w:tr>
        <w:tblPrEx>
          <w:tblCellMar>
            <w:top w:w="0" w:type="dxa"/>
            <w:left w:w="0" w:type="dxa"/>
            <w:bottom w:w="0" w:type="dxa"/>
            <w:right w:w="0" w:type="dxa"/>
          </w:tblCellMar>
        </w:tblPrEx>
        <w:trPr>
          <w:trHeight w:val="402"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kern w:val="0"/>
                <w:sz w:val="24"/>
                <w:szCs w:val="24"/>
                <w:lang w:val="en-US" w:eastAsia="zh-CN" w:bidi="ar"/>
              </w:rPr>
              <w:t>24</w:t>
            </w:r>
          </w:p>
        </w:tc>
        <w:tc>
          <w:tcPr>
            <w:tcW w:w="2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球形锁</w:t>
            </w:r>
          </w:p>
        </w:tc>
        <w:tc>
          <w:tcPr>
            <w:tcW w:w="20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sz w:val="24"/>
                <w:szCs w:val="24"/>
              </w:rPr>
            </w:pP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把</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4"/>
                <w:szCs w:val="24"/>
                <w:lang w:val="en-US" w:eastAsia="zh-CN"/>
              </w:rPr>
            </w:pPr>
            <w:r>
              <w:rPr>
                <w:rFonts w:hint="eastAsia" w:ascii="仿宋" w:hAnsi="仿宋" w:eastAsia="仿宋" w:cs="仿宋"/>
                <w:kern w:val="0"/>
                <w:sz w:val="24"/>
                <w:szCs w:val="24"/>
                <w:lang w:val="en-US" w:eastAsia="zh-CN" w:bidi="ar"/>
              </w:rPr>
              <w:t>10</w:t>
            </w:r>
          </w:p>
        </w:tc>
        <w:tc>
          <w:tcPr>
            <w:tcW w:w="1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4"/>
                <w:szCs w:val="24"/>
                <w:lang w:val="en-US" w:eastAsia="zh-CN" w:bidi="ar"/>
              </w:rPr>
            </w:pPr>
            <w:r>
              <w:rPr>
                <w:rFonts w:hint="eastAsia" w:ascii="仿宋" w:hAnsi="仿宋" w:eastAsia="仿宋" w:cs="仿宋"/>
                <w:i w:val="0"/>
                <w:color w:val="000000"/>
                <w:kern w:val="0"/>
                <w:sz w:val="24"/>
                <w:szCs w:val="24"/>
                <w:u w:val="none"/>
                <w:lang w:val="en-US" w:eastAsia="zh-CN" w:bidi="ar"/>
              </w:rPr>
              <w:t>适合门宽35-50mm</w:t>
            </w:r>
          </w:p>
        </w:tc>
      </w:tr>
      <w:tr>
        <w:tblPrEx>
          <w:tblCellMar>
            <w:top w:w="0" w:type="dxa"/>
            <w:left w:w="0" w:type="dxa"/>
            <w:bottom w:w="0" w:type="dxa"/>
            <w:right w:w="0" w:type="dxa"/>
          </w:tblCellMar>
        </w:tblPrEx>
        <w:trPr>
          <w:trHeight w:val="402"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25</w:t>
            </w:r>
          </w:p>
        </w:tc>
        <w:tc>
          <w:tcPr>
            <w:tcW w:w="2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门锁                 (单舌三保险）</w:t>
            </w:r>
          </w:p>
        </w:tc>
        <w:tc>
          <w:tcPr>
            <w:tcW w:w="20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sz w:val="24"/>
                <w:szCs w:val="24"/>
              </w:rPr>
            </w:pP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只</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4"/>
                <w:szCs w:val="24"/>
                <w:lang w:val="en-US" w:eastAsia="zh-CN"/>
              </w:rPr>
            </w:pPr>
            <w:r>
              <w:rPr>
                <w:rFonts w:hint="eastAsia" w:ascii="仿宋" w:hAnsi="仿宋" w:eastAsia="仿宋" w:cs="仿宋"/>
                <w:kern w:val="0"/>
                <w:sz w:val="24"/>
                <w:szCs w:val="24"/>
                <w:lang w:val="en-US" w:eastAsia="zh-CN" w:bidi="ar"/>
              </w:rPr>
              <w:t>10</w:t>
            </w:r>
          </w:p>
        </w:tc>
        <w:tc>
          <w:tcPr>
            <w:tcW w:w="1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4"/>
                <w:szCs w:val="24"/>
                <w:lang w:val="en-US" w:eastAsia="zh-CN" w:bidi="ar"/>
              </w:rPr>
            </w:pPr>
          </w:p>
        </w:tc>
      </w:tr>
      <w:tr>
        <w:tblPrEx>
          <w:tblCellMar>
            <w:top w:w="0" w:type="dxa"/>
            <w:left w:w="0" w:type="dxa"/>
            <w:bottom w:w="0" w:type="dxa"/>
            <w:right w:w="0" w:type="dxa"/>
          </w:tblCellMar>
        </w:tblPrEx>
        <w:trPr>
          <w:trHeight w:val="402"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kern w:val="0"/>
                <w:sz w:val="24"/>
                <w:szCs w:val="24"/>
                <w:lang w:val="en-US" w:eastAsia="zh-CN" w:bidi="ar"/>
              </w:rPr>
              <w:t>26</w:t>
            </w:r>
          </w:p>
        </w:tc>
        <w:tc>
          <w:tcPr>
            <w:tcW w:w="2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防火门锁</w:t>
            </w:r>
          </w:p>
        </w:tc>
        <w:tc>
          <w:tcPr>
            <w:tcW w:w="20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both"/>
              <w:textAlignment w:val="center"/>
              <w:rPr>
                <w:rFonts w:hint="eastAsia" w:ascii="仿宋" w:hAnsi="仿宋" w:eastAsia="仿宋" w:cs="仿宋"/>
                <w:sz w:val="24"/>
                <w:szCs w:val="24"/>
              </w:rPr>
            </w:pP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把</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90</w:t>
            </w:r>
          </w:p>
        </w:tc>
        <w:tc>
          <w:tcPr>
            <w:tcW w:w="1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4"/>
                <w:szCs w:val="24"/>
                <w:lang w:val="en-US" w:eastAsia="zh-CN" w:bidi="ar"/>
              </w:rPr>
            </w:pPr>
            <w:r>
              <w:rPr>
                <w:rFonts w:hint="eastAsia" w:ascii="仿宋" w:hAnsi="仿宋" w:eastAsia="仿宋" w:cs="仿宋"/>
                <w:i w:val="0"/>
                <w:color w:val="000000"/>
                <w:kern w:val="0"/>
                <w:sz w:val="24"/>
                <w:szCs w:val="24"/>
                <w:u w:val="none"/>
                <w:lang w:val="en-US" w:eastAsia="zh-CN" w:bidi="ar"/>
              </w:rPr>
              <w:t>能与在用型号CB-SIA替代使用</w:t>
            </w:r>
          </w:p>
        </w:tc>
      </w:tr>
      <w:tr>
        <w:tblPrEx>
          <w:tblCellMar>
            <w:top w:w="0" w:type="dxa"/>
            <w:left w:w="0" w:type="dxa"/>
            <w:bottom w:w="0" w:type="dxa"/>
            <w:right w:w="0" w:type="dxa"/>
          </w:tblCellMar>
        </w:tblPrEx>
        <w:trPr>
          <w:trHeight w:val="402"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27</w:t>
            </w:r>
          </w:p>
        </w:tc>
        <w:tc>
          <w:tcPr>
            <w:tcW w:w="2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防火门锁</w:t>
            </w:r>
          </w:p>
        </w:tc>
        <w:tc>
          <w:tcPr>
            <w:tcW w:w="20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管道井锁，      不带把手</w:t>
            </w: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把</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70</w:t>
            </w:r>
          </w:p>
        </w:tc>
        <w:tc>
          <w:tcPr>
            <w:tcW w:w="1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能与在用型号CB-SI17</w:t>
            </w:r>
          </w:p>
          <w:p>
            <w:pPr>
              <w:widowControl/>
              <w:jc w:val="center"/>
              <w:textAlignment w:val="center"/>
              <w:rPr>
                <w:rFonts w:hint="eastAsia" w:ascii="仿宋" w:hAnsi="仿宋" w:eastAsia="仿宋" w:cs="仿宋"/>
                <w:kern w:val="0"/>
                <w:sz w:val="24"/>
                <w:szCs w:val="24"/>
                <w:lang w:val="en-US" w:eastAsia="zh-CN" w:bidi="ar"/>
              </w:rPr>
            </w:pPr>
            <w:r>
              <w:rPr>
                <w:rFonts w:hint="eastAsia" w:ascii="仿宋" w:hAnsi="仿宋" w:eastAsia="仿宋" w:cs="仿宋"/>
                <w:i w:val="0"/>
                <w:color w:val="000000"/>
                <w:kern w:val="0"/>
                <w:sz w:val="24"/>
                <w:szCs w:val="24"/>
                <w:u w:val="none"/>
                <w:lang w:val="en-US" w:eastAsia="zh-CN" w:bidi="ar"/>
              </w:rPr>
              <w:t>替代使用</w:t>
            </w:r>
          </w:p>
        </w:tc>
      </w:tr>
      <w:tr>
        <w:tblPrEx>
          <w:tblCellMar>
            <w:top w:w="0" w:type="dxa"/>
            <w:left w:w="0" w:type="dxa"/>
            <w:bottom w:w="0" w:type="dxa"/>
            <w:right w:w="0" w:type="dxa"/>
          </w:tblCellMar>
        </w:tblPrEx>
        <w:trPr>
          <w:trHeight w:val="402"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kern w:val="0"/>
                <w:sz w:val="24"/>
                <w:szCs w:val="24"/>
                <w:lang w:val="en-US" w:eastAsia="zh-CN" w:bidi="ar"/>
              </w:rPr>
              <w:t>28</w:t>
            </w:r>
          </w:p>
        </w:tc>
        <w:tc>
          <w:tcPr>
            <w:tcW w:w="2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通道锁           （不带钥匙）</w:t>
            </w:r>
          </w:p>
        </w:tc>
        <w:tc>
          <w:tcPr>
            <w:tcW w:w="20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kern w:val="2"/>
                <w:sz w:val="24"/>
                <w:szCs w:val="24"/>
                <w:lang w:val="en-US" w:eastAsia="zh-CN" w:bidi="ar-SA"/>
              </w:rPr>
            </w:pP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只</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20</w:t>
            </w:r>
          </w:p>
        </w:tc>
        <w:tc>
          <w:tcPr>
            <w:tcW w:w="1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能与在用型号CB-S18替代使用</w:t>
            </w:r>
          </w:p>
        </w:tc>
      </w:tr>
      <w:tr>
        <w:tblPrEx>
          <w:tblCellMar>
            <w:top w:w="0" w:type="dxa"/>
            <w:left w:w="0" w:type="dxa"/>
            <w:bottom w:w="0" w:type="dxa"/>
            <w:right w:w="0" w:type="dxa"/>
          </w:tblCellMar>
        </w:tblPrEx>
        <w:trPr>
          <w:trHeight w:val="402"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kern w:val="0"/>
                <w:sz w:val="24"/>
                <w:szCs w:val="24"/>
                <w:lang w:val="en-US" w:eastAsia="zh-CN" w:bidi="ar"/>
              </w:rPr>
              <w:t>29</w:t>
            </w:r>
          </w:p>
        </w:tc>
        <w:tc>
          <w:tcPr>
            <w:tcW w:w="2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防盗门锁芯</w:t>
            </w:r>
          </w:p>
        </w:tc>
        <w:tc>
          <w:tcPr>
            <w:tcW w:w="20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通用</w:t>
            </w: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套</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10</w:t>
            </w:r>
          </w:p>
        </w:tc>
        <w:tc>
          <w:tcPr>
            <w:tcW w:w="1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4"/>
                <w:szCs w:val="24"/>
                <w:lang w:bidi="ar"/>
              </w:rPr>
            </w:pPr>
          </w:p>
        </w:tc>
      </w:tr>
      <w:tr>
        <w:tblPrEx>
          <w:tblCellMar>
            <w:top w:w="0" w:type="dxa"/>
            <w:left w:w="0" w:type="dxa"/>
            <w:bottom w:w="0" w:type="dxa"/>
            <w:right w:w="0" w:type="dxa"/>
          </w:tblCellMar>
        </w:tblPrEx>
        <w:trPr>
          <w:trHeight w:val="402"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kern w:val="0"/>
                <w:sz w:val="24"/>
                <w:szCs w:val="24"/>
                <w:lang w:val="en-US" w:eastAsia="zh-CN" w:bidi="ar"/>
              </w:rPr>
              <w:t>30</w:t>
            </w:r>
          </w:p>
        </w:tc>
        <w:tc>
          <w:tcPr>
            <w:tcW w:w="2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铁挂锁</w:t>
            </w:r>
          </w:p>
        </w:tc>
        <w:tc>
          <w:tcPr>
            <w:tcW w:w="20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锁体宽度38mm、锁体高度35 mm、锁体厚度10.5 mm、锁梁直径6.3 mm、锁梁宽度32.5 mm、总高60.5 mm、能锁物体宽度20.8 mm</w:t>
            </w: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把</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4"/>
                <w:szCs w:val="24"/>
                <w:lang w:val="en-US" w:eastAsia="zh-CN"/>
              </w:rPr>
            </w:pPr>
            <w:r>
              <w:rPr>
                <w:rFonts w:hint="eastAsia" w:ascii="仿宋" w:hAnsi="仿宋" w:eastAsia="仿宋" w:cs="仿宋"/>
                <w:kern w:val="0"/>
                <w:sz w:val="24"/>
                <w:szCs w:val="24"/>
                <w:lang w:val="en-US" w:eastAsia="zh-CN" w:bidi="ar"/>
              </w:rPr>
              <w:t>100</w:t>
            </w:r>
          </w:p>
        </w:tc>
        <w:tc>
          <w:tcPr>
            <w:tcW w:w="1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4"/>
                <w:szCs w:val="24"/>
                <w:lang w:bidi="ar"/>
              </w:rPr>
            </w:pPr>
          </w:p>
        </w:tc>
      </w:tr>
      <w:tr>
        <w:tblPrEx>
          <w:tblCellMar>
            <w:top w:w="0" w:type="dxa"/>
            <w:left w:w="0" w:type="dxa"/>
            <w:bottom w:w="0" w:type="dxa"/>
            <w:right w:w="0" w:type="dxa"/>
          </w:tblCellMar>
        </w:tblPrEx>
        <w:trPr>
          <w:trHeight w:val="402"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仿宋" w:hAnsi="仿宋" w:eastAsia="仿宋" w:cs="仿宋"/>
                <w:kern w:val="0"/>
                <w:sz w:val="24"/>
                <w:szCs w:val="24"/>
                <w:lang w:val="en-US" w:bidi="ar"/>
              </w:rPr>
            </w:pPr>
            <w:r>
              <w:rPr>
                <w:rFonts w:hint="eastAsia" w:ascii="仿宋" w:hAnsi="仿宋" w:eastAsia="仿宋" w:cs="仿宋"/>
                <w:kern w:val="0"/>
                <w:sz w:val="24"/>
                <w:szCs w:val="24"/>
                <w:lang w:val="en-US" w:eastAsia="zh-CN" w:bidi="ar"/>
              </w:rPr>
              <w:t>31</w:t>
            </w:r>
          </w:p>
        </w:tc>
        <w:tc>
          <w:tcPr>
            <w:tcW w:w="2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二点直手锁</w:t>
            </w:r>
          </w:p>
        </w:tc>
        <w:tc>
          <w:tcPr>
            <w:tcW w:w="20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齿叉长62mm</w:t>
            </w: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个</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kern w:val="0"/>
                <w:sz w:val="24"/>
                <w:szCs w:val="24"/>
                <w:lang w:bidi="ar"/>
              </w:rPr>
            </w:pPr>
            <w:r>
              <w:rPr>
                <w:rFonts w:hint="eastAsia" w:ascii="仿宋" w:hAnsi="仿宋" w:eastAsia="仿宋" w:cs="仿宋"/>
                <w:i w:val="0"/>
                <w:color w:val="000000"/>
                <w:kern w:val="0"/>
                <w:sz w:val="24"/>
                <w:szCs w:val="24"/>
                <w:u w:val="none"/>
                <w:lang w:val="en-US" w:eastAsia="zh-CN" w:bidi="ar"/>
              </w:rPr>
              <w:t>10</w:t>
            </w:r>
          </w:p>
        </w:tc>
        <w:tc>
          <w:tcPr>
            <w:tcW w:w="1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东院区窗户用</w:t>
            </w:r>
          </w:p>
        </w:tc>
      </w:tr>
      <w:tr>
        <w:tblPrEx>
          <w:tblCellMar>
            <w:top w:w="0" w:type="dxa"/>
            <w:left w:w="0" w:type="dxa"/>
            <w:bottom w:w="0" w:type="dxa"/>
            <w:right w:w="0" w:type="dxa"/>
          </w:tblCellMar>
        </w:tblPrEx>
        <w:trPr>
          <w:trHeight w:val="402"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仿宋" w:hAnsi="仿宋" w:eastAsia="仿宋" w:cs="仿宋"/>
                <w:kern w:val="0"/>
                <w:sz w:val="24"/>
                <w:szCs w:val="24"/>
                <w:lang w:val="en-US" w:bidi="ar"/>
              </w:rPr>
            </w:pPr>
            <w:r>
              <w:rPr>
                <w:rFonts w:hint="eastAsia" w:ascii="仿宋" w:hAnsi="仿宋" w:eastAsia="仿宋" w:cs="仿宋"/>
                <w:kern w:val="0"/>
                <w:sz w:val="24"/>
                <w:szCs w:val="24"/>
                <w:lang w:val="en-US" w:eastAsia="zh-CN" w:bidi="ar"/>
              </w:rPr>
              <w:t>32</w:t>
            </w:r>
          </w:p>
        </w:tc>
        <w:tc>
          <w:tcPr>
            <w:tcW w:w="2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二点直手锁</w:t>
            </w:r>
          </w:p>
        </w:tc>
        <w:tc>
          <w:tcPr>
            <w:tcW w:w="20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ind w:left="220" w:hanging="240" w:hangingChars="10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齿叉长55m</w:t>
            </w: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个</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kern w:val="0"/>
                <w:sz w:val="24"/>
                <w:szCs w:val="24"/>
                <w:lang w:bidi="ar"/>
              </w:rPr>
            </w:pPr>
            <w:r>
              <w:rPr>
                <w:rFonts w:hint="eastAsia" w:ascii="仿宋" w:hAnsi="仿宋" w:eastAsia="仿宋" w:cs="仿宋"/>
                <w:i w:val="0"/>
                <w:color w:val="000000"/>
                <w:kern w:val="0"/>
                <w:sz w:val="24"/>
                <w:szCs w:val="24"/>
                <w:u w:val="none"/>
                <w:lang w:val="en-US" w:eastAsia="zh-CN" w:bidi="ar"/>
              </w:rPr>
              <w:t>10</w:t>
            </w:r>
          </w:p>
        </w:tc>
        <w:tc>
          <w:tcPr>
            <w:tcW w:w="1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东院区窗户用</w:t>
            </w:r>
          </w:p>
        </w:tc>
      </w:tr>
      <w:tr>
        <w:tblPrEx>
          <w:tblCellMar>
            <w:top w:w="0" w:type="dxa"/>
            <w:left w:w="0" w:type="dxa"/>
            <w:bottom w:w="0" w:type="dxa"/>
            <w:right w:w="0" w:type="dxa"/>
          </w:tblCellMar>
        </w:tblPrEx>
        <w:trPr>
          <w:trHeight w:val="402"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kern w:val="0"/>
                <w:sz w:val="24"/>
                <w:szCs w:val="24"/>
                <w:lang w:val="en-US" w:eastAsia="zh-CN" w:bidi="ar"/>
              </w:rPr>
              <w:t>33</w:t>
            </w:r>
          </w:p>
        </w:tc>
        <w:tc>
          <w:tcPr>
            <w:tcW w:w="2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隔断锁（卫生间）</w:t>
            </w:r>
          </w:p>
        </w:tc>
        <w:tc>
          <w:tcPr>
            <w:tcW w:w="20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通用</w:t>
            </w: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套</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65</w:t>
            </w:r>
          </w:p>
        </w:tc>
        <w:tc>
          <w:tcPr>
            <w:tcW w:w="1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4"/>
                <w:szCs w:val="24"/>
                <w:lang w:bidi="ar"/>
              </w:rPr>
            </w:pPr>
          </w:p>
        </w:tc>
      </w:tr>
      <w:tr>
        <w:tblPrEx>
          <w:tblCellMar>
            <w:top w:w="0" w:type="dxa"/>
            <w:left w:w="0" w:type="dxa"/>
            <w:bottom w:w="0" w:type="dxa"/>
            <w:right w:w="0" w:type="dxa"/>
          </w:tblCellMar>
        </w:tblPrEx>
        <w:trPr>
          <w:trHeight w:val="402"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kern w:val="0"/>
                <w:sz w:val="24"/>
                <w:szCs w:val="24"/>
                <w:lang w:val="en-US" w:eastAsia="zh-CN" w:bidi="ar"/>
              </w:rPr>
              <w:t>34</w:t>
            </w:r>
          </w:p>
        </w:tc>
        <w:tc>
          <w:tcPr>
            <w:tcW w:w="2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隔断门铰链</w:t>
            </w:r>
          </w:p>
        </w:tc>
        <w:tc>
          <w:tcPr>
            <w:tcW w:w="20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0.7cm厚，2.5寸</w:t>
            </w: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副</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60</w:t>
            </w:r>
          </w:p>
        </w:tc>
        <w:tc>
          <w:tcPr>
            <w:tcW w:w="1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r>
      <w:tr>
        <w:tblPrEx>
          <w:tblCellMar>
            <w:top w:w="0" w:type="dxa"/>
            <w:left w:w="0" w:type="dxa"/>
            <w:bottom w:w="0" w:type="dxa"/>
            <w:right w:w="0" w:type="dxa"/>
          </w:tblCellMar>
        </w:tblPrEx>
        <w:trPr>
          <w:trHeight w:val="402"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kern w:val="0"/>
                <w:sz w:val="24"/>
                <w:szCs w:val="24"/>
                <w:lang w:val="en-US" w:eastAsia="zh-CN" w:bidi="ar"/>
              </w:rPr>
              <w:t>35</w:t>
            </w:r>
          </w:p>
        </w:tc>
        <w:tc>
          <w:tcPr>
            <w:tcW w:w="2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隔断铰链</w:t>
            </w:r>
          </w:p>
        </w:tc>
        <w:tc>
          <w:tcPr>
            <w:tcW w:w="20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4寸</w:t>
            </w: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副</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40</w:t>
            </w:r>
          </w:p>
        </w:tc>
        <w:tc>
          <w:tcPr>
            <w:tcW w:w="1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4"/>
                <w:szCs w:val="24"/>
                <w:lang w:bidi="ar"/>
              </w:rPr>
            </w:pPr>
          </w:p>
        </w:tc>
      </w:tr>
      <w:tr>
        <w:tblPrEx>
          <w:tblCellMar>
            <w:top w:w="0" w:type="dxa"/>
            <w:left w:w="0" w:type="dxa"/>
            <w:bottom w:w="0" w:type="dxa"/>
            <w:right w:w="0" w:type="dxa"/>
          </w:tblCellMar>
        </w:tblPrEx>
        <w:trPr>
          <w:trHeight w:val="402"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36</w:t>
            </w:r>
          </w:p>
        </w:tc>
        <w:tc>
          <w:tcPr>
            <w:tcW w:w="2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配电柜门锁</w:t>
            </w:r>
          </w:p>
        </w:tc>
        <w:tc>
          <w:tcPr>
            <w:tcW w:w="20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通用</w:t>
            </w: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把</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kern w:val="0"/>
                <w:sz w:val="24"/>
                <w:szCs w:val="24"/>
                <w:lang w:val="en-US" w:eastAsia="zh-CN" w:bidi="ar"/>
              </w:rPr>
            </w:pPr>
            <w:r>
              <w:rPr>
                <w:rFonts w:hint="eastAsia" w:ascii="仿宋" w:hAnsi="仿宋" w:eastAsia="仿宋" w:cs="仿宋"/>
                <w:i w:val="0"/>
                <w:color w:val="000000"/>
                <w:kern w:val="0"/>
                <w:sz w:val="24"/>
                <w:szCs w:val="24"/>
                <w:u w:val="none"/>
                <w:lang w:val="en-US" w:eastAsia="zh-CN" w:bidi="ar"/>
              </w:rPr>
              <w:t>5</w:t>
            </w:r>
          </w:p>
        </w:tc>
        <w:tc>
          <w:tcPr>
            <w:tcW w:w="1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r>
      <w:tr>
        <w:tblPrEx>
          <w:tblCellMar>
            <w:top w:w="0" w:type="dxa"/>
            <w:left w:w="0" w:type="dxa"/>
            <w:bottom w:w="0" w:type="dxa"/>
            <w:right w:w="0" w:type="dxa"/>
          </w:tblCellMar>
        </w:tblPrEx>
        <w:trPr>
          <w:trHeight w:val="402"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kern w:val="0"/>
                <w:sz w:val="24"/>
                <w:szCs w:val="24"/>
                <w:lang w:val="en-US" w:eastAsia="zh-CN" w:bidi="ar"/>
              </w:rPr>
              <w:t>37</w:t>
            </w:r>
          </w:p>
        </w:tc>
        <w:tc>
          <w:tcPr>
            <w:tcW w:w="2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塑钢门铰链</w:t>
            </w:r>
          </w:p>
        </w:tc>
        <w:tc>
          <w:tcPr>
            <w:tcW w:w="20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通用</w:t>
            </w: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副</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8</w:t>
            </w:r>
          </w:p>
        </w:tc>
        <w:tc>
          <w:tcPr>
            <w:tcW w:w="1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r>
      <w:tr>
        <w:tblPrEx>
          <w:tblCellMar>
            <w:top w:w="0" w:type="dxa"/>
            <w:left w:w="0" w:type="dxa"/>
            <w:bottom w:w="0" w:type="dxa"/>
            <w:right w:w="0" w:type="dxa"/>
          </w:tblCellMar>
        </w:tblPrEx>
        <w:trPr>
          <w:trHeight w:val="402"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kern w:val="0"/>
                <w:sz w:val="24"/>
                <w:szCs w:val="24"/>
                <w:lang w:val="en-US" w:eastAsia="zh-CN" w:bidi="ar"/>
              </w:rPr>
              <w:t>38</w:t>
            </w:r>
          </w:p>
        </w:tc>
        <w:tc>
          <w:tcPr>
            <w:tcW w:w="2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304不锈钢平弯铰链</w:t>
            </w:r>
          </w:p>
        </w:tc>
        <w:tc>
          <w:tcPr>
            <w:tcW w:w="20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仿宋" w:hAnsi="仿宋" w:eastAsia="仿宋" w:cs="仿宋"/>
                <w:kern w:val="2"/>
                <w:sz w:val="24"/>
                <w:szCs w:val="24"/>
                <w:lang w:val="en-US" w:eastAsia="zh-CN" w:bidi="ar-SA"/>
              </w:rPr>
            </w:pP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副</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28</w:t>
            </w:r>
          </w:p>
        </w:tc>
        <w:tc>
          <w:tcPr>
            <w:tcW w:w="1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r>
      <w:tr>
        <w:tblPrEx>
          <w:tblCellMar>
            <w:top w:w="0" w:type="dxa"/>
            <w:left w:w="0" w:type="dxa"/>
            <w:bottom w:w="0" w:type="dxa"/>
            <w:right w:w="0" w:type="dxa"/>
          </w:tblCellMar>
        </w:tblPrEx>
        <w:trPr>
          <w:trHeight w:val="402"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39</w:t>
            </w:r>
          </w:p>
        </w:tc>
        <w:tc>
          <w:tcPr>
            <w:tcW w:w="2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304不锈钢中弯铰链</w:t>
            </w:r>
          </w:p>
        </w:tc>
        <w:tc>
          <w:tcPr>
            <w:tcW w:w="20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仿宋" w:hAnsi="仿宋" w:eastAsia="仿宋" w:cs="仿宋"/>
                <w:kern w:val="2"/>
                <w:sz w:val="24"/>
                <w:szCs w:val="24"/>
                <w:lang w:val="en-US" w:eastAsia="zh-CN" w:bidi="ar-SA"/>
              </w:rPr>
            </w:pP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副</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50</w:t>
            </w:r>
          </w:p>
        </w:tc>
        <w:tc>
          <w:tcPr>
            <w:tcW w:w="1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r>
      <w:tr>
        <w:tblPrEx>
          <w:tblCellMar>
            <w:top w:w="0" w:type="dxa"/>
            <w:left w:w="0" w:type="dxa"/>
            <w:bottom w:w="0" w:type="dxa"/>
            <w:right w:w="0" w:type="dxa"/>
          </w:tblCellMar>
        </w:tblPrEx>
        <w:trPr>
          <w:trHeight w:val="402"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kern w:val="0"/>
                <w:sz w:val="24"/>
                <w:szCs w:val="24"/>
                <w:lang w:val="en-US" w:eastAsia="zh-CN" w:bidi="ar"/>
              </w:rPr>
              <w:t>40</w:t>
            </w:r>
          </w:p>
        </w:tc>
        <w:tc>
          <w:tcPr>
            <w:tcW w:w="2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304不锈钢铰链</w:t>
            </w:r>
          </w:p>
        </w:tc>
        <w:tc>
          <w:tcPr>
            <w:tcW w:w="20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4*3*2.5 合页</w:t>
            </w: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副</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kern w:val="0"/>
                <w:sz w:val="24"/>
                <w:szCs w:val="24"/>
                <w:lang w:bidi="ar"/>
              </w:rPr>
              <w:t>22</w:t>
            </w:r>
          </w:p>
        </w:tc>
        <w:tc>
          <w:tcPr>
            <w:tcW w:w="1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4"/>
                <w:szCs w:val="24"/>
                <w:lang w:bidi="ar"/>
              </w:rPr>
            </w:pPr>
          </w:p>
        </w:tc>
      </w:tr>
      <w:tr>
        <w:tblPrEx>
          <w:tblCellMar>
            <w:top w:w="0" w:type="dxa"/>
            <w:left w:w="0" w:type="dxa"/>
            <w:bottom w:w="0" w:type="dxa"/>
            <w:right w:w="0" w:type="dxa"/>
          </w:tblCellMar>
        </w:tblPrEx>
        <w:trPr>
          <w:trHeight w:val="402"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kern w:val="0"/>
                <w:sz w:val="24"/>
                <w:szCs w:val="24"/>
                <w:lang w:val="en-US" w:eastAsia="zh-CN" w:bidi="ar"/>
              </w:rPr>
              <w:t>41</w:t>
            </w:r>
          </w:p>
        </w:tc>
        <w:tc>
          <w:tcPr>
            <w:tcW w:w="2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门扣（不锈钢）</w:t>
            </w:r>
          </w:p>
        </w:tc>
        <w:tc>
          <w:tcPr>
            <w:tcW w:w="20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4寸</w:t>
            </w: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副</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160</w:t>
            </w:r>
          </w:p>
        </w:tc>
        <w:tc>
          <w:tcPr>
            <w:tcW w:w="1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4"/>
                <w:szCs w:val="24"/>
                <w:lang w:bidi="ar"/>
              </w:rPr>
            </w:pPr>
          </w:p>
        </w:tc>
      </w:tr>
      <w:tr>
        <w:tblPrEx>
          <w:tblCellMar>
            <w:top w:w="0" w:type="dxa"/>
            <w:left w:w="0" w:type="dxa"/>
            <w:bottom w:w="0" w:type="dxa"/>
            <w:right w:w="0" w:type="dxa"/>
          </w:tblCellMar>
        </w:tblPrEx>
        <w:trPr>
          <w:trHeight w:val="402"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kern w:val="0"/>
                <w:sz w:val="24"/>
                <w:szCs w:val="24"/>
                <w:lang w:val="en-US" w:eastAsia="zh-CN" w:bidi="ar"/>
              </w:rPr>
              <w:t>42</w:t>
            </w:r>
          </w:p>
        </w:tc>
        <w:tc>
          <w:tcPr>
            <w:tcW w:w="2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闭门器(定位）</w:t>
            </w:r>
          </w:p>
        </w:tc>
        <w:tc>
          <w:tcPr>
            <w:tcW w:w="20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145°开门角度，</w:t>
            </w:r>
          </w:p>
          <w:p>
            <w:pPr>
              <w:keepNext w:val="0"/>
              <w:keepLines w:val="0"/>
              <w:widowControl/>
              <w:suppressLineNumbers w:val="0"/>
              <w:spacing w:line="36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推力30-50Kg</w:t>
            </w: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只</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14</w:t>
            </w:r>
          </w:p>
        </w:tc>
        <w:tc>
          <w:tcPr>
            <w:tcW w:w="1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4"/>
                <w:szCs w:val="24"/>
                <w:lang w:bidi="ar"/>
              </w:rPr>
            </w:pPr>
          </w:p>
        </w:tc>
      </w:tr>
      <w:tr>
        <w:tblPrEx>
          <w:tblCellMar>
            <w:top w:w="0" w:type="dxa"/>
            <w:left w:w="0" w:type="dxa"/>
            <w:bottom w:w="0" w:type="dxa"/>
            <w:right w:w="0" w:type="dxa"/>
          </w:tblCellMar>
        </w:tblPrEx>
        <w:trPr>
          <w:trHeight w:val="402"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kern w:val="0"/>
                <w:sz w:val="24"/>
                <w:szCs w:val="24"/>
                <w:lang w:val="en-US" w:eastAsia="zh-CN" w:bidi="ar"/>
              </w:rPr>
              <w:t>43</w:t>
            </w:r>
          </w:p>
        </w:tc>
        <w:tc>
          <w:tcPr>
            <w:tcW w:w="2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门吸</w:t>
            </w:r>
          </w:p>
        </w:tc>
        <w:tc>
          <w:tcPr>
            <w:tcW w:w="20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通用</w:t>
            </w: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只</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74</w:t>
            </w:r>
          </w:p>
        </w:tc>
        <w:tc>
          <w:tcPr>
            <w:tcW w:w="1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4"/>
                <w:szCs w:val="24"/>
                <w:lang w:bidi="ar"/>
              </w:rPr>
            </w:pPr>
          </w:p>
        </w:tc>
      </w:tr>
      <w:tr>
        <w:tblPrEx>
          <w:tblCellMar>
            <w:top w:w="0" w:type="dxa"/>
            <w:left w:w="0" w:type="dxa"/>
            <w:bottom w:w="0" w:type="dxa"/>
            <w:right w:w="0" w:type="dxa"/>
          </w:tblCellMar>
        </w:tblPrEx>
        <w:trPr>
          <w:trHeight w:val="402"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kern w:val="0"/>
                <w:sz w:val="24"/>
                <w:szCs w:val="24"/>
                <w:lang w:val="en-US" w:eastAsia="zh-CN" w:bidi="ar"/>
              </w:rPr>
              <w:t>44</w:t>
            </w:r>
          </w:p>
        </w:tc>
        <w:tc>
          <w:tcPr>
            <w:tcW w:w="2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不锈钢插销</w:t>
            </w:r>
          </w:p>
        </w:tc>
        <w:tc>
          <w:tcPr>
            <w:tcW w:w="20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3寸</w:t>
            </w: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副</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4</w:t>
            </w:r>
          </w:p>
        </w:tc>
        <w:tc>
          <w:tcPr>
            <w:tcW w:w="1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4"/>
                <w:szCs w:val="24"/>
                <w:lang w:bidi="ar"/>
              </w:rPr>
            </w:pPr>
          </w:p>
        </w:tc>
      </w:tr>
      <w:tr>
        <w:tblPrEx>
          <w:tblCellMar>
            <w:top w:w="0" w:type="dxa"/>
            <w:left w:w="0" w:type="dxa"/>
            <w:bottom w:w="0" w:type="dxa"/>
            <w:right w:w="0" w:type="dxa"/>
          </w:tblCellMar>
        </w:tblPrEx>
        <w:trPr>
          <w:trHeight w:val="402"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kern w:val="0"/>
                <w:sz w:val="24"/>
                <w:szCs w:val="24"/>
                <w:lang w:val="en-US" w:eastAsia="zh-CN" w:bidi="ar"/>
              </w:rPr>
              <w:t>45</w:t>
            </w:r>
          </w:p>
        </w:tc>
        <w:tc>
          <w:tcPr>
            <w:tcW w:w="2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不锈钢插销</w:t>
            </w:r>
          </w:p>
        </w:tc>
        <w:tc>
          <w:tcPr>
            <w:tcW w:w="20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4寸</w:t>
            </w: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副</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36</w:t>
            </w:r>
          </w:p>
        </w:tc>
        <w:tc>
          <w:tcPr>
            <w:tcW w:w="1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4"/>
                <w:szCs w:val="24"/>
                <w:lang w:bidi="ar"/>
              </w:rPr>
            </w:pPr>
          </w:p>
        </w:tc>
      </w:tr>
      <w:tr>
        <w:tblPrEx>
          <w:tblCellMar>
            <w:top w:w="0" w:type="dxa"/>
            <w:left w:w="0" w:type="dxa"/>
            <w:bottom w:w="0" w:type="dxa"/>
            <w:right w:w="0" w:type="dxa"/>
          </w:tblCellMar>
        </w:tblPrEx>
        <w:trPr>
          <w:trHeight w:val="402"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46</w:t>
            </w:r>
          </w:p>
        </w:tc>
        <w:tc>
          <w:tcPr>
            <w:tcW w:w="2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不锈钢插销</w:t>
            </w:r>
          </w:p>
        </w:tc>
        <w:tc>
          <w:tcPr>
            <w:tcW w:w="20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8寸</w:t>
            </w: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副</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40</w:t>
            </w:r>
          </w:p>
        </w:tc>
        <w:tc>
          <w:tcPr>
            <w:tcW w:w="1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4"/>
                <w:szCs w:val="24"/>
                <w:lang w:bidi="ar"/>
              </w:rPr>
            </w:pPr>
          </w:p>
        </w:tc>
      </w:tr>
      <w:tr>
        <w:tblPrEx>
          <w:tblCellMar>
            <w:top w:w="0" w:type="dxa"/>
            <w:left w:w="0" w:type="dxa"/>
            <w:bottom w:w="0" w:type="dxa"/>
            <w:right w:w="0" w:type="dxa"/>
          </w:tblCellMar>
        </w:tblPrEx>
        <w:trPr>
          <w:trHeight w:val="402"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kern w:val="0"/>
                <w:sz w:val="24"/>
                <w:szCs w:val="24"/>
                <w:lang w:val="en-US" w:eastAsia="zh-CN" w:bidi="ar"/>
              </w:rPr>
              <w:t>47</w:t>
            </w:r>
          </w:p>
        </w:tc>
        <w:tc>
          <w:tcPr>
            <w:tcW w:w="2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不锈钢单衣钩</w:t>
            </w:r>
          </w:p>
        </w:tc>
        <w:tc>
          <w:tcPr>
            <w:tcW w:w="20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通用</w:t>
            </w: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只</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4"/>
                <w:szCs w:val="24"/>
                <w:lang w:val="en-US" w:eastAsia="zh-CN"/>
              </w:rPr>
            </w:pPr>
            <w:r>
              <w:rPr>
                <w:rFonts w:hint="eastAsia" w:ascii="仿宋" w:hAnsi="仿宋" w:eastAsia="仿宋" w:cs="仿宋"/>
                <w:kern w:val="0"/>
                <w:sz w:val="24"/>
                <w:szCs w:val="24"/>
                <w:lang w:bidi="ar"/>
              </w:rPr>
              <w:t>8</w:t>
            </w:r>
            <w:r>
              <w:rPr>
                <w:rFonts w:hint="eastAsia" w:ascii="仿宋" w:hAnsi="仿宋" w:eastAsia="仿宋" w:cs="仿宋"/>
                <w:kern w:val="0"/>
                <w:sz w:val="24"/>
                <w:szCs w:val="24"/>
                <w:lang w:val="en-US" w:eastAsia="zh-CN" w:bidi="ar"/>
              </w:rPr>
              <w:t>00</w:t>
            </w:r>
          </w:p>
        </w:tc>
        <w:tc>
          <w:tcPr>
            <w:tcW w:w="1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4"/>
                <w:szCs w:val="24"/>
                <w:lang w:bidi="ar"/>
              </w:rPr>
            </w:pPr>
          </w:p>
        </w:tc>
      </w:tr>
      <w:tr>
        <w:tblPrEx>
          <w:tblCellMar>
            <w:top w:w="0" w:type="dxa"/>
            <w:left w:w="0" w:type="dxa"/>
            <w:bottom w:w="0" w:type="dxa"/>
            <w:right w:w="0" w:type="dxa"/>
          </w:tblCellMar>
        </w:tblPrEx>
        <w:trPr>
          <w:trHeight w:val="402"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kern w:val="0"/>
                <w:sz w:val="24"/>
                <w:szCs w:val="24"/>
                <w:lang w:val="en-US" w:eastAsia="zh-CN" w:bidi="ar"/>
              </w:rPr>
              <w:t>48</w:t>
            </w:r>
          </w:p>
        </w:tc>
        <w:tc>
          <w:tcPr>
            <w:tcW w:w="2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不锈钢双衣钩</w:t>
            </w:r>
          </w:p>
        </w:tc>
        <w:tc>
          <w:tcPr>
            <w:tcW w:w="20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通用</w:t>
            </w: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只</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4"/>
                <w:szCs w:val="24"/>
                <w:lang w:val="en-US" w:eastAsia="zh-CN"/>
              </w:rPr>
            </w:pPr>
            <w:r>
              <w:rPr>
                <w:rFonts w:hint="eastAsia" w:ascii="仿宋" w:hAnsi="仿宋" w:eastAsia="仿宋" w:cs="仿宋"/>
                <w:kern w:val="0"/>
                <w:sz w:val="24"/>
                <w:szCs w:val="24"/>
                <w:lang w:bidi="ar"/>
              </w:rPr>
              <w:t>1</w:t>
            </w:r>
            <w:r>
              <w:rPr>
                <w:rFonts w:hint="eastAsia" w:ascii="仿宋" w:hAnsi="仿宋" w:eastAsia="仿宋" w:cs="仿宋"/>
                <w:kern w:val="0"/>
                <w:sz w:val="24"/>
                <w:szCs w:val="24"/>
                <w:lang w:val="en-US" w:eastAsia="zh-CN" w:bidi="ar"/>
              </w:rPr>
              <w:t>800</w:t>
            </w:r>
          </w:p>
        </w:tc>
        <w:tc>
          <w:tcPr>
            <w:tcW w:w="1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4"/>
                <w:szCs w:val="24"/>
                <w:lang w:bidi="ar"/>
              </w:rPr>
            </w:pPr>
          </w:p>
        </w:tc>
      </w:tr>
      <w:tr>
        <w:tblPrEx>
          <w:tblCellMar>
            <w:top w:w="0" w:type="dxa"/>
            <w:left w:w="0" w:type="dxa"/>
            <w:bottom w:w="0" w:type="dxa"/>
            <w:right w:w="0" w:type="dxa"/>
          </w:tblCellMar>
        </w:tblPrEx>
        <w:trPr>
          <w:trHeight w:val="402"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kern w:val="0"/>
                <w:sz w:val="24"/>
                <w:szCs w:val="24"/>
                <w:lang w:val="en-US" w:eastAsia="zh-CN" w:bidi="ar"/>
              </w:rPr>
              <w:t>4</w:t>
            </w:r>
          </w:p>
        </w:tc>
        <w:tc>
          <w:tcPr>
            <w:tcW w:w="2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不锈钢六排钩</w:t>
            </w:r>
          </w:p>
        </w:tc>
        <w:tc>
          <w:tcPr>
            <w:tcW w:w="20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通用</w:t>
            </w: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只</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8</w:t>
            </w:r>
            <w:r>
              <w:rPr>
                <w:rFonts w:hint="eastAsia" w:ascii="仿宋" w:hAnsi="仿宋" w:eastAsia="仿宋" w:cs="仿宋"/>
                <w:kern w:val="0"/>
                <w:sz w:val="24"/>
                <w:szCs w:val="24"/>
                <w:lang w:val="en-US" w:eastAsia="zh-CN" w:bidi="ar"/>
              </w:rPr>
              <w:t>00</w:t>
            </w:r>
          </w:p>
        </w:tc>
        <w:tc>
          <w:tcPr>
            <w:tcW w:w="1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4"/>
                <w:szCs w:val="24"/>
                <w:lang w:bidi="ar"/>
              </w:rPr>
            </w:pPr>
          </w:p>
        </w:tc>
      </w:tr>
      <w:tr>
        <w:tblPrEx>
          <w:tblCellMar>
            <w:top w:w="0" w:type="dxa"/>
            <w:left w:w="0" w:type="dxa"/>
            <w:bottom w:w="0" w:type="dxa"/>
            <w:right w:w="0" w:type="dxa"/>
          </w:tblCellMar>
        </w:tblPrEx>
        <w:trPr>
          <w:trHeight w:val="402"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5</w:t>
            </w:r>
            <w:r>
              <w:rPr>
                <w:rFonts w:hint="eastAsia" w:ascii="仿宋" w:hAnsi="仿宋" w:eastAsia="仿宋" w:cs="仿宋"/>
                <w:kern w:val="0"/>
                <w:sz w:val="24"/>
                <w:szCs w:val="24"/>
                <w:lang w:val="en-US" w:eastAsia="zh-CN" w:bidi="ar"/>
              </w:rPr>
              <w:t>0</w:t>
            </w:r>
          </w:p>
        </w:tc>
        <w:tc>
          <w:tcPr>
            <w:tcW w:w="2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不锈钢门栓</w:t>
            </w:r>
          </w:p>
        </w:tc>
        <w:tc>
          <w:tcPr>
            <w:tcW w:w="20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12寸</w:t>
            </w: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个</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20</w:t>
            </w:r>
          </w:p>
        </w:tc>
        <w:tc>
          <w:tcPr>
            <w:tcW w:w="1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4"/>
                <w:szCs w:val="24"/>
                <w:lang w:bidi="ar"/>
              </w:rPr>
            </w:pPr>
          </w:p>
        </w:tc>
      </w:tr>
      <w:tr>
        <w:tblPrEx>
          <w:tblCellMar>
            <w:top w:w="0" w:type="dxa"/>
            <w:left w:w="0" w:type="dxa"/>
            <w:bottom w:w="0" w:type="dxa"/>
            <w:right w:w="0" w:type="dxa"/>
          </w:tblCellMar>
        </w:tblPrEx>
        <w:trPr>
          <w:trHeight w:val="402"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5</w:t>
            </w:r>
            <w:r>
              <w:rPr>
                <w:rFonts w:hint="eastAsia" w:ascii="仿宋" w:hAnsi="仿宋" w:eastAsia="仿宋" w:cs="仿宋"/>
                <w:kern w:val="0"/>
                <w:sz w:val="24"/>
                <w:szCs w:val="24"/>
                <w:lang w:val="en-US" w:eastAsia="zh-CN" w:bidi="ar"/>
              </w:rPr>
              <w:t>1</w:t>
            </w:r>
          </w:p>
        </w:tc>
        <w:tc>
          <w:tcPr>
            <w:tcW w:w="2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抽屉滑道</w:t>
            </w:r>
          </w:p>
        </w:tc>
        <w:tc>
          <w:tcPr>
            <w:tcW w:w="20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二节45#</w:t>
            </w: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副</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18</w:t>
            </w:r>
          </w:p>
        </w:tc>
        <w:tc>
          <w:tcPr>
            <w:tcW w:w="1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4"/>
                <w:szCs w:val="24"/>
                <w:lang w:bidi="ar"/>
              </w:rPr>
            </w:pPr>
          </w:p>
        </w:tc>
      </w:tr>
      <w:tr>
        <w:tblPrEx>
          <w:tblCellMar>
            <w:top w:w="0" w:type="dxa"/>
            <w:left w:w="0" w:type="dxa"/>
            <w:bottom w:w="0" w:type="dxa"/>
            <w:right w:w="0" w:type="dxa"/>
          </w:tblCellMar>
        </w:tblPrEx>
        <w:trPr>
          <w:trHeight w:val="402"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5</w:t>
            </w:r>
            <w:r>
              <w:rPr>
                <w:rFonts w:hint="eastAsia" w:ascii="仿宋" w:hAnsi="仿宋" w:eastAsia="仿宋" w:cs="仿宋"/>
                <w:kern w:val="0"/>
                <w:sz w:val="24"/>
                <w:szCs w:val="24"/>
                <w:lang w:val="en-US" w:eastAsia="zh-CN" w:bidi="ar"/>
              </w:rPr>
              <w:t>2</w:t>
            </w:r>
          </w:p>
        </w:tc>
        <w:tc>
          <w:tcPr>
            <w:tcW w:w="2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抽屉滑道</w:t>
            </w:r>
          </w:p>
        </w:tc>
        <w:tc>
          <w:tcPr>
            <w:tcW w:w="20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三节30#</w:t>
            </w: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副</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27</w:t>
            </w:r>
          </w:p>
        </w:tc>
        <w:tc>
          <w:tcPr>
            <w:tcW w:w="1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4"/>
                <w:szCs w:val="24"/>
                <w:lang w:bidi="ar"/>
              </w:rPr>
            </w:pPr>
          </w:p>
        </w:tc>
      </w:tr>
      <w:tr>
        <w:tblPrEx>
          <w:tblCellMar>
            <w:top w:w="0" w:type="dxa"/>
            <w:left w:w="0" w:type="dxa"/>
            <w:bottom w:w="0" w:type="dxa"/>
            <w:right w:w="0" w:type="dxa"/>
          </w:tblCellMar>
        </w:tblPrEx>
        <w:trPr>
          <w:trHeight w:val="402"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5</w:t>
            </w:r>
            <w:r>
              <w:rPr>
                <w:rFonts w:hint="eastAsia" w:ascii="仿宋" w:hAnsi="仿宋" w:eastAsia="仿宋" w:cs="仿宋"/>
                <w:kern w:val="0"/>
                <w:sz w:val="24"/>
                <w:szCs w:val="24"/>
                <w:lang w:val="en-US" w:eastAsia="zh-CN" w:bidi="ar"/>
              </w:rPr>
              <w:t>3</w:t>
            </w:r>
          </w:p>
        </w:tc>
        <w:tc>
          <w:tcPr>
            <w:tcW w:w="2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抽屉滑道</w:t>
            </w:r>
          </w:p>
        </w:tc>
        <w:tc>
          <w:tcPr>
            <w:tcW w:w="20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三节40#</w:t>
            </w: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副</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54</w:t>
            </w:r>
          </w:p>
        </w:tc>
        <w:tc>
          <w:tcPr>
            <w:tcW w:w="1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4"/>
                <w:szCs w:val="24"/>
                <w:lang w:bidi="ar"/>
              </w:rPr>
            </w:pPr>
          </w:p>
        </w:tc>
      </w:tr>
      <w:tr>
        <w:tblPrEx>
          <w:tblCellMar>
            <w:top w:w="0" w:type="dxa"/>
            <w:left w:w="0" w:type="dxa"/>
            <w:bottom w:w="0" w:type="dxa"/>
            <w:right w:w="0" w:type="dxa"/>
          </w:tblCellMar>
        </w:tblPrEx>
        <w:trPr>
          <w:trHeight w:val="402"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5</w:t>
            </w:r>
            <w:r>
              <w:rPr>
                <w:rFonts w:hint="eastAsia" w:ascii="仿宋" w:hAnsi="仿宋" w:eastAsia="仿宋" w:cs="仿宋"/>
                <w:kern w:val="0"/>
                <w:sz w:val="24"/>
                <w:szCs w:val="24"/>
                <w:lang w:val="en-US" w:eastAsia="zh-CN" w:bidi="ar"/>
              </w:rPr>
              <w:t>4</w:t>
            </w:r>
          </w:p>
        </w:tc>
        <w:tc>
          <w:tcPr>
            <w:tcW w:w="2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抽屉滑道</w:t>
            </w:r>
          </w:p>
        </w:tc>
        <w:tc>
          <w:tcPr>
            <w:tcW w:w="20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三节45#</w:t>
            </w: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副</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val="en-US" w:eastAsia="zh-CN" w:bidi="ar"/>
              </w:rPr>
              <w:t>150</w:t>
            </w:r>
          </w:p>
        </w:tc>
        <w:tc>
          <w:tcPr>
            <w:tcW w:w="1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4"/>
                <w:szCs w:val="24"/>
                <w:lang w:val="en-US" w:eastAsia="zh-CN" w:bidi="ar"/>
              </w:rPr>
            </w:pPr>
          </w:p>
        </w:tc>
      </w:tr>
      <w:tr>
        <w:tblPrEx>
          <w:tblCellMar>
            <w:top w:w="0" w:type="dxa"/>
            <w:left w:w="0" w:type="dxa"/>
            <w:bottom w:w="0" w:type="dxa"/>
            <w:right w:w="0" w:type="dxa"/>
          </w:tblCellMar>
        </w:tblPrEx>
        <w:trPr>
          <w:trHeight w:val="402"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5</w:t>
            </w:r>
            <w:r>
              <w:rPr>
                <w:rFonts w:hint="eastAsia" w:ascii="仿宋" w:hAnsi="仿宋" w:eastAsia="仿宋" w:cs="仿宋"/>
                <w:kern w:val="0"/>
                <w:sz w:val="24"/>
                <w:szCs w:val="24"/>
                <w:lang w:val="en-US" w:eastAsia="zh-CN" w:bidi="ar"/>
              </w:rPr>
              <w:t>5</w:t>
            </w:r>
          </w:p>
        </w:tc>
        <w:tc>
          <w:tcPr>
            <w:tcW w:w="2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抽屉滑道</w:t>
            </w:r>
          </w:p>
        </w:tc>
        <w:tc>
          <w:tcPr>
            <w:tcW w:w="20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三节50#</w:t>
            </w: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副</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27</w:t>
            </w:r>
          </w:p>
        </w:tc>
        <w:tc>
          <w:tcPr>
            <w:tcW w:w="1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4"/>
                <w:szCs w:val="24"/>
                <w:lang w:bidi="ar"/>
              </w:rPr>
            </w:pPr>
          </w:p>
        </w:tc>
      </w:tr>
      <w:tr>
        <w:tblPrEx>
          <w:tblCellMar>
            <w:top w:w="0" w:type="dxa"/>
            <w:left w:w="0" w:type="dxa"/>
            <w:bottom w:w="0" w:type="dxa"/>
            <w:right w:w="0" w:type="dxa"/>
          </w:tblCellMar>
        </w:tblPrEx>
        <w:trPr>
          <w:trHeight w:val="402"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5</w:t>
            </w:r>
            <w:r>
              <w:rPr>
                <w:rFonts w:hint="eastAsia" w:ascii="仿宋" w:hAnsi="仿宋" w:eastAsia="仿宋" w:cs="仿宋"/>
                <w:kern w:val="0"/>
                <w:sz w:val="24"/>
                <w:szCs w:val="24"/>
                <w:lang w:val="en-US" w:eastAsia="zh-CN" w:bidi="ar"/>
              </w:rPr>
              <w:t>6</w:t>
            </w:r>
          </w:p>
        </w:tc>
        <w:tc>
          <w:tcPr>
            <w:tcW w:w="2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键盘滑道</w:t>
            </w:r>
          </w:p>
        </w:tc>
        <w:tc>
          <w:tcPr>
            <w:tcW w:w="20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通用</w:t>
            </w: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只</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1</w:t>
            </w:r>
            <w:r>
              <w:rPr>
                <w:rFonts w:hint="eastAsia" w:ascii="仿宋" w:hAnsi="仿宋" w:eastAsia="仿宋" w:cs="仿宋"/>
                <w:kern w:val="0"/>
                <w:sz w:val="24"/>
                <w:szCs w:val="24"/>
                <w:lang w:val="en-US" w:eastAsia="zh-CN" w:bidi="ar"/>
              </w:rPr>
              <w:t>50</w:t>
            </w:r>
          </w:p>
        </w:tc>
        <w:tc>
          <w:tcPr>
            <w:tcW w:w="1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4"/>
                <w:szCs w:val="24"/>
                <w:lang w:bidi="ar"/>
              </w:rPr>
            </w:pPr>
          </w:p>
        </w:tc>
      </w:tr>
      <w:tr>
        <w:tblPrEx>
          <w:tblCellMar>
            <w:top w:w="0" w:type="dxa"/>
            <w:left w:w="0" w:type="dxa"/>
            <w:bottom w:w="0" w:type="dxa"/>
            <w:right w:w="0" w:type="dxa"/>
          </w:tblCellMar>
        </w:tblPrEx>
        <w:trPr>
          <w:trHeight w:val="402"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kern w:val="0"/>
                <w:sz w:val="24"/>
                <w:szCs w:val="24"/>
                <w:lang w:val="en-US" w:eastAsia="zh-CN" w:bidi="ar"/>
              </w:rPr>
              <w:t>57</w:t>
            </w:r>
          </w:p>
        </w:tc>
        <w:tc>
          <w:tcPr>
            <w:tcW w:w="2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电脑托盘</w:t>
            </w:r>
          </w:p>
        </w:tc>
        <w:tc>
          <w:tcPr>
            <w:tcW w:w="20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约58*24cm</w:t>
            </w: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个</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kern w:val="0"/>
                <w:sz w:val="24"/>
                <w:szCs w:val="24"/>
                <w:lang w:bidi="ar"/>
              </w:rPr>
              <w:t>36</w:t>
            </w:r>
          </w:p>
        </w:tc>
        <w:tc>
          <w:tcPr>
            <w:tcW w:w="1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4"/>
                <w:szCs w:val="24"/>
                <w:lang w:bidi="ar"/>
              </w:rPr>
            </w:pPr>
          </w:p>
        </w:tc>
      </w:tr>
      <w:tr>
        <w:tblPrEx>
          <w:tblCellMar>
            <w:top w:w="0" w:type="dxa"/>
            <w:left w:w="0" w:type="dxa"/>
            <w:bottom w:w="0" w:type="dxa"/>
            <w:right w:w="0" w:type="dxa"/>
          </w:tblCellMar>
        </w:tblPrEx>
        <w:trPr>
          <w:trHeight w:val="402"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kern w:val="0"/>
                <w:sz w:val="24"/>
                <w:szCs w:val="24"/>
                <w:lang w:val="en-US" w:eastAsia="zh-CN" w:bidi="ar"/>
              </w:rPr>
              <w:t>58</w:t>
            </w:r>
          </w:p>
        </w:tc>
        <w:tc>
          <w:tcPr>
            <w:tcW w:w="2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sz w:val="24"/>
                <w:szCs w:val="24"/>
                <w:lang w:val="en-US"/>
              </w:rPr>
            </w:pPr>
            <w:r>
              <w:rPr>
                <w:rFonts w:hint="eastAsia" w:ascii="仿宋" w:hAnsi="仿宋" w:eastAsia="仿宋" w:cs="仿宋"/>
                <w:i w:val="0"/>
                <w:color w:val="000000"/>
                <w:kern w:val="0"/>
                <w:sz w:val="24"/>
                <w:szCs w:val="24"/>
                <w:u w:val="none"/>
                <w:lang w:val="en-US" w:eastAsia="zh-CN" w:bidi="ar"/>
              </w:rPr>
              <w:t>不锈钢圆形地漏盖</w:t>
            </w:r>
          </w:p>
        </w:tc>
        <w:tc>
          <w:tcPr>
            <w:tcW w:w="20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 w:hAnsi="仿宋" w:eastAsia="仿宋" w:cs="仿宋"/>
                <w:sz w:val="24"/>
                <w:szCs w:val="24"/>
                <w:lang w:val="en-US"/>
              </w:rPr>
            </w:pPr>
            <w:r>
              <w:rPr>
                <w:rFonts w:hint="eastAsia" w:ascii="仿宋" w:hAnsi="仿宋" w:eastAsia="仿宋" w:cs="仿宋"/>
                <w:i w:val="0"/>
                <w:color w:val="000000"/>
                <w:kern w:val="0"/>
                <w:sz w:val="24"/>
                <w:szCs w:val="24"/>
                <w:u w:val="none"/>
                <w:lang w:val="en-US" w:eastAsia="zh-CN" w:bidi="ar"/>
              </w:rPr>
              <w:t>盖径约7.5cm，碗径约4.8cm，碗高约1.2cm</w:t>
            </w: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套</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w:t>
            </w:r>
          </w:p>
        </w:tc>
        <w:tc>
          <w:tcPr>
            <w:tcW w:w="1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bidi="ar"/>
              </w:rPr>
              <w:t>不锈钢拉丝带碗</w:t>
            </w:r>
          </w:p>
        </w:tc>
      </w:tr>
      <w:tr>
        <w:tblPrEx>
          <w:tblCellMar>
            <w:top w:w="0" w:type="dxa"/>
            <w:left w:w="0" w:type="dxa"/>
            <w:bottom w:w="0" w:type="dxa"/>
            <w:right w:w="0" w:type="dxa"/>
          </w:tblCellMar>
        </w:tblPrEx>
        <w:trPr>
          <w:trHeight w:val="402"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kern w:val="0"/>
                <w:sz w:val="24"/>
                <w:szCs w:val="24"/>
                <w:lang w:val="en-US" w:eastAsia="zh-CN" w:bidi="ar"/>
              </w:rPr>
              <w:t>59</w:t>
            </w:r>
          </w:p>
        </w:tc>
        <w:tc>
          <w:tcPr>
            <w:tcW w:w="2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冰箱温度计</w:t>
            </w:r>
          </w:p>
        </w:tc>
        <w:tc>
          <w:tcPr>
            <w:tcW w:w="20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kern w:val="2"/>
                <w:sz w:val="24"/>
                <w:szCs w:val="24"/>
                <w:lang w:val="en-US" w:eastAsia="zh-CN" w:bidi="ar-SA"/>
              </w:rPr>
            </w:pP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只</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kern w:val="0"/>
                <w:sz w:val="24"/>
                <w:szCs w:val="24"/>
                <w:lang w:bidi="ar"/>
              </w:rPr>
              <w:t>63</w:t>
            </w:r>
          </w:p>
        </w:tc>
        <w:tc>
          <w:tcPr>
            <w:tcW w:w="1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4"/>
                <w:szCs w:val="24"/>
                <w:lang w:bidi="ar"/>
              </w:rPr>
            </w:pPr>
          </w:p>
        </w:tc>
      </w:tr>
      <w:tr>
        <w:tblPrEx>
          <w:tblCellMar>
            <w:top w:w="0" w:type="dxa"/>
            <w:left w:w="0" w:type="dxa"/>
            <w:bottom w:w="0" w:type="dxa"/>
            <w:right w:w="0" w:type="dxa"/>
          </w:tblCellMar>
        </w:tblPrEx>
        <w:trPr>
          <w:trHeight w:val="402"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kern w:val="0"/>
                <w:sz w:val="24"/>
                <w:szCs w:val="24"/>
                <w:lang w:val="en-US" w:eastAsia="zh-CN" w:bidi="ar"/>
              </w:rPr>
              <w:t>60</w:t>
            </w:r>
          </w:p>
        </w:tc>
        <w:tc>
          <w:tcPr>
            <w:tcW w:w="2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温度计</w:t>
            </w:r>
          </w:p>
        </w:tc>
        <w:tc>
          <w:tcPr>
            <w:tcW w:w="20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玻棒</w:t>
            </w: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支</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kern w:val="0"/>
                <w:sz w:val="24"/>
                <w:szCs w:val="24"/>
                <w:lang w:bidi="ar"/>
              </w:rPr>
              <w:t>72</w:t>
            </w:r>
          </w:p>
        </w:tc>
        <w:tc>
          <w:tcPr>
            <w:tcW w:w="1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4"/>
                <w:szCs w:val="24"/>
                <w:lang w:bidi="ar"/>
              </w:rPr>
            </w:pPr>
          </w:p>
        </w:tc>
      </w:tr>
      <w:tr>
        <w:tblPrEx>
          <w:tblCellMar>
            <w:top w:w="0" w:type="dxa"/>
            <w:left w:w="0" w:type="dxa"/>
            <w:bottom w:w="0" w:type="dxa"/>
            <w:right w:w="0" w:type="dxa"/>
          </w:tblCellMar>
        </w:tblPrEx>
        <w:trPr>
          <w:trHeight w:val="402"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kern w:val="0"/>
                <w:sz w:val="24"/>
                <w:szCs w:val="24"/>
                <w:lang w:val="en-US" w:eastAsia="zh-CN" w:bidi="ar"/>
              </w:rPr>
              <w:t>61</w:t>
            </w:r>
          </w:p>
        </w:tc>
        <w:tc>
          <w:tcPr>
            <w:tcW w:w="2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温湿度计</w:t>
            </w:r>
          </w:p>
        </w:tc>
        <w:tc>
          <w:tcPr>
            <w:tcW w:w="20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kern w:val="2"/>
                <w:sz w:val="24"/>
                <w:szCs w:val="24"/>
                <w:lang w:val="en-US" w:eastAsia="zh-CN" w:bidi="ar-SA"/>
              </w:rPr>
            </w:pP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只</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kern w:val="0"/>
                <w:sz w:val="24"/>
                <w:szCs w:val="24"/>
                <w:lang w:val="en-US" w:eastAsia="zh-CN" w:bidi="ar"/>
              </w:rPr>
              <w:t>70</w:t>
            </w:r>
          </w:p>
        </w:tc>
        <w:tc>
          <w:tcPr>
            <w:tcW w:w="1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4"/>
                <w:szCs w:val="24"/>
                <w:lang w:val="en-US" w:eastAsia="zh-CN" w:bidi="ar"/>
              </w:rPr>
            </w:pPr>
          </w:p>
        </w:tc>
      </w:tr>
      <w:tr>
        <w:tblPrEx>
          <w:tblCellMar>
            <w:top w:w="0" w:type="dxa"/>
            <w:left w:w="0" w:type="dxa"/>
            <w:bottom w:w="0" w:type="dxa"/>
            <w:right w:w="0" w:type="dxa"/>
          </w:tblCellMar>
        </w:tblPrEx>
        <w:trPr>
          <w:trHeight w:val="402"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kern w:val="0"/>
                <w:sz w:val="24"/>
                <w:szCs w:val="24"/>
                <w:lang w:val="en-US" w:eastAsia="zh-CN" w:bidi="ar"/>
              </w:rPr>
              <w:t>62</w:t>
            </w:r>
          </w:p>
        </w:tc>
        <w:tc>
          <w:tcPr>
            <w:tcW w:w="2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单开关</w:t>
            </w:r>
          </w:p>
        </w:tc>
        <w:tc>
          <w:tcPr>
            <w:tcW w:w="20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10A</w:t>
            </w: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只</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kern w:val="0"/>
                <w:sz w:val="24"/>
                <w:szCs w:val="24"/>
                <w:lang w:bidi="ar"/>
              </w:rPr>
              <w:t>18</w:t>
            </w:r>
          </w:p>
        </w:tc>
        <w:tc>
          <w:tcPr>
            <w:tcW w:w="1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4"/>
                <w:szCs w:val="24"/>
                <w:lang w:bidi="ar"/>
              </w:rPr>
            </w:pPr>
          </w:p>
        </w:tc>
      </w:tr>
      <w:tr>
        <w:tblPrEx>
          <w:tblCellMar>
            <w:top w:w="0" w:type="dxa"/>
            <w:left w:w="0" w:type="dxa"/>
            <w:bottom w:w="0" w:type="dxa"/>
            <w:right w:w="0" w:type="dxa"/>
          </w:tblCellMar>
        </w:tblPrEx>
        <w:trPr>
          <w:trHeight w:val="402"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kern w:val="0"/>
                <w:sz w:val="24"/>
                <w:szCs w:val="24"/>
                <w:lang w:val="en-US" w:eastAsia="zh-CN" w:bidi="ar"/>
              </w:rPr>
              <w:t>63</w:t>
            </w:r>
          </w:p>
        </w:tc>
        <w:tc>
          <w:tcPr>
            <w:tcW w:w="2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双开关</w:t>
            </w:r>
          </w:p>
        </w:tc>
        <w:tc>
          <w:tcPr>
            <w:tcW w:w="20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10A</w:t>
            </w: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只</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kern w:val="0"/>
                <w:sz w:val="24"/>
                <w:szCs w:val="24"/>
                <w:lang w:bidi="ar"/>
              </w:rPr>
              <w:t>18</w:t>
            </w:r>
          </w:p>
        </w:tc>
        <w:tc>
          <w:tcPr>
            <w:tcW w:w="1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4"/>
                <w:szCs w:val="24"/>
                <w:lang w:bidi="ar"/>
              </w:rPr>
            </w:pPr>
          </w:p>
        </w:tc>
      </w:tr>
      <w:tr>
        <w:tblPrEx>
          <w:tblCellMar>
            <w:top w:w="0" w:type="dxa"/>
            <w:left w:w="0" w:type="dxa"/>
            <w:bottom w:w="0" w:type="dxa"/>
            <w:right w:w="0" w:type="dxa"/>
          </w:tblCellMar>
        </w:tblPrEx>
        <w:trPr>
          <w:trHeight w:val="402"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kern w:val="0"/>
                <w:sz w:val="24"/>
                <w:szCs w:val="24"/>
                <w:lang w:val="en-US" w:eastAsia="zh-CN" w:bidi="ar"/>
              </w:rPr>
              <w:t>64</w:t>
            </w:r>
          </w:p>
        </w:tc>
        <w:tc>
          <w:tcPr>
            <w:tcW w:w="2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三开关</w:t>
            </w:r>
          </w:p>
        </w:tc>
        <w:tc>
          <w:tcPr>
            <w:tcW w:w="20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10A</w:t>
            </w: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只</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kern w:val="0"/>
                <w:sz w:val="24"/>
                <w:szCs w:val="24"/>
                <w:lang w:bidi="ar"/>
              </w:rPr>
              <w:t>36</w:t>
            </w:r>
          </w:p>
        </w:tc>
        <w:tc>
          <w:tcPr>
            <w:tcW w:w="1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4"/>
                <w:szCs w:val="24"/>
                <w:lang w:bidi="ar"/>
              </w:rPr>
            </w:pPr>
          </w:p>
        </w:tc>
      </w:tr>
      <w:tr>
        <w:tblPrEx>
          <w:tblCellMar>
            <w:top w:w="0" w:type="dxa"/>
            <w:left w:w="0" w:type="dxa"/>
            <w:bottom w:w="0" w:type="dxa"/>
            <w:right w:w="0" w:type="dxa"/>
          </w:tblCellMar>
        </w:tblPrEx>
        <w:trPr>
          <w:trHeight w:val="402"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kern w:val="0"/>
                <w:sz w:val="24"/>
                <w:szCs w:val="24"/>
                <w:lang w:val="en-US" w:eastAsia="zh-CN" w:bidi="ar"/>
              </w:rPr>
              <w:t>65</w:t>
            </w:r>
          </w:p>
        </w:tc>
        <w:tc>
          <w:tcPr>
            <w:tcW w:w="2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单开五孔</w:t>
            </w:r>
          </w:p>
        </w:tc>
        <w:tc>
          <w:tcPr>
            <w:tcW w:w="20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10A</w:t>
            </w: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只</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kern w:val="0"/>
                <w:sz w:val="24"/>
                <w:szCs w:val="24"/>
                <w:lang w:bidi="ar"/>
              </w:rPr>
              <w:t>18</w:t>
            </w:r>
          </w:p>
        </w:tc>
        <w:tc>
          <w:tcPr>
            <w:tcW w:w="1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4"/>
                <w:szCs w:val="24"/>
                <w:lang w:bidi="ar"/>
              </w:rPr>
            </w:pPr>
          </w:p>
        </w:tc>
      </w:tr>
      <w:tr>
        <w:tblPrEx>
          <w:tblCellMar>
            <w:top w:w="0" w:type="dxa"/>
            <w:left w:w="0" w:type="dxa"/>
            <w:bottom w:w="0" w:type="dxa"/>
            <w:right w:w="0" w:type="dxa"/>
          </w:tblCellMar>
        </w:tblPrEx>
        <w:trPr>
          <w:trHeight w:val="402"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kern w:val="0"/>
                <w:sz w:val="24"/>
                <w:szCs w:val="24"/>
                <w:lang w:val="en-US" w:eastAsia="zh-CN" w:bidi="ar"/>
              </w:rPr>
              <w:t>66</w:t>
            </w:r>
          </w:p>
        </w:tc>
        <w:tc>
          <w:tcPr>
            <w:tcW w:w="2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三孔插座（空调）</w:t>
            </w:r>
          </w:p>
        </w:tc>
        <w:tc>
          <w:tcPr>
            <w:tcW w:w="20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16A</w:t>
            </w: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只</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kern w:val="0"/>
                <w:sz w:val="24"/>
                <w:szCs w:val="24"/>
                <w:lang w:bidi="ar"/>
              </w:rPr>
              <w:t>54</w:t>
            </w:r>
          </w:p>
        </w:tc>
        <w:tc>
          <w:tcPr>
            <w:tcW w:w="1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4"/>
                <w:szCs w:val="24"/>
                <w:lang w:bidi="ar"/>
              </w:rPr>
            </w:pPr>
          </w:p>
        </w:tc>
      </w:tr>
      <w:tr>
        <w:tblPrEx>
          <w:tblCellMar>
            <w:top w:w="0" w:type="dxa"/>
            <w:left w:w="0" w:type="dxa"/>
            <w:bottom w:w="0" w:type="dxa"/>
            <w:right w:w="0" w:type="dxa"/>
          </w:tblCellMar>
        </w:tblPrEx>
        <w:trPr>
          <w:trHeight w:val="402"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kern w:val="0"/>
                <w:sz w:val="24"/>
                <w:szCs w:val="24"/>
                <w:lang w:val="en-US" w:eastAsia="zh-CN" w:bidi="ar"/>
              </w:rPr>
              <w:t>67</w:t>
            </w:r>
          </w:p>
        </w:tc>
        <w:tc>
          <w:tcPr>
            <w:tcW w:w="2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五孔插座</w:t>
            </w:r>
          </w:p>
        </w:tc>
        <w:tc>
          <w:tcPr>
            <w:tcW w:w="20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16A</w:t>
            </w: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只</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kern w:val="0"/>
                <w:sz w:val="24"/>
                <w:szCs w:val="24"/>
                <w:lang w:bidi="ar"/>
              </w:rPr>
              <w:t>108</w:t>
            </w:r>
          </w:p>
        </w:tc>
        <w:tc>
          <w:tcPr>
            <w:tcW w:w="1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4"/>
                <w:szCs w:val="24"/>
                <w:lang w:bidi="ar"/>
              </w:rPr>
            </w:pPr>
          </w:p>
        </w:tc>
      </w:tr>
      <w:tr>
        <w:tblPrEx>
          <w:tblCellMar>
            <w:top w:w="0" w:type="dxa"/>
            <w:left w:w="0" w:type="dxa"/>
            <w:bottom w:w="0" w:type="dxa"/>
            <w:right w:w="0" w:type="dxa"/>
          </w:tblCellMar>
        </w:tblPrEx>
        <w:trPr>
          <w:trHeight w:val="402"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kern w:val="0"/>
                <w:sz w:val="24"/>
                <w:szCs w:val="24"/>
                <w:lang w:val="en-US" w:eastAsia="zh-CN" w:bidi="ar"/>
              </w:rPr>
              <w:t>68</w:t>
            </w:r>
          </w:p>
        </w:tc>
        <w:tc>
          <w:tcPr>
            <w:tcW w:w="2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三相四线插头</w:t>
            </w:r>
          </w:p>
        </w:tc>
        <w:tc>
          <w:tcPr>
            <w:tcW w:w="20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25A</w:t>
            </w: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只</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kern w:val="0"/>
                <w:sz w:val="24"/>
                <w:szCs w:val="24"/>
                <w:lang w:bidi="ar"/>
              </w:rPr>
              <w:t>4</w:t>
            </w:r>
          </w:p>
        </w:tc>
        <w:tc>
          <w:tcPr>
            <w:tcW w:w="1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4"/>
                <w:szCs w:val="24"/>
                <w:lang w:bidi="ar"/>
              </w:rPr>
            </w:pPr>
          </w:p>
        </w:tc>
      </w:tr>
      <w:tr>
        <w:tblPrEx>
          <w:tblCellMar>
            <w:top w:w="0" w:type="dxa"/>
            <w:left w:w="0" w:type="dxa"/>
            <w:bottom w:w="0" w:type="dxa"/>
            <w:right w:w="0" w:type="dxa"/>
          </w:tblCellMar>
        </w:tblPrEx>
        <w:trPr>
          <w:trHeight w:val="402"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kern w:val="0"/>
                <w:sz w:val="24"/>
                <w:szCs w:val="24"/>
                <w:lang w:val="en-US" w:eastAsia="zh-CN" w:bidi="ar"/>
              </w:rPr>
              <w:t>69</w:t>
            </w:r>
          </w:p>
        </w:tc>
        <w:tc>
          <w:tcPr>
            <w:tcW w:w="2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三眼插头</w:t>
            </w:r>
          </w:p>
        </w:tc>
        <w:tc>
          <w:tcPr>
            <w:tcW w:w="20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16A/20A/32A</w:t>
            </w: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只</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kern w:val="0"/>
                <w:sz w:val="24"/>
                <w:szCs w:val="24"/>
                <w:lang w:val="en-US" w:eastAsia="zh-CN" w:bidi="ar"/>
              </w:rPr>
              <w:t>10</w:t>
            </w:r>
          </w:p>
        </w:tc>
        <w:tc>
          <w:tcPr>
            <w:tcW w:w="1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4"/>
                <w:szCs w:val="24"/>
                <w:lang w:val="en-US" w:eastAsia="zh-CN" w:bidi="ar"/>
              </w:rPr>
            </w:pPr>
          </w:p>
        </w:tc>
      </w:tr>
      <w:tr>
        <w:tblPrEx>
          <w:tblCellMar>
            <w:top w:w="0" w:type="dxa"/>
            <w:left w:w="0" w:type="dxa"/>
            <w:bottom w:w="0" w:type="dxa"/>
            <w:right w:w="0" w:type="dxa"/>
          </w:tblCellMar>
        </w:tblPrEx>
        <w:trPr>
          <w:trHeight w:val="402"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70</w:t>
            </w:r>
          </w:p>
        </w:tc>
        <w:tc>
          <w:tcPr>
            <w:tcW w:w="2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三眼插头</w:t>
            </w:r>
          </w:p>
        </w:tc>
        <w:tc>
          <w:tcPr>
            <w:tcW w:w="20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10A</w:t>
            </w: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只</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10</w:t>
            </w:r>
          </w:p>
        </w:tc>
        <w:tc>
          <w:tcPr>
            <w:tcW w:w="1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4"/>
                <w:szCs w:val="24"/>
                <w:lang w:val="en-US" w:eastAsia="zh-CN" w:bidi="ar"/>
              </w:rPr>
            </w:pPr>
          </w:p>
        </w:tc>
      </w:tr>
      <w:tr>
        <w:tblPrEx>
          <w:tblCellMar>
            <w:top w:w="0" w:type="dxa"/>
            <w:left w:w="0" w:type="dxa"/>
            <w:bottom w:w="0" w:type="dxa"/>
            <w:right w:w="0" w:type="dxa"/>
          </w:tblCellMar>
        </w:tblPrEx>
        <w:trPr>
          <w:trHeight w:val="402"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kern w:val="0"/>
                <w:sz w:val="24"/>
                <w:szCs w:val="24"/>
                <w:lang w:val="en-US" w:eastAsia="zh-CN" w:bidi="ar"/>
              </w:rPr>
              <w:t>71</w:t>
            </w:r>
          </w:p>
        </w:tc>
        <w:tc>
          <w:tcPr>
            <w:tcW w:w="2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五孔+双USB接口</w:t>
            </w:r>
          </w:p>
        </w:tc>
        <w:tc>
          <w:tcPr>
            <w:tcW w:w="20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额定功率2500W</w:t>
            </w: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个</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10</w:t>
            </w:r>
          </w:p>
        </w:tc>
        <w:tc>
          <w:tcPr>
            <w:tcW w:w="1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2"/>
                <w:sz w:val="24"/>
                <w:szCs w:val="24"/>
                <w:lang w:val="en-US" w:eastAsia="zh-CN" w:bidi="ar-SA"/>
              </w:rPr>
              <w:t>国标，CCC认证，外壳材质为进口PC材料</w:t>
            </w:r>
          </w:p>
        </w:tc>
      </w:tr>
      <w:tr>
        <w:tblPrEx>
          <w:tblCellMar>
            <w:top w:w="0" w:type="dxa"/>
            <w:left w:w="0" w:type="dxa"/>
            <w:bottom w:w="0" w:type="dxa"/>
            <w:right w:w="0" w:type="dxa"/>
          </w:tblCellMar>
        </w:tblPrEx>
        <w:trPr>
          <w:trHeight w:val="402"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kern w:val="0"/>
                <w:sz w:val="24"/>
                <w:szCs w:val="24"/>
                <w:lang w:val="en-US" w:eastAsia="zh-CN" w:bidi="ar"/>
              </w:rPr>
              <w:t>72</w:t>
            </w:r>
          </w:p>
        </w:tc>
        <w:tc>
          <w:tcPr>
            <w:tcW w:w="2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空白面板</w:t>
            </w:r>
          </w:p>
        </w:tc>
        <w:tc>
          <w:tcPr>
            <w:tcW w:w="20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通用</w:t>
            </w:r>
            <w:r>
              <w:rPr>
                <w:rFonts w:hint="eastAsia" w:ascii="仿宋" w:hAnsi="仿宋" w:eastAsia="仿宋" w:cs="仿宋"/>
                <w:kern w:val="0"/>
                <w:sz w:val="24"/>
                <w:szCs w:val="24"/>
                <w:highlight w:val="none"/>
                <w:lang w:bidi="ar"/>
              </w:rPr>
              <w:t>86型</w:t>
            </w: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只</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kern w:val="0"/>
                <w:sz w:val="24"/>
                <w:szCs w:val="24"/>
                <w:lang w:val="en-US" w:eastAsia="zh-CN" w:bidi="ar"/>
              </w:rPr>
              <w:t>30</w:t>
            </w:r>
          </w:p>
        </w:tc>
        <w:tc>
          <w:tcPr>
            <w:tcW w:w="1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4"/>
                <w:szCs w:val="24"/>
                <w:lang w:val="en-US" w:eastAsia="zh-CN" w:bidi="ar"/>
              </w:rPr>
            </w:pPr>
          </w:p>
        </w:tc>
      </w:tr>
      <w:tr>
        <w:tblPrEx>
          <w:tblCellMar>
            <w:top w:w="0" w:type="dxa"/>
            <w:left w:w="0" w:type="dxa"/>
            <w:bottom w:w="0" w:type="dxa"/>
            <w:right w:w="0" w:type="dxa"/>
          </w:tblCellMar>
        </w:tblPrEx>
        <w:trPr>
          <w:trHeight w:val="402"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kern w:val="0"/>
                <w:sz w:val="24"/>
                <w:szCs w:val="24"/>
                <w:lang w:val="en-US" w:eastAsia="zh-CN" w:bidi="ar"/>
              </w:rPr>
            </w:pPr>
            <w:r>
              <w:rPr>
                <w:rFonts w:hint="eastAsia" w:ascii="仿宋" w:hAnsi="仿宋" w:eastAsia="仿宋" w:cs="仿宋"/>
                <w:i w:val="0"/>
                <w:iCs w:val="0"/>
                <w:color w:val="000000"/>
                <w:kern w:val="0"/>
                <w:sz w:val="24"/>
                <w:szCs w:val="24"/>
                <w:u w:val="none"/>
                <w:lang w:val="en-US" w:eastAsia="zh-CN" w:bidi="ar"/>
              </w:rPr>
              <w:t>73</w:t>
            </w:r>
          </w:p>
        </w:tc>
        <w:tc>
          <w:tcPr>
            <w:tcW w:w="2102"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0"/>
                <w:sz w:val="24"/>
                <w:szCs w:val="24"/>
                <w:highlight w:val="none"/>
                <w:lang w:val="en-US" w:eastAsia="zh-CN" w:bidi="ar"/>
              </w:rPr>
              <w:t>国标单股</w:t>
            </w:r>
            <w:r>
              <w:rPr>
                <w:rFonts w:hint="eastAsia" w:ascii="仿宋" w:hAnsi="仿宋" w:eastAsia="仿宋" w:cs="仿宋"/>
                <w:kern w:val="0"/>
                <w:sz w:val="24"/>
                <w:szCs w:val="24"/>
                <w:highlight w:val="none"/>
                <w:lang w:bidi="ar"/>
              </w:rPr>
              <w:t>铜芯线</w:t>
            </w:r>
          </w:p>
        </w:tc>
        <w:tc>
          <w:tcPr>
            <w:tcW w:w="20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kern w:val="0"/>
                <w:sz w:val="24"/>
                <w:szCs w:val="24"/>
                <w:highlight w:val="none"/>
                <w:lang w:bidi="ar"/>
              </w:rPr>
              <w:t>2.5㎜²</w:t>
            </w: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米</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500</w:t>
            </w:r>
          </w:p>
        </w:tc>
        <w:tc>
          <w:tcPr>
            <w:tcW w:w="1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4"/>
                <w:szCs w:val="24"/>
                <w:lang w:val="en-US" w:eastAsia="zh-CN" w:bidi="ar"/>
              </w:rPr>
            </w:pPr>
          </w:p>
        </w:tc>
      </w:tr>
      <w:tr>
        <w:tblPrEx>
          <w:tblCellMar>
            <w:top w:w="0" w:type="dxa"/>
            <w:left w:w="0" w:type="dxa"/>
            <w:bottom w:w="0" w:type="dxa"/>
            <w:right w:w="0" w:type="dxa"/>
          </w:tblCellMar>
        </w:tblPrEx>
        <w:trPr>
          <w:trHeight w:val="402"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kern w:val="0"/>
                <w:sz w:val="24"/>
                <w:szCs w:val="24"/>
                <w:lang w:val="en-US" w:eastAsia="zh-CN" w:bidi="ar"/>
              </w:rPr>
            </w:pPr>
            <w:r>
              <w:rPr>
                <w:rFonts w:hint="eastAsia" w:ascii="仿宋" w:hAnsi="仿宋" w:eastAsia="仿宋" w:cs="仿宋"/>
                <w:i w:val="0"/>
                <w:iCs w:val="0"/>
                <w:color w:val="000000"/>
                <w:kern w:val="0"/>
                <w:sz w:val="24"/>
                <w:szCs w:val="24"/>
                <w:u w:val="none"/>
                <w:lang w:val="en-US" w:eastAsia="zh-CN" w:bidi="ar"/>
              </w:rPr>
              <w:t>74</w:t>
            </w:r>
          </w:p>
        </w:tc>
        <w:tc>
          <w:tcPr>
            <w:tcW w:w="2102"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sz w:val="24"/>
                <w:szCs w:val="24"/>
              </w:rPr>
            </w:pPr>
          </w:p>
        </w:tc>
        <w:tc>
          <w:tcPr>
            <w:tcW w:w="20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kern w:val="0"/>
                <w:sz w:val="24"/>
                <w:szCs w:val="24"/>
                <w:highlight w:val="none"/>
                <w:lang w:bidi="ar"/>
              </w:rPr>
              <w:t>4㎜²</w:t>
            </w: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米</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300</w:t>
            </w:r>
          </w:p>
        </w:tc>
        <w:tc>
          <w:tcPr>
            <w:tcW w:w="1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4"/>
                <w:szCs w:val="24"/>
                <w:lang w:val="en-US" w:eastAsia="zh-CN" w:bidi="ar"/>
              </w:rPr>
            </w:pPr>
          </w:p>
        </w:tc>
      </w:tr>
      <w:tr>
        <w:tblPrEx>
          <w:tblCellMar>
            <w:top w:w="0" w:type="dxa"/>
            <w:left w:w="0" w:type="dxa"/>
            <w:bottom w:w="0" w:type="dxa"/>
            <w:right w:w="0" w:type="dxa"/>
          </w:tblCellMar>
        </w:tblPrEx>
        <w:trPr>
          <w:trHeight w:val="402"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kern w:val="0"/>
                <w:sz w:val="24"/>
                <w:szCs w:val="24"/>
                <w:lang w:val="en-US" w:eastAsia="zh-CN" w:bidi="ar"/>
              </w:rPr>
            </w:pPr>
            <w:r>
              <w:rPr>
                <w:rFonts w:hint="eastAsia" w:ascii="仿宋" w:hAnsi="仿宋" w:eastAsia="仿宋" w:cs="仿宋"/>
                <w:i w:val="0"/>
                <w:iCs w:val="0"/>
                <w:color w:val="000000"/>
                <w:kern w:val="0"/>
                <w:sz w:val="24"/>
                <w:szCs w:val="24"/>
                <w:u w:val="none"/>
                <w:lang w:val="en-US" w:eastAsia="zh-CN" w:bidi="ar"/>
              </w:rPr>
              <w:t>75</w:t>
            </w:r>
          </w:p>
        </w:tc>
        <w:tc>
          <w:tcPr>
            <w:tcW w:w="2102"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kern w:val="2"/>
                <w:sz w:val="24"/>
                <w:szCs w:val="24"/>
                <w:lang w:val="en-US" w:eastAsia="zh-CN" w:bidi="ar-SA"/>
              </w:rPr>
            </w:pPr>
          </w:p>
        </w:tc>
        <w:tc>
          <w:tcPr>
            <w:tcW w:w="20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kern w:val="0"/>
                <w:sz w:val="24"/>
                <w:szCs w:val="24"/>
                <w:highlight w:val="none"/>
                <w:lang w:bidi="ar"/>
              </w:rPr>
              <w:t>6㎜²</w:t>
            </w: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米</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100</w:t>
            </w:r>
          </w:p>
        </w:tc>
        <w:tc>
          <w:tcPr>
            <w:tcW w:w="1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4"/>
                <w:szCs w:val="24"/>
                <w:lang w:val="en-US" w:eastAsia="zh-CN" w:bidi="ar"/>
              </w:rPr>
            </w:pPr>
          </w:p>
        </w:tc>
      </w:tr>
      <w:tr>
        <w:tblPrEx>
          <w:tblCellMar>
            <w:top w:w="0" w:type="dxa"/>
            <w:left w:w="0" w:type="dxa"/>
            <w:bottom w:w="0" w:type="dxa"/>
            <w:right w:w="0" w:type="dxa"/>
          </w:tblCellMar>
        </w:tblPrEx>
        <w:trPr>
          <w:trHeight w:val="402"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kern w:val="0"/>
                <w:sz w:val="24"/>
                <w:szCs w:val="24"/>
                <w:lang w:val="en-US" w:eastAsia="zh-CN" w:bidi="ar"/>
              </w:rPr>
              <w:t>76</w:t>
            </w:r>
          </w:p>
        </w:tc>
        <w:tc>
          <w:tcPr>
            <w:tcW w:w="2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PVC深明盒</w:t>
            </w:r>
          </w:p>
        </w:tc>
        <w:tc>
          <w:tcPr>
            <w:tcW w:w="20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仿宋" w:hAnsi="仿宋" w:eastAsia="仿宋" w:cs="仿宋"/>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86型，50mm</w:t>
            </w: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只</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100</w:t>
            </w:r>
          </w:p>
        </w:tc>
        <w:tc>
          <w:tcPr>
            <w:tcW w:w="1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r>
      <w:tr>
        <w:tblPrEx>
          <w:tblCellMar>
            <w:top w:w="0" w:type="dxa"/>
            <w:left w:w="0" w:type="dxa"/>
            <w:bottom w:w="0" w:type="dxa"/>
            <w:right w:w="0" w:type="dxa"/>
          </w:tblCellMar>
        </w:tblPrEx>
        <w:trPr>
          <w:trHeight w:val="402"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kern w:val="0"/>
                <w:sz w:val="24"/>
                <w:szCs w:val="24"/>
                <w:lang w:val="en-US" w:eastAsia="zh-CN" w:bidi="ar"/>
              </w:rPr>
              <w:t>77</w:t>
            </w:r>
          </w:p>
        </w:tc>
        <w:tc>
          <w:tcPr>
            <w:tcW w:w="2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PVC明盒</w:t>
            </w:r>
          </w:p>
        </w:tc>
        <w:tc>
          <w:tcPr>
            <w:tcW w:w="20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86型，35mm通用</w:t>
            </w: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只</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4</w:t>
            </w:r>
          </w:p>
        </w:tc>
        <w:tc>
          <w:tcPr>
            <w:tcW w:w="1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r>
      <w:tr>
        <w:tblPrEx>
          <w:tblCellMar>
            <w:top w:w="0" w:type="dxa"/>
            <w:left w:w="0" w:type="dxa"/>
            <w:bottom w:w="0" w:type="dxa"/>
            <w:right w:w="0" w:type="dxa"/>
          </w:tblCellMar>
        </w:tblPrEx>
        <w:trPr>
          <w:trHeight w:val="402"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kern w:val="0"/>
                <w:sz w:val="24"/>
                <w:szCs w:val="24"/>
                <w:lang w:val="en-US" w:eastAsia="zh-CN" w:bidi="ar"/>
              </w:rPr>
              <w:t>78</w:t>
            </w:r>
          </w:p>
        </w:tc>
        <w:tc>
          <w:tcPr>
            <w:tcW w:w="2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PVC线槽</w:t>
            </w:r>
          </w:p>
        </w:tc>
        <w:tc>
          <w:tcPr>
            <w:tcW w:w="20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i w:val="0"/>
                <w:caps w:val="0"/>
                <w:color w:val="333333"/>
                <w:spacing w:val="0"/>
                <w:sz w:val="24"/>
                <w:szCs w:val="24"/>
                <w:shd w:val="clear" w:fill="FFFFFF"/>
              </w:rPr>
              <w:t>PVC-20</w:t>
            </w:r>
            <w:r>
              <w:rPr>
                <w:rFonts w:hint="eastAsia" w:ascii="仿宋" w:hAnsi="仿宋" w:eastAsia="仿宋" w:cs="仿宋"/>
                <w:i w:val="0"/>
                <w:caps w:val="0"/>
                <w:color w:val="333333"/>
                <w:spacing w:val="0"/>
                <w:sz w:val="24"/>
                <w:szCs w:val="24"/>
                <w:shd w:val="clear" w:fill="FFFFFF"/>
                <w:lang w:val="en-US" w:eastAsia="zh-CN"/>
              </w:rPr>
              <w:t>/</w:t>
            </w:r>
            <w:r>
              <w:rPr>
                <w:rFonts w:hint="eastAsia" w:ascii="仿宋" w:hAnsi="仿宋" w:eastAsia="仿宋" w:cs="仿宋"/>
                <w:i w:val="0"/>
                <w:caps w:val="0"/>
                <w:color w:val="333333"/>
                <w:spacing w:val="0"/>
                <w:sz w:val="24"/>
                <w:szCs w:val="24"/>
                <w:shd w:val="clear" w:fill="FFFFFF"/>
              </w:rPr>
              <w:t>PVC-25</w:t>
            </w:r>
            <w:r>
              <w:rPr>
                <w:rFonts w:hint="eastAsia" w:ascii="仿宋" w:hAnsi="仿宋" w:eastAsia="仿宋" w:cs="仿宋"/>
                <w:i w:val="0"/>
                <w:caps w:val="0"/>
                <w:color w:val="333333"/>
                <w:spacing w:val="0"/>
                <w:sz w:val="24"/>
                <w:szCs w:val="24"/>
                <w:shd w:val="clear" w:fill="FFFFFF"/>
                <w:lang w:val="en-US" w:eastAsia="zh-CN"/>
              </w:rPr>
              <w:t xml:space="preserve">  </w:t>
            </w: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caps w:val="0"/>
                <w:color w:val="333333"/>
                <w:spacing w:val="0"/>
                <w:sz w:val="24"/>
                <w:szCs w:val="24"/>
                <w:shd w:val="clear" w:fill="FFFFFF"/>
                <w:lang w:val="en-US" w:eastAsia="zh-CN"/>
              </w:rPr>
              <w:t>2m/</w:t>
            </w:r>
            <w:r>
              <w:rPr>
                <w:rFonts w:hint="eastAsia" w:ascii="仿宋" w:hAnsi="仿宋" w:eastAsia="仿宋" w:cs="仿宋"/>
                <w:i w:val="0"/>
                <w:color w:val="000000"/>
                <w:kern w:val="0"/>
                <w:sz w:val="24"/>
                <w:szCs w:val="24"/>
                <w:u w:val="none"/>
                <w:lang w:val="en-US" w:eastAsia="zh-CN" w:bidi="ar"/>
              </w:rPr>
              <w:t>根</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63</w:t>
            </w:r>
          </w:p>
        </w:tc>
        <w:tc>
          <w:tcPr>
            <w:tcW w:w="1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r>
      <w:tr>
        <w:tblPrEx>
          <w:tblCellMar>
            <w:top w:w="0" w:type="dxa"/>
            <w:left w:w="0" w:type="dxa"/>
            <w:bottom w:w="0" w:type="dxa"/>
            <w:right w:w="0" w:type="dxa"/>
          </w:tblCellMar>
        </w:tblPrEx>
        <w:trPr>
          <w:trHeight w:val="402"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kern w:val="0"/>
                <w:sz w:val="24"/>
                <w:szCs w:val="24"/>
                <w:lang w:val="en-US" w:eastAsia="zh-CN" w:bidi="ar"/>
              </w:rPr>
              <w:t>79</w:t>
            </w:r>
          </w:p>
        </w:tc>
        <w:tc>
          <w:tcPr>
            <w:tcW w:w="2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铁片</w:t>
            </w:r>
          </w:p>
        </w:tc>
        <w:tc>
          <w:tcPr>
            <w:tcW w:w="20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20*100mm</w:t>
            </w: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个</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4"/>
                <w:szCs w:val="24"/>
                <w:lang w:val="en-US" w:eastAsia="zh-CN"/>
              </w:rPr>
            </w:pPr>
            <w:r>
              <w:rPr>
                <w:rFonts w:hint="eastAsia" w:ascii="仿宋" w:hAnsi="仿宋" w:eastAsia="仿宋" w:cs="仿宋"/>
                <w:kern w:val="0"/>
                <w:sz w:val="24"/>
                <w:szCs w:val="24"/>
                <w:lang w:val="en-US" w:eastAsia="zh-CN" w:bidi="ar"/>
              </w:rPr>
              <w:t>200</w:t>
            </w:r>
          </w:p>
        </w:tc>
        <w:tc>
          <w:tcPr>
            <w:tcW w:w="1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4"/>
                <w:szCs w:val="24"/>
                <w:lang w:val="en-US" w:eastAsia="zh-CN" w:bidi="ar"/>
              </w:rPr>
            </w:pPr>
          </w:p>
        </w:tc>
      </w:tr>
      <w:tr>
        <w:tblPrEx>
          <w:tblCellMar>
            <w:top w:w="0" w:type="dxa"/>
            <w:left w:w="0" w:type="dxa"/>
            <w:bottom w:w="0" w:type="dxa"/>
            <w:right w:w="0" w:type="dxa"/>
          </w:tblCellMar>
        </w:tblPrEx>
        <w:trPr>
          <w:trHeight w:val="402"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kern w:val="0"/>
                <w:sz w:val="24"/>
                <w:szCs w:val="24"/>
                <w:lang w:val="en-US" w:eastAsia="zh-CN" w:bidi="ar"/>
              </w:rPr>
              <w:t>80</w:t>
            </w:r>
          </w:p>
        </w:tc>
        <w:tc>
          <w:tcPr>
            <w:tcW w:w="2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铁丝</w:t>
            </w:r>
          </w:p>
        </w:tc>
        <w:tc>
          <w:tcPr>
            <w:tcW w:w="20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8号（粗）</w:t>
            </w: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斤</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val="en-US" w:eastAsia="zh-CN" w:bidi="ar"/>
              </w:rPr>
              <w:t>40</w:t>
            </w:r>
          </w:p>
        </w:tc>
        <w:tc>
          <w:tcPr>
            <w:tcW w:w="1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4"/>
                <w:szCs w:val="24"/>
                <w:lang w:val="en-US" w:eastAsia="zh-CN" w:bidi="ar"/>
              </w:rPr>
            </w:pPr>
          </w:p>
        </w:tc>
      </w:tr>
      <w:tr>
        <w:tblPrEx>
          <w:tblCellMar>
            <w:top w:w="0" w:type="dxa"/>
            <w:left w:w="0" w:type="dxa"/>
            <w:bottom w:w="0" w:type="dxa"/>
            <w:right w:w="0" w:type="dxa"/>
          </w:tblCellMar>
        </w:tblPrEx>
        <w:trPr>
          <w:trHeight w:val="402"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kern w:val="0"/>
                <w:sz w:val="24"/>
                <w:szCs w:val="24"/>
                <w:lang w:val="en-US" w:eastAsia="zh-CN" w:bidi="ar"/>
              </w:rPr>
              <w:t>81</w:t>
            </w:r>
          </w:p>
        </w:tc>
        <w:tc>
          <w:tcPr>
            <w:tcW w:w="2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铁丝</w:t>
            </w:r>
          </w:p>
        </w:tc>
        <w:tc>
          <w:tcPr>
            <w:tcW w:w="20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16号</w:t>
            </w: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斤</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5</w:t>
            </w:r>
          </w:p>
        </w:tc>
        <w:tc>
          <w:tcPr>
            <w:tcW w:w="1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r>
      <w:tr>
        <w:tblPrEx>
          <w:tblCellMar>
            <w:top w:w="0" w:type="dxa"/>
            <w:left w:w="0" w:type="dxa"/>
            <w:bottom w:w="0" w:type="dxa"/>
            <w:right w:w="0" w:type="dxa"/>
          </w:tblCellMar>
        </w:tblPrEx>
        <w:trPr>
          <w:trHeight w:val="311"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仿宋" w:hAnsi="仿宋" w:eastAsia="仿宋" w:cs="仿宋"/>
                <w:kern w:val="0"/>
                <w:sz w:val="24"/>
                <w:szCs w:val="24"/>
                <w:lang w:val="en-US" w:bidi="ar"/>
              </w:rPr>
            </w:pPr>
            <w:r>
              <w:rPr>
                <w:rFonts w:hint="eastAsia" w:ascii="仿宋" w:hAnsi="仿宋" w:eastAsia="仿宋" w:cs="仿宋"/>
                <w:kern w:val="0"/>
                <w:sz w:val="24"/>
                <w:szCs w:val="24"/>
                <w:lang w:val="en-US" w:eastAsia="zh-CN" w:bidi="ar"/>
              </w:rPr>
              <w:t>82</w:t>
            </w:r>
          </w:p>
        </w:tc>
        <w:tc>
          <w:tcPr>
            <w:tcW w:w="2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铁丝</w:t>
            </w:r>
          </w:p>
        </w:tc>
        <w:tc>
          <w:tcPr>
            <w:tcW w:w="20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12号</w:t>
            </w: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斤</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10</w:t>
            </w:r>
          </w:p>
        </w:tc>
        <w:tc>
          <w:tcPr>
            <w:tcW w:w="1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仿宋" w:hAnsi="仿宋" w:eastAsia="仿宋" w:cs="仿宋"/>
                <w:kern w:val="0"/>
                <w:sz w:val="24"/>
                <w:szCs w:val="24"/>
                <w:lang w:val="en-US" w:eastAsia="zh-CN" w:bidi="ar"/>
              </w:rPr>
            </w:pPr>
          </w:p>
        </w:tc>
      </w:tr>
      <w:tr>
        <w:tblPrEx>
          <w:tblCellMar>
            <w:top w:w="0" w:type="dxa"/>
            <w:left w:w="0" w:type="dxa"/>
            <w:bottom w:w="0" w:type="dxa"/>
            <w:right w:w="0" w:type="dxa"/>
          </w:tblCellMar>
        </w:tblPrEx>
        <w:trPr>
          <w:trHeight w:val="402"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83</w:t>
            </w:r>
          </w:p>
        </w:tc>
        <w:tc>
          <w:tcPr>
            <w:tcW w:w="2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铁丝</w:t>
            </w:r>
          </w:p>
        </w:tc>
        <w:tc>
          <w:tcPr>
            <w:tcW w:w="20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22号</w:t>
            </w: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斤</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10</w:t>
            </w:r>
          </w:p>
        </w:tc>
        <w:tc>
          <w:tcPr>
            <w:tcW w:w="1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仿宋" w:hAnsi="仿宋" w:eastAsia="仿宋" w:cs="仿宋"/>
                <w:kern w:val="0"/>
                <w:sz w:val="24"/>
                <w:szCs w:val="24"/>
                <w:lang w:val="en-US" w:eastAsia="zh-CN" w:bidi="ar"/>
              </w:rPr>
            </w:pPr>
          </w:p>
        </w:tc>
      </w:tr>
      <w:tr>
        <w:tblPrEx>
          <w:tblCellMar>
            <w:top w:w="0" w:type="dxa"/>
            <w:left w:w="0" w:type="dxa"/>
            <w:bottom w:w="0" w:type="dxa"/>
            <w:right w:w="0" w:type="dxa"/>
          </w:tblCellMar>
        </w:tblPrEx>
        <w:trPr>
          <w:trHeight w:val="402"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kern w:val="0"/>
                <w:sz w:val="24"/>
                <w:szCs w:val="24"/>
                <w:lang w:val="en-US" w:eastAsia="zh-CN" w:bidi="ar"/>
              </w:rPr>
              <w:t>84</w:t>
            </w:r>
          </w:p>
        </w:tc>
        <w:tc>
          <w:tcPr>
            <w:tcW w:w="2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圆钉</w:t>
            </w:r>
          </w:p>
        </w:tc>
        <w:tc>
          <w:tcPr>
            <w:tcW w:w="20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1/2寸</w:t>
            </w: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斤</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14</w:t>
            </w:r>
          </w:p>
        </w:tc>
        <w:tc>
          <w:tcPr>
            <w:tcW w:w="1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4"/>
                <w:szCs w:val="24"/>
                <w:lang w:bidi="ar"/>
              </w:rPr>
            </w:pPr>
          </w:p>
        </w:tc>
      </w:tr>
      <w:tr>
        <w:tblPrEx>
          <w:tblCellMar>
            <w:top w:w="0" w:type="dxa"/>
            <w:left w:w="0" w:type="dxa"/>
            <w:bottom w:w="0" w:type="dxa"/>
            <w:right w:w="0" w:type="dxa"/>
          </w:tblCellMar>
        </w:tblPrEx>
        <w:trPr>
          <w:trHeight w:val="402"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kern w:val="0"/>
                <w:sz w:val="24"/>
                <w:szCs w:val="24"/>
                <w:lang w:val="en-US" w:eastAsia="zh-CN" w:bidi="ar"/>
              </w:rPr>
              <w:t>85</w:t>
            </w:r>
          </w:p>
        </w:tc>
        <w:tc>
          <w:tcPr>
            <w:tcW w:w="2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自攻螺丝</w:t>
            </w:r>
          </w:p>
        </w:tc>
        <w:tc>
          <w:tcPr>
            <w:tcW w:w="20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高强，长度25mm/30mm/40mm</w:t>
            </w: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盒</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72</w:t>
            </w:r>
          </w:p>
        </w:tc>
        <w:tc>
          <w:tcPr>
            <w:tcW w:w="1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4"/>
                <w:szCs w:val="24"/>
                <w:lang w:bidi="ar"/>
              </w:rPr>
            </w:pPr>
          </w:p>
        </w:tc>
      </w:tr>
      <w:tr>
        <w:tblPrEx>
          <w:tblCellMar>
            <w:top w:w="0" w:type="dxa"/>
            <w:left w:w="0" w:type="dxa"/>
            <w:bottom w:w="0" w:type="dxa"/>
            <w:right w:w="0" w:type="dxa"/>
          </w:tblCellMar>
        </w:tblPrEx>
        <w:trPr>
          <w:trHeight w:val="402"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kern w:val="0"/>
                <w:sz w:val="24"/>
                <w:szCs w:val="24"/>
                <w:lang w:val="en-US" w:eastAsia="zh-CN" w:bidi="ar"/>
              </w:rPr>
              <w:t>86</w:t>
            </w:r>
          </w:p>
        </w:tc>
        <w:tc>
          <w:tcPr>
            <w:tcW w:w="2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钻尾螺丝钉</w:t>
            </w:r>
          </w:p>
        </w:tc>
        <w:tc>
          <w:tcPr>
            <w:tcW w:w="20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长度30mm/40mm</w:t>
            </w: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盒</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18</w:t>
            </w:r>
          </w:p>
        </w:tc>
        <w:tc>
          <w:tcPr>
            <w:tcW w:w="1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4"/>
                <w:szCs w:val="24"/>
                <w:lang w:bidi="ar"/>
              </w:rPr>
            </w:pPr>
          </w:p>
        </w:tc>
      </w:tr>
      <w:tr>
        <w:tblPrEx>
          <w:tblCellMar>
            <w:top w:w="0" w:type="dxa"/>
            <w:left w:w="0" w:type="dxa"/>
            <w:bottom w:w="0" w:type="dxa"/>
            <w:right w:w="0" w:type="dxa"/>
          </w:tblCellMar>
        </w:tblPrEx>
        <w:trPr>
          <w:trHeight w:val="402"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kern w:val="0"/>
                <w:sz w:val="24"/>
                <w:szCs w:val="24"/>
                <w:lang w:val="en-US" w:eastAsia="zh-CN" w:bidi="ar"/>
              </w:rPr>
              <w:t>87</w:t>
            </w:r>
          </w:p>
        </w:tc>
        <w:tc>
          <w:tcPr>
            <w:tcW w:w="2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射钉</w:t>
            </w:r>
          </w:p>
        </w:tc>
        <w:tc>
          <w:tcPr>
            <w:tcW w:w="20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sz w:val="24"/>
                <w:szCs w:val="24"/>
                <w:lang w:val="en-US"/>
              </w:rPr>
            </w:pPr>
            <w:r>
              <w:rPr>
                <w:rFonts w:hint="eastAsia" w:ascii="仿宋" w:hAnsi="仿宋" w:eastAsia="仿宋" w:cs="仿宋"/>
                <w:i w:val="0"/>
                <w:color w:val="000000"/>
                <w:kern w:val="0"/>
                <w:sz w:val="24"/>
                <w:szCs w:val="24"/>
                <w:u w:val="none"/>
                <w:lang w:val="en-US" w:eastAsia="zh-CN" w:bidi="ar"/>
              </w:rPr>
              <w:t>长度42cm/50cm</w:t>
            </w: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盒</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9</w:t>
            </w:r>
          </w:p>
        </w:tc>
        <w:tc>
          <w:tcPr>
            <w:tcW w:w="1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4"/>
                <w:szCs w:val="24"/>
                <w:lang w:bidi="ar"/>
              </w:rPr>
            </w:pPr>
          </w:p>
        </w:tc>
      </w:tr>
      <w:tr>
        <w:tblPrEx>
          <w:tblCellMar>
            <w:top w:w="0" w:type="dxa"/>
            <w:left w:w="0" w:type="dxa"/>
            <w:bottom w:w="0" w:type="dxa"/>
            <w:right w:w="0" w:type="dxa"/>
          </w:tblCellMar>
        </w:tblPrEx>
        <w:trPr>
          <w:trHeight w:val="402"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88</w:t>
            </w:r>
          </w:p>
        </w:tc>
        <w:tc>
          <w:tcPr>
            <w:tcW w:w="2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射钉</w:t>
            </w:r>
          </w:p>
        </w:tc>
        <w:tc>
          <w:tcPr>
            <w:tcW w:w="20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长度52mm</w:t>
            </w: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盒</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kern w:val="0"/>
                <w:sz w:val="24"/>
                <w:szCs w:val="24"/>
                <w:lang w:bidi="ar"/>
              </w:rPr>
            </w:pPr>
            <w:r>
              <w:rPr>
                <w:rFonts w:hint="eastAsia" w:ascii="仿宋" w:hAnsi="仿宋" w:eastAsia="仿宋" w:cs="仿宋"/>
                <w:i w:val="0"/>
                <w:color w:val="000000"/>
                <w:kern w:val="0"/>
                <w:sz w:val="24"/>
                <w:szCs w:val="24"/>
                <w:u w:val="none"/>
                <w:lang w:val="en-US" w:eastAsia="zh-CN" w:bidi="ar"/>
              </w:rPr>
              <w:t>3</w:t>
            </w:r>
          </w:p>
        </w:tc>
        <w:tc>
          <w:tcPr>
            <w:tcW w:w="1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kern w:val="0"/>
                <w:sz w:val="24"/>
                <w:szCs w:val="24"/>
                <w:lang w:bidi="ar"/>
              </w:rPr>
            </w:pPr>
          </w:p>
        </w:tc>
      </w:tr>
      <w:tr>
        <w:tblPrEx>
          <w:tblCellMar>
            <w:top w:w="0" w:type="dxa"/>
            <w:left w:w="0" w:type="dxa"/>
            <w:bottom w:w="0" w:type="dxa"/>
            <w:right w:w="0" w:type="dxa"/>
          </w:tblCellMar>
        </w:tblPrEx>
        <w:trPr>
          <w:trHeight w:val="402"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kern w:val="0"/>
                <w:sz w:val="24"/>
                <w:szCs w:val="24"/>
                <w:lang w:val="en-US" w:eastAsia="zh-CN" w:bidi="ar"/>
              </w:rPr>
              <w:t>89</w:t>
            </w:r>
          </w:p>
        </w:tc>
        <w:tc>
          <w:tcPr>
            <w:tcW w:w="2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塑料插销</w:t>
            </w:r>
          </w:p>
        </w:tc>
        <w:tc>
          <w:tcPr>
            <w:tcW w:w="20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弹簧，长5.6cm</w:t>
            </w: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副</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5</w:t>
            </w:r>
          </w:p>
        </w:tc>
        <w:tc>
          <w:tcPr>
            <w:tcW w:w="1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r>
      <w:tr>
        <w:tblPrEx>
          <w:tblCellMar>
            <w:top w:w="0" w:type="dxa"/>
            <w:left w:w="0" w:type="dxa"/>
            <w:bottom w:w="0" w:type="dxa"/>
            <w:right w:w="0" w:type="dxa"/>
          </w:tblCellMar>
        </w:tblPrEx>
        <w:trPr>
          <w:trHeight w:val="402"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kern w:val="0"/>
                <w:sz w:val="24"/>
                <w:szCs w:val="24"/>
                <w:lang w:val="en-US" w:eastAsia="zh-CN" w:bidi="ar"/>
              </w:rPr>
              <w:t>90</w:t>
            </w:r>
          </w:p>
        </w:tc>
        <w:tc>
          <w:tcPr>
            <w:tcW w:w="2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钢丝球</w:t>
            </w:r>
          </w:p>
        </w:tc>
        <w:tc>
          <w:tcPr>
            <w:tcW w:w="20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仿宋" w:hAnsi="仿宋" w:eastAsia="仿宋" w:cs="仿宋"/>
                <w:sz w:val="24"/>
                <w:szCs w:val="24"/>
              </w:rPr>
            </w:pP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个</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30</w:t>
            </w:r>
          </w:p>
        </w:tc>
        <w:tc>
          <w:tcPr>
            <w:tcW w:w="1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不生锈不掉丝</w:t>
            </w:r>
          </w:p>
        </w:tc>
      </w:tr>
      <w:tr>
        <w:tblPrEx>
          <w:tblCellMar>
            <w:top w:w="0" w:type="dxa"/>
            <w:left w:w="0" w:type="dxa"/>
            <w:bottom w:w="0" w:type="dxa"/>
            <w:right w:w="0" w:type="dxa"/>
          </w:tblCellMar>
        </w:tblPrEx>
        <w:trPr>
          <w:trHeight w:val="402"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kern w:val="0"/>
                <w:sz w:val="24"/>
                <w:szCs w:val="24"/>
                <w:lang w:val="en-US" w:eastAsia="zh-CN" w:bidi="ar"/>
              </w:rPr>
              <w:t>91</w:t>
            </w:r>
          </w:p>
        </w:tc>
        <w:tc>
          <w:tcPr>
            <w:tcW w:w="2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不锈钢直尺</w:t>
            </w:r>
          </w:p>
        </w:tc>
        <w:tc>
          <w:tcPr>
            <w:tcW w:w="20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sz w:val="24"/>
                <w:szCs w:val="24"/>
                <w:lang w:val="en-US"/>
              </w:rPr>
            </w:pPr>
            <w:r>
              <w:rPr>
                <w:rFonts w:hint="eastAsia" w:ascii="仿宋" w:hAnsi="仿宋" w:eastAsia="仿宋" w:cs="仿宋"/>
                <w:i w:val="0"/>
                <w:color w:val="000000"/>
                <w:kern w:val="0"/>
                <w:sz w:val="24"/>
                <w:szCs w:val="24"/>
                <w:u w:val="none"/>
                <w:lang w:val="en-US" w:eastAsia="zh-CN" w:bidi="ar"/>
              </w:rPr>
              <w:t>50cm</w:t>
            </w: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把</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2</w:t>
            </w:r>
          </w:p>
        </w:tc>
        <w:tc>
          <w:tcPr>
            <w:tcW w:w="1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r>
      <w:tr>
        <w:tblPrEx>
          <w:tblCellMar>
            <w:top w:w="0" w:type="dxa"/>
            <w:left w:w="0" w:type="dxa"/>
            <w:bottom w:w="0" w:type="dxa"/>
            <w:right w:w="0" w:type="dxa"/>
          </w:tblCellMar>
        </w:tblPrEx>
        <w:trPr>
          <w:trHeight w:val="402"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kern w:val="0"/>
                <w:sz w:val="24"/>
                <w:szCs w:val="24"/>
                <w:lang w:val="en-US" w:eastAsia="zh-CN" w:bidi="ar"/>
              </w:rPr>
              <w:t>92</w:t>
            </w:r>
          </w:p>
        </w:tc>
        <w:tc>
          <w:tcPr>
            <w:tcW w:w="2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螺杆</w:t>
            </w:r>
          </w:p>
        </w:tc>
        <w:tc>
          <w:tcPr>
            <w:tcW w:w="20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10cm</w:t>
            </w: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根</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15</w:t>
            </w:r>
          </w:p>
        </w:tc>
        <w:tc>
          <w:tcPr>
            <w:tcW w:w="1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r>
      <w:tr>
        <w:tblPrEx>
          <w:tblCellMar>
            <w:top w:w="0" w:type="dxa"/>
            <w:left w:w="0" w:type="dxa"/>
            <w:bottom w:w="0" w:type="dxa"/>
            <w:right w:w="0" w:type="dxa"/>
          </w:tblCellMar>
        </w:tblPrEx>
        <w:trPr>
          <w:trHeight w:val="402"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kern w:val="0"/>
                <w:sz w:val="24"/>
                <w:szCs w:val="24"/>
                <w:lang w:val="en-US" w:eastAsia="zh-CN" w:bidi="ar"/>
              </w:rPr>
              <w:t>93</w:t>
            </w:r>
          </w:p>
        </w:tc>
        <w:tc>
          <w:tcPr>
            <w:tcW w:w="2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镀锌内六角膨胀螺丝</w:t>
            </w:r>
          </w:p>
        </w:tc>
        <w:tc>
          <w:tcPr>
            <w:tcW w:w="20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15*70mm</w:t>
            </w: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根</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100</w:t>
            </w:r>
          </w:p>
        </w:tc>
        <w:tc>
          <w:tcPr>
            <w:tcW w:w="1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r>
      <w:tr>
        <w:tblPrEx>
          <w:tblCellMar>
            <w:top w:w="0" w:type="dxa"/>
            <w:left w:w="0" w:type="dxa"/>
            <w:bottom w:w="0" w:type="dxa"/>
            <w:right w:w="0" w:type="dxa"/>
          </w:tblCellMar>
        </w:tblPrEx>
        <w:trPr>
          <w:trHeight w:val="402"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94</w:t>
            </w:r>
          </w:p>
        </w:tc>
        <w:tc>
          <w:tcPr>
            <w:tcW w:w="2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水泥钉</w:t>
            </w:r>
          </w:p>
        </w:tc>
        <w:tc>
          <w:tcPr>
            <w:tcW w:w="20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i w:val="0"/>
                <w:color w:val="000000"/>
                <w:kern w:val="0"/>
                <w:sz w:val="24"/>
                <w:szCs w:val="24"/>
                <w:u w:val="none"/>
                <w:lang w:val="en-US" w:eastAsia="zh-CN" w:bidi="ar"/>
              </w:rPr>
            </w:pP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盒</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5</w:t>
            </w:r>
          </w:p>
        </w:tc>
        <w:tc>
          <w:tcPr>
            <w:tcW w:w="1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i w:val="0"/>
                <w:color w:val="000000"/>
                <w:kern w:val="0"/>
                <w:sz w:val="24"/>
                <w:szCs w:val="24"/>
                <w:u w:val="none"/>
                <w:lang w:val="en-US" w:eastAsia="zh-CN" w:bidi="ar"/>
              </w:rPr>
            </w:pPr>
          </w:p>
        </w:tc>
      </w:tr>
      <w:tr>
        <w:tblPrEx>
          <w:tblCellMar>
            <w:top w:w="0" w:type="dxa"/>
            <w:left w:w="0" w:type="dxa"/>
            <w:bottom w:w="0" w:type="dxa"/>
            <w:right w:w="0" w:type="dxa"/>
          </w:tblCellMar>
        </w:tblPrEx>
        <w:trPr>
          <w:trHeight w:val="402"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95</w:t>
            </w:r>
          </w:p>
        </w:tc>
        <w:tc>
          <w:tcPr>
            <w:tcW w:w="2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端子</w:t>
            </w:r>
          </w:p>
        </w:tc>
        <w:tc>
          <w:tcPr>
            <w:tcW w:w="20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i w:val="0"/>
                <w:color w:val="000000"/>
                <w:kern w:val="0"/>
                <w:sz w:val="24"/>
                <w:szCs w:val="24"/>
                <w:u w:val="none"/>
                <w:lang w:val="en-US" w:eastAsia="zh-CN" w:bidi="ar"/>
              </w:rPr>
            </w:pP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粒</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300</w:t>
            </w:r>
          </w:p>
        </w:tc>
        <w:tc>
          <w:tcPr>
            <w:tcW w:w="1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i w:val="0"/>
                <w:color w:val="000000"/>
                <w:kern w:val="0"/>
                <w:sz w:val="24"/>
                <w:szCs w:val="24"/>
                <w:u w:val="none"/>
                <w:lang w:val="en-US" w:eastAsia="zh-CN" w:bidi="ar"/>
              </w:rPr>
            </w:pPr>
          </w:p>
        </w:tc>
      </w:tr>
      <w:tr>
        <w:tblPrEx>
          <w:tblCellMar>
            <w:top w:w="0" w:type="dxa"/>
            <w:left w:w="0" w:type="dxa"/>
            <w:bottom w:w="0" w:type="dxa"/>
            <w:right w:w="0" w:type="dxa"/>
          </w:tblCellMar>
        </w:tblPrEx>
        <w:trPr>
          <w:trHeight w:val="402"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96</w:t>
            </w:r>
          </w:p>
        </w:tc>
        <w:tc>
          <w:tcPr>
            <w:tcW w:w="2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钢排钉</w:t>
            </w:r>
          </w:p>
        </w:tc>
        <w:tc>
          <w:tcPr>
            <w:tcW w:w="20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i w:val="0"/>
                <w:color w:val="000000"/>
                <w:kern w:val="0"/>
                <w:sz w:val="24"/>
                <w:szCs w:val="24"/>
                <w:u w:val="none"/>
                <w:lang w:val="en-US" w:eastAsia="zh-CN" w:bidi="ar"/>
              </w:rPr>
            </w:pP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盒</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w:t>
            </w:r>
          </w:p>
        </w:tc>
        <w:tc>
          <w:tcPr>
            <w:tcW w:w="1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i w:val="0"/>
                <w:color w:val="000000"/>
                <w:kern w:val="0"/>
                <w:sz w:val="24"/>
                <w:szCs w:val="24"/>
                <w:u w:val="none"/>
                <w:lang w:val="en-US" w:eastAsia="zh-CN" w:bidi="ar"/>
              </w:rPr>
            </w:pPr>
          </w:p>
        </w:tc>
      </w:tr>
      <w:tr>
        <w:tblPrEx>
          <w:tblCellMar>
            <w:top w:w="0" w:type="dxa"/>
            <w:left w:w="0" w:type="dxa"/>
            <w:bottom w:w="0" w:type="dxa"/>
            <w:right w:w="0" w:type="dxa"/>
          </w:tblCellMar>
        </w:tblPrEx>
        <w:trPr>
          <w:trHeight w:val="402"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97</w:t>
            </w:r>
          </w:p>
        </w:tc>
        <w:tc>
          <w:tcPr>
            <w:tcW w:w="2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螺母</w:t>
            </w:r>
          </w:p>
        </w:tc>
        <w:tc>
          <w:tcPr>
            <w:tcW w:w="20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4#/5#/6#</w:t>
            </w: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公斤</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w:t>
            </w:r>
          </w:p>
        </w:tc>
        <w:tc>
          <w:tcPr>
            <w:tcW w:w="1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i w:val="0"/>
                <w:color w:val="000000"/>
                <w:kern w:val="0"/>
                <w:sz w:val="24"/>
                <w:szCs w:val="24"/>
                <w:u w:val="none"/>
                <w:lang w:val="en-US" w:eastAsia="zh-CN" w:bidi="ar"/>
              </w:rPr>
            </w:pPr>
          </w:p>
        </w:tc>
      </w:tr>
      <w:tr>
        <w:tblPrEx>
          <w:tblCellMar>
            <w:top w:w="0" w:type="dxa"/>
            <w:left w:w="0" w:type="dxa"/>
            <w:bottom w:w="0" w:type="dxa"/>
            <w:right w:w="0" w:type="dxa"/>
          </w:tblCellMar>
        </w:tblPrEx>
        <w:trPr>
          <w:trHeight w:val="402" w:hRule="atLeast"/>
        </w:trPr>
        <w:tc>
          <w:tcPr>
            <w:tcW w:w="5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kern w:val="0"/>
                <w:sz w:val="24"/>
                <w:szCs w:val="24"/>
                <w:lang w:val="en-US" w:eastAsia="zh-CN" w:bidi="ar"/>
              </w:rPr>
              <w:t>98</w:t>
            </w:r>
          </w:p>
        </w:tc>
        <w:tc>
          <w:tcPr>
            <w:tcW w:w="21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门窗对锁螺丝</w:t>
            </w:r>
          </w:p>
        </w:tc>
        <w:tc>
          <w:tcPr>
            <w:tcW w:w="20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60" w:lineRule="auto"/>
              <w:jc w:val="center"/>
              <w:rPr>
                <w:rFonts w:hint="eastAsia" w:ascii="仿宋" w:hAnsi="仿宋" w:eastAsia="仿宋" w:cs="仿宋"/>
                <w:sz w:val="24"/>
                <w:szCs w:val="24"/>
              </w:rPr>
            </w:pP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套</w:t>
            </w:r>
          </w:p>
        </w:tc>
        <w:tc>
          <w:tcPr>
            <w:tcW w:w="13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30</w:t>
            </w:r>
          </w:p>
        </w:tc>
        <w:tc>
          <w:tcPr>
            <w:tcW w:w="1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r>
      <w:tr>
        <w:tblPrEx>
          <w:tblCellMar>
            <w:top w:w="0" w:type="dxa"/>
            <w:left w:w="0" w:type="dxa"/>
            <w:bottom w:w="0" w:type="dxa"/>
            <w:right w:w="0" w:type="dxa"/>
          </w:tblCellMar>
        </w:tblPrEx>
        <w:trPr>
          <w:trHeight w:val="402" w:hRule="atLeast"/>
        </w:trPr>
        <w:tc>
          <w:tcPr>
            <w:tcW w:w="8635"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说明：</w:t>
            </w:r>
          </w:p>
          <w:p>
            <w:pP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1、因品种规格较多，表中部分产品未一一列明规格型号，未列明的以通用型为准。投报人需自行前往东院区总务科库房或根据产品需求现场踏勘，确认实际所需品种，做到</w:t>
            </w:r>
            <w:r>
              <w:rPr>
                <w:rFonts w:hint="eastAsia" w:ascii="仿宋" w:hAnsi="仿宋" w:eastAsia="仿宋" w:cs="仿宋"/>
                <w:color w:val="000000"/>
                <w:sz w:val="24"/>
                <w:szCs w:val="24"/>
                <w:highlight w:val="none"/>
                <w:lang w:val="en-US" w:eastAsia="zh-CN"/>
              </w:rPr>
              <w:t>供需一致。履约期供货，不得以不了解、不熟悉、不清楚供货规格、型号为由，拒绝供货或提出涨价要求。</w:t>
            </w:r>
          </w:p>
          <w:p>
            <w:pP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2、本次评审现场是否需要携带</w:t>
            </w:r>
            <w:r>
              <w:rPr>
                <w:rFonts w:hint="eastAsia" w:ascii="仿宋" w:hAnsi="仿宋" w:eastAsia="仿宋" w:cs="仿宋"/>
                <w:color w:val="000000"/>
                <w:sz w:val="24"/>
                <w:szCs w:val="24"/>
                <w:highlight w:val="none"/>
                <w:lang w:val="en-US" w:eastAsia="zh-CN"/>
              </w:rPr>
              <w:t>样品：否。</w:t>
            </w:r>
          </w:p>
          <w:p>
            <w:pPr>
              <w:rPr>
                <w:rFonts w:hint="eastAsia" w:ascii="仿宋" w:hAnsi="仿宋" w:eastAsia="仿宋" w:cs="仿宋"/>
                <w:color w:val="000000"/>
                <w:kern w:val="0"/>
                <w:sz w:val="18"/>
                <w:szCs w:val="18"/>
                <w:lang w:val="en-US" w:eastAsia="zh-CN" w:bidi="ar-SA"/>
              </w:rPr>
            </w:pPr>
            <w:r>
              <w:rPr>
                <w:rFonts w:hint="eastAsia" w:ascii="仿宋" w:hAnsi="仿宋" w:eastAsia="仿宋" w:cs="仿宋"/>
                <w:color w:val="000000"/>
                <w:sz w:val="24"/>
                <w:szCs w:val="24"/>
                <w:lang w:val="en-US" w:eastAsia="zh-CN"/>
              </w:rPr>
              <w:t>3、</w:t>
            </w:r>
            <w:r>
              <w:rPr>
                <w:rFonts w:hint="eastAsia" w:ascii="仿宋" w:hAnsi="仿宋" w:eastAsia="仿宋" w:cs="仿宋"/>
                <w:color w:val="000000"/>
                <w:sz w:val="24"/>
                <w:szCs w:val="24"/>
              </w:rPr>
              <w:t>本次采购最高限价：人民币</w:t>
            </w:r>
            <w:r>
              <w:rPr>
                <w:rFonts w:hint="eastAsia" w:ascii="仿宋" w:hAnsi="仿宋" w:eastAsia="仿宋" w:cs="仿宋"/>
                <w:color w:val="000000"/>
                <w:sz w:val="24"/>
                <w:szCs w:val="24"/>
                <w:lang w:val="en-US" w:eastAsia="zh-CN"/>
              </w:rPr>
              <w:t>壹拾肆万元</w:t>
            </w:r>
            <w:r>
              <w:rPr>
                <w:rFonts w:hint="eastAsia" w:ascii="仿宋" w:hAnsi="仿宋" w:eastAsia="仿宋" w:cs="仿宋"/>
                <w:color w:val="000000"/>
                <w:sz w:val="24"/>
                <w:szCs w:val="24"/>
              </w:rPr>
              <w:t>整（￥</w:t>
            </w:r>
            <w:r>
              <w:rPr>
                <w:rFonts w:hint="eastAsia" w:ascii="仿宋" w:hAnsi="仿宋" w:eastAsia="仿宋" w:cs="仿宋"/>
                <w:color w:val="000000"/>
                <w:sz w:val="24"/>
                <w:szCs w:val="24"/>
                <w:lang w:val="en-US" w:eastAsia="zh-CN"/>
              </w:rPr>
              <w:t>140000</w:t>
            </w:r>
            <w:r>
              <w:rPr>
                <w:rFonts w:hint="eastAsia" w:ascii="仿宋" w:hAnsi="仿宋" w:eastAsia="仿宋" w:cs="仿宋"/>
                <w:color w:val="000000"/>
                <w:sz w:val="24"/>
                <w:szCs w:val="24"/>
              </w:rPr>
              <w:t>.00元）</w:t>
            </w:r>
            <w:r>
              <w:rPr>
                <w:rFonts w:hint="eastAsia" w:ascii="仿宋" w:hAnsi="仿宋" w:eastAsia="仿宋" w:cs="仿宋"/>
                <w:color w:val="000000"/>
                <w:sz w:val="24"/>
                <w:szCs w:val="24"/>
                <w:lang w:eastAsia="zh-CN"/>
              </w:rPr>
              <w:t>。</w:t>
            </w:r>
          </w:p>
        </w:tc>
      </w:tr>
    </w:tbl>
    <w:p>
      <w:pPr>
        <w:widowControl/>
        <w:snapToGrid w:val="0"/>
        <w:spacing w:line="300" w:lineRule="auto"/>
        <w:ind w:firstLine="360" w:firstLineChars="200"/>
        <w:rPr>
          <w:rFonts w:hint="eastAsia" w:ascii="仿宋" w:hAnsi="仿宋" w:eastAsia="仿宋" w:cs="宋体"/>
          <w:color w:val="000000"/>
          <w:kern w:val="0"/>
          <w:sz w:val="18"/>
          <w:szCs w:val="18"/>
          <w:lang w:val="en-US" w:eastAsia="zh-CN"/>
        </w:rPr>
      </w:pPr>
    </w:p>
    <w:p>
      <w:pPr>
        <w:widowControl/>
        <w:snapToGrid w:val="0"/>
        <w:spacing w:line="300" w:lineRule="auto"/>
        <w:ind w:firstLine="560" w:firstLineChars="200"/>
        <w:rPr>
          <w:rFonts w:hint="eastAsia"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1、所有采购配件严格按照表中单位、规格供货，未单独注明的为市场上常用规格物资，且要求中上等质量，如质量不合格影响采购人正常工作的，采购人有权予以考核。</w:t>
      </w:r>
    </w:p>
    <w:p>
      <w:pPr>
        <w:widowControl/>
        <w:snapToGrid w:val="0"/>
        <w:spacing w:line="300" w:lineRule="auto"/>
        <w:ind w:firstLine="560" w:firstLineChars="200"/>
        <w:rPr>
          <w:rFonts w:hint="eastAsia"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2、采购人若需零星采购以上未列品种，需经采购人确认核价后方可供货。</w:t>
      </w:r>
    </w:p>
    <w:p>
      <w:pPr>
        <w:widowControl/>
        <w:snapToGrid w:val="0"/>
        <w:spacing w:line="300" w:lineRule="auto"/>
        <w:ind w:firstLine="560" w:firstLineChars="200"/>
        <w:rPr>
          <w:rFonts w:hint="eastAsia"/>
          <w:lang w:eastAsia="zh-CN"/>
        </w:rPr>
      </w:pPr>
      <w:r>
        <w:rPr>
          <w:rFonts w:hint="eastAsia" w:ascii="仿宋" w:hAnsi="仿宋" w:eastAsia="仿宋" w:cs="宋体"/>
          <w:color w:val="000000"/>
          <w:kern w:val="0"/>
          <w:sz w:val="28"/>
          <w:szCs w:val="28"/>
          <w:lang w:val="en-US" w:eastAsia="zh-CN"/>
        </w:rPr>
        <w:t>3、以上采购量为2年预计使用量，实际采购品种和采购量以采购人需求及通知为准，采购人无法预计也无法保证成交人在服务期内所获得的业务量，成交人自负盈亏。</w:t>
      </w:r>
    </w:p>
    <w:p>
      <w:pPr>
        <w:spacing w:line="300" w:lineRule="auto"/>
        <w:ind w:left="561" w:leftChars="267" w:firstLine="0" w:firstLineChars="0"/>
        <w:rPr>
          <w:rFonts w:hint="eastAsia"/>
          <w:lang w:val="en-US" w:eastAsia="zh-CN"/>
        </w:rPr>
      </w:pPr>
      <w:bookmarkStart w:id="40" w:name="_Toc4579"/>
      <w:bookmarkStart w:id="41" w:name="_Toc8852"/>
      <w:r>
        <w:rPr>
          <w:rFonts w:hint="eastAsia" w:ascii="仿宋" w:hAnsi="仿宋" w:eastAsia="仿宋"/>
          <w:b/>
          <w:bCs/>
          <w:sz w:val="28"/>
          <w:szCs w:val="28"/>
        </w:rPr>
        <w:t>二、</w:t>
      </w:r>
      <w:bookmarkEnd w:id="40"/>
      <w:bookmarkEnd w:id="41"/>
      <w:r>
        <w:rPr>
          <w:rFonts w:hint="eastAsia" w:ascii="仿宋" w:hAnsi="仿宋" w:eastAsia="仿宋" w:cs="Times New Roman"/>
          <w:b/>
          <w:bCs/>
          <w:sz w:val="28"/>
          <w:szCs w:val="28"/>
          <w:lang w:val="en-US" w:eastAsia="zh-CN"/>
        </w:rPr>
        <w:t>质量及供货要求</w:t>
      </w:r>
    </w:p>
    <w:p>
      <w:pPr>
        <w:widowControl/>
        <w:snapToGrid w:val="0"/>
        <w:spacing w:line="300" w:lineRule="auto"/>
        <w:ind w:firstLine="560" w:firstLineChars="200"/>
        <w:rPr>
          <w:rFonts w:hint="eastAsia"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1、货物质量：成交人提供的五金配件必须完全符合国家规定的质量标准和相关行业标准，满足采购文件品种、规格、质量要求，均为厂家全新、原装、正宗产品，具备产品合格证。不接受分厂、贴牌及非正当进货渠道产品。</w:t>
      </w:r>
    </w:p>
    <w:p>
      <w:pPr>
        <w:widowControl/>
        <w:snapToGrid w:val="0"/>
        <w:spacing w:line="300" w:lineRule="auto"/>
        <w:ind w:firstLine="560" w:firstLineChars="200"/>
        <w:rPr>
          <w:rFonts w:hint="eastAsia"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2、供货要求：成交人根据采购人的每月采购计划和零星采购通知，做到分批分次随时送货。不允许超计划供货，超出计划的品种，采购人不予验收入库，由成交人无条件带回。所供货物严格按照采购人要求送至指定地点，并负责运输、上架，摆放整齐。零星采购保证采购人随要随送，送货时间原则上不得超过1个工作日。</w:t>
      </w:r>
    </w:p>
    <w:p>
      <w:pPr>
        <w:spacing w:line="300" w:lineRule="auto"/>
        <w:ind w:left="561" w:leftChars="267" w:firstLine="0" w:firstLineChars="0"/>
        <w:rPr>
          <w:rFonts w:hint="eastAsia" w:ascii="仿宋" w:hAnsi="仿宋" w:eastAsia="仿宋" w:cs="Times New Roman"/>
          <w:b/>
          <w:bCs/>
          <w:sz w:val="28"/>
          <w:szCs w:val="28"/>
          <w:lang w:val="en-US" w:eastAsia="zh-CN"/>
        </w:rPr>
      </w:pPr>
      <w:bookmarkStart w:id="42" w:name="_Toc21193"/>
      <w:bookmarkStart w:id="43" w:name="_Toc8808"/>
      <w:r>
        <w:rPr>
          <w:rFonts w:hint="eastAsia" w:ascii="仿宋" w:hAnsi="仿宋" w:eastAsia="仿宋" w:cs="Times New Roman"/>
          <w:b/>
          <w:bCs/>
          <w:sz w:val="28"/>
          <w:szCs w:val="28"/>
          <w:lang w:val="en-US" w:eastAsia="zh-CN"/>
        </w:rPr>
        <w:t>三、其他要求</w:t>
      </w:r>
    </w:p>
    <w:p>
      <w:pPr>
        <w:widowControl/>
        <w:snapToGrid w:val="0"/>
        <w:spacing w:line="300" w:lineRule="auto"/>
        <w:ind w:firstLine="560" w:firstLineChars="200"/>
        <w:rPr>
          <w:rFonts w:hint="eastAsia"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1、验收入库：</w:t>
      </w:r>
    </w:p>
    <w:p>
      <w:pPr>
        <w:widowControl/>
        <w:snapToGrid w:val="0"/>
        <w:spacing w:line="300" w:lineRule="auto"/>
        <w:ind w:firstLine="560" w:firstLineChars="200"/>
        <w:rPr>
          <w:rFonts w:hint="eastAsia"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（1）货物到场，由采购人库管和采购员进行货物验收，并由采购人使用科室和库管签字确认后验收入库。</w:t>
      </w:r>
    </w:p>
    <w:p>
      <w:pPr>
        <w:widowControl/>
        <w:snapToGrid w:val="0"/>
        <w:spacing w:line="300" w:lineRule="auto"/>
        <w:ind w:firstLine="560" w:firstLineChars="200"/>
        <w:rPr>
          <w:rFonts w:hint="eastAsia"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2）如发现成交人以次充好、不按时供货或造成采购人使用科室投诉的，每发现一次扣罚成交人500元；影响采购人正常医疗秩序的，每发现一次扣罚1000元；如连续发现三次以上情况的，采购人有权单方面终止或解除合同；造成严重后果的将追究成交人相应的法律责任，成交人附带承担由此造成的一切损失，采购人有权提前终止合同。</w:t>
      </w:r>
    </w:p>
    <w:p>
      <w:pPr>
        <w:widowControl/>
        <w:snapToGrid w:val="0"/>
        <w:spacing w:line="300" w:lineRule="auto"/>
        <w:ind w:firstLine="560" w:firstLineChars="200"/>
        <w:rPr>
          <w:rFonts w:hint="eastAsia" w:ascii="仿宋" w:hAnsi="仿宋" w:eastAsia="仿宋"/>
          <w:b/>
          <w:bCs/>
          <w:sz w:val="28"/>
          <w:szCs w:val="28"/>
          <w:lang w:val="en-US" w:eastAsia="zh-CN"/>
        </w:rPr>
      </w:pPr>
      <w:r>
        <w:rPr>
          <w:rFonts w:hint="eastAsia" w:ascii="仿宋" w:hAnsi="仿宋" w:eastAsia="仿宋" w:cs="宋体"/>
          <w:color w:val="000000"/>
          <w:kern w:val="0"/>
          <w:sz w:val="28"/>
          <w:szCs w:val="28"/>
          <w:lang w:val="en-US" w:eastAsia="zh-CN"/>
        </w:rPr>
        <w:t>（3）若成交人所供产品存在使用和质量问题，采购人有权拒收，成交人须在1个工作日内无偿更换，直至采购人认可。</w:t>
      </w:r>
      <w:r>
        <w:rPr>
          <w:rFonts w:hint="eastAsia" w:ascii="仿宋" w:hAnsi="仿宋" w:eastAsia="仿宋"/>
          <w:b/>
          <w:bCs/>
          <w:sz w:val="28"/>
          <w:szCs w:val="28"/>
          <w:lang w:val="en-US" w:eastAsia="zh-CN"/>
        </w:rPr>
        <w:t xml:space="preserve"> </w:t>
      </w:r>
    </w:p>
    <w:p>
      <w:pPr>
        <w:widowControl/>
        <w:snapToGrid w:val="0"/>
        <w:spacing w:line="300" w:lineRule="auto"/>
        <w:ind w:firstLine="560" w:firstLineChars="200"/>
        <w:rPr>
          <w:rFonts w:hint="eastAsia"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2、响应人必须有完善的售后服务体系，确保服务过程中出现任何问题时能够及时、迅速响应，投报时提供一名联系人员姓名、联系方式。</w:t>
      </w:r>
    </w:p>
    <w:p>
      <w:pPr>
        <w:widowControl/>
        <w:snapToGrid w:val="0"/>
        <w:spacing w:line="300" w:lineRule="auto"/>
        <w:ind w:firstLine="560" w:firstLineChars="200"/>
        <w:rPr>
          <w:rFonts w:hint="eastAsia"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3、合同到期如遇采购人新一轮采购未完成时，成交人仍按合同价格供货，不得以任何理由提出涨价要求，直至新一轮采购结束。</w:t>
      </w:r>
    </w:p>
    <w:bookmarkEnd w:id="42"/>
    <w:bookmarkEnd w:id="43"/>
    <w:p>
      <w:pPr>
        <w:widowControl/>
        <w:snapToGrid w:val="0"/>
        <w:spacing w:line="300" w:lineRule="auto"/>
        <w:ind w:firstLine="560" w:firstLineChars="200"/>
        <w:rPr>
          <w:rFonts w:hint="eastAsia"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4、安全责任：采购、送货、安装、运输等过程中一切安全责任均由成交人负责，采购人不负任何连带责任。</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cs="仿宋"/>
          <w:b/>
          <w:bCs/>
          <w:color w:val="auto"/>
          <w:sz w:val="28"/>
          <w:szCs w:val="28"/>
          <w:lang w:eastAsia="zh-CN"/>
        </w:rPr>
      </w:pPr>
    </w:p>
    <w:p>
      <w:pPr>
        <w:pStyle w:val="64"/>
        <w:ind w:left="0" w:leftChars="0" w:firstLine="0" w:firstLineChars="0"/>
        <w:rPr>
          <w:rFonts w:hint="default" w:eastAsia="仿宋"/>
          <w:lang w:val="en-US" w:eastAsia="zh-CN"/>
        </w:rPr>
      </w:pPr>
    </w:p>
    <w:p>
      <w:pPr>
        <w:rPr>
          <w:rFonts w:hint="default" w:eastAsia="仿宋"/>
          <w:lang w:val="en-US" w:eastAsia="zh-CN"/>
        </w:rPr>
      </w:pPr>
    </w:p>
    <w:p>
      <w:pPr>
        <w:pStyle w:val="75"/>
        <w:rPr>
          <w:rFonts w:hint="default" w:eastAsia="仿宋"/>
          <w:lang w:val="en-US" w:eastAsia="zh-CN"/>
        </w:rPr>
      </w:pPr>
    </w:p>
    <w:p>
      <w:pPr>
        <w:pStyle w:val="75"/>
        <w:rPr>
          <w:rFonts w:hint="default" w:eastAsia="仿宋"/>
          <w:lang w:val="en-US" w:eastAsia="zh-CN"/>
        </w:rPr>
      </w:pPr>
    </w:p>
    <w:p>
      <w:pPr>
        <w:pStyle w:val="75"/>
        <w:rPr>
          <w:rFonts w:hint="default" w:eastAsia="仿宋"/>
          <w:lang w:val="en-US" w:eastAsia="zh-CN"/>
        </w:rPr>
      </w:pPr>
    </w:p>
    <w:p>
      <w:pPr>
        <w:pStyle w:val="75"/>
        <w:rPr>
          <w:rFonts w:hint="default" w:eastAsia="仿宋"/>
          <w:lang w:val="en-US" w:eastAsia="zh-CN"/>
        </w:rPr>
      </w:pPr>
    </w:p>
    <w:p>
      <w:pPr>
        <w:pStyle w:val="75"/>
        <w:rPr>
          <w:rFonts w:hint="default" w:eastAsia="仿宋"/>
          <w:lang w:val="en-US" w:eastAsia="zh-CN"/>
        </w:rPr>
      </w:pPr>
    </w:p>
    <w:p>
      <w:pPr>
        <w:pStyle w:val="75"/>
        <w:rPr>
          <w:rFonts w:hint="default" w:eastAsia="仿宋"/>
          <w:lang w:val="en-US" w:eastAsia="zh-CN"/>
        </w:rPr>
      </w:pPr>
    </w:p>
    <w:p>
      <w:pPr>
        <w:pStyle w:val="75"/>
        <w:rPr>
          <w:rFonts w:hint="default" w:eastAsia="仿宋"/>
          <w:lang w:val="en-US" w:eastAsia="zh-CN"/>
        </w:rPr>
      </w:pPr>
    </w:p>
    <w:p>
      <w:pPr>
        <w:pStyle w:val="75"/>
        <w:rPr>
          <w:rFonts w:hint="default" w:eastAsia="仿宋"/>
          <w:lang w:val="en-US" w:eastAsia="zh-CN"/>
        </w:rPr>
      </w:pPr>
    </w:p>
    <w:p>
      <w:pPr>
        <w:pStyle w:val="75"/>
        <w:rPr>
          <w:rFonts w:hint="default" w:eastAsia="仿宋"/>
          <w:lang w:val="en-US" w:eastAsia="zh-CN"/>
        </w:rPr>
      </w:pPr>
    </w:p>
    <w:p>
      <w:pPr>
        <w:pStyle w:val="75"/>
        <w:rPr>
          <w:rFonts w:hint="default" w:eastAsia="仿宋"/>
          <w:lang w:val="en-US" w:eastAsia="zh-CN"/>
        </w:rPr>
      </w:pPr>
    </w:p>
    <w:p>
      <w:pPr>
        <w:pStyle w:val="5"/>
        <w:spacing w:before="0" w:beforeAutospacing="0" w:after="0" w:afterAutospacing="0" w:line="240" w:lineRule="auto"/>
        <w:jc w:val="both"/>
        <w:rPr>
          <w:rFonts w:hint="eastAsia"/>
          <w:sz w:val="32"/>
          <w:szCs w:val="32"/>
        </w:rPr>
      </w:pPr>
      <w:bookmarkStart w:id="44" w:name="_Toc9468"/>
      <w:bookmarkStart w:id="45" w:name="_Toc128984808"/>
    </w:p>
    <w:p>
      <w:pPr>
        <w:pStyle w:val="5"/>
        <w:spacing w:before="0" w:beforeAutospacing="0" w:after="0" w:afterAutospacing="0" w:line="240" w:lineRule="auto"/>
        <w:jc w:val="center"/>
        <w:rPr>
          <w:sz w:val="32"/>
          <w:szCs w:val="32"/>
        </w:rPr>
      </w:pPr>
      <w:r>
        <w:rPr>
          <w:rFonts w:hint="eastAsia"/>
          <w:sz w:val="32"/>
          <w:szCs w:val="32"/>
        </w:rPr>
        <w:t>第四章 合同主要条款</w:t>
      </w:r>
      <w:bookmarkEnd w:id="38"/>
      <w:bookmarkEnd w:id="39"/>
      <w:bookmarkEnd w:id="44"/>
      <w:bookmarkEnd w:id="45"/>
    </w:p>
    <w:p>
      <w:pPr>
        <w:spacing w:line="360" w:lineRule="auto"/>
        <w:rPr>
          <w:rFonts w:hint="eastAsia" w:ascii="仿宋" w:hAnsi="仿宋" w:eastAsia="仿宋"/>
          <w:sz w:val="28"/>
          <w:szCs w:val="28"/>
        </w:rPr>
      </w:pPr>
      <w:r>
        <w:rPr>
          <w:rFonts w:hint="eastAsia" w:ascii="仿宋" w:hAnsi="仿宋" w:eastAsia="仿宋"/>
          <w:sz w:val="28"/>
          <w:szCs w:val="28"/>
        </w:rPr>
        <w:t>甲方（采购人）：</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360" w:lineRule="auto"/>
        <w:rPr>
          <w:rFonts w:hint="eastAsia" w:ascii="仿宋" w:hAnsi="仿宋" w:eastAsia="仿宋"/>
          <w:sz w:val="28"/>
          <w:szCs w:val="28"/>
        </w:rPr>
      </w:pPr>
      <w:r>
        <w:rPr>
          <w:rFonts w:hint="eastAsia" w:ascii="仿宋" w:hAnsi="仿宋" w:eastAsia="仿宋"/>
          <w:sz w:val="28"/>
          <w:szCs w:val="28"/>
        </w:rPr>
        <w:t>乙方（成交人）：</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360" w:lineRule="auto"/>
        <w:ind w:firstLine="560" w:firstLineChars="200"/>
        <w:rPr>
          <w:rFonts w:hint="eastAsia" w:ascii="仿宋" w:hAnsi="仿宋" w:eastAsia="仿宋"/>
          <w:sz w:val="28"/>
          <w:szCs w:val="28"/>
        </w:rPr>
      </w:pPr>
      <w:r>
        <w:rPr>
          <w:rFonts w:hint="eastAsia" w:ascii="仿宋" w:hAnsi="仿宋" w:eastAsia="仿宋"/>
          <w:sz w:val="28"/>
          <w:szCs w:val="28"/>
        </w:rPr>
        <w:t>根据《中华人民共和国民法典》及</w:t>
      </w:r>
      <w:r>
        <w:rPr>
          <w:rFonts w:hint="eastAsia" w:ascii="仿宋" w:hAnsi="仿宋" w:eastAsia="仿宋"/>
          <w:sz w:val="28"/>
          <w:szCs w:val="28"/>
          <w:u w:val="single"/>
        </w:rPr>
        <w:t xml:space="preserve">     （项目名称</w:t>
      </w:r>
      <w:r>
        <w:rPr>
          <w:rFonts w:hint="eastAsia" w:ascii="仿宋" w:hAnsi="仿宋" w:eastAsia="仿宋"/>
          <w:sz w:val="28"/>
          <w:szCs w:val="28"/>
          <w:u w:val="single"/>
          <w:lang w:eastAsia="zh-CN"/>
        </w:rPr>
        <w:t>、</w:t>
      </w:r>
      <w:r>
        <w:rPr>
          <w:rFonts w:hint="eastAsia" w:ascii="仿宋" w:hAnsi="仿宋" w:eastAsia="仿宋"/>
          <w:sz w:val="28"/>
          <w:szCs w:val="28"/>
          <w:u w:val="single"/>
          <w:lang w:val="en-US" w:eastAsia="zh-CN"/>
        </w:rPr>
        <w:t>项目编号</w:t>
      </w:r>
      <w:r>
        <w:rPr>
          <w:rFonts w:hint="eastAsia" w:ascii="仿宋" w:hAnsi="仿宋" w:eastAsia="仿宋"/>
          <w:sz w:val="28"/>
          <w:szCs w:val="28"/>
          <w:u w:val="single"/>
        </w:rPr>
        <w:t xml:space="preserve">） </w:t>
      </w:r>
      <w:r>
        <w:rPr>
          <w:rFonts w:hint="eastAsia" w:ascii="仿宋" w:hAnsi="仿宋" w:eastAsia="仿宋"/>
          <w:sz w:val="28"/>
          <w:szCs w:val="28"/>
        </w:rPr>
        <w:t xml:space="preserve">    的</w:t>
      </w:r>
      <w:r>
        <w:rPr>
          <w:rFonts w:hint="eastAsia" w:ascii="仿宋" w:hAnsi="仿宋" w:eastAsia="仿宋"/>
          <w:sz w:val="28"/>
          <w:szCs w:val="28"/>
          <w:lang w:val="en-US" w:eastAsia="zh-CN"/>
        </w:rPr>
        <w:t>采购</w:t>
      </w:r>
      <w:r>
        <w:rPr>
          <w:rFonts w:hint="eastAsia" w:ascii="仿宋" w:hAnsi="仿宋" w:eastAsia="仿宋"/>
          <w:sz w:val="28"/>
          <w:szCs w:val="28"/>
        </w:rPr>
        <w:t>文件、响应文件等，甲、乙双方经协商一致，签订如下合同条款，并共同遵守。</w:t>
      </w:r>
    </w:p>
    <w:p>
      <w:pPr>
        <w:spacing w:line="360" w:lineRule="auto"/>
        <w:ind w:firstLine="562" w:firstLineChars="200"/>
        <w:rPr>
          <w:rFonts w:hint="eastAsia" w:ascii="仿宋" w:hAnsi="仿宋" w:eastAsia="仿宋"/>
          <w:b/>
          <w:bCs/>
          <w:sz w:val="28"/>
          <w:szCs w:val="28"/>
          <w:lang w:eastAsia="zh-CN"/>
        </w:rPr>
      </w:pPr>
      <w:r>
        <w:rPr>
          <w:rFonts w:hint="eastAsia" w:ascii="仿宋" w:hAnsi="仿宋" w:eastAsia="仿宋"/>
          <w:b/>
          <w:bCs/>
          <w:sz w:val="28"/>
          <w:szCs w:val="28"/>
          <w:lang w:eastAsia="zh-CN"/>
        </w:rPr>
        <w:t>一、货物名称、品牌、数量及金额</w:t>
      </w:r>
    </w:p>
    <w:tbl>
      <w:tblPr>
        <w:tblStyle w:val="65"/>
        <w:tblW w:w="928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27"/>
        <w:gridCol w:w="1549"/>
        <w:gridCol w:w="2267"/>
        <w:gridCol w:w="821"/>
        <w:gridCol w:w="821"/>
        <w:gridCol w:w="1590"/>
        <w:gridCol w:w="141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82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z w:val="28"/>
                <w:szCs w:val="28"/>
              </w:rPr>
            </w:pPr>
            <w:r>
              <w:rPr>
                <w:rFonts w:hint="eastAsia" w:ascii="仿宋" w:hAnsi="仿宋" w:eastAsia="仿宋" w:cs="仿宋"/>
                <w:color w:val="000000"/>
                <w:sz w:val="28"/>
                <w:szCs w:val="28"/>
              </w:rPr>
              <w:t>序号</w:t>
            </w:r>
          </w:p>
        </w:tc>
        <w:tc>
          <w:tcPr>
            <w:tcW w:w="154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z w:val="28"/>
                <w:szCs w:val="28"/>
              </w:rPr>
            </w:pPr>
            <w:r>
              <w:rPr>
                <w:rFonts w:hint="eastAsia" w:ascii="仿宋" w:hAnsi="仿宋" w:eastAsia="仿宋" w:cs="仿宋"/>
                <w:color w:val="000000"/>
                <w:sz w:val="28"/>
                <w:szCs w:val="28"/>
              </w:rPr>
              <w:t>货物名称</w:t>
            </w:r>
          </w:p>
        </w:tc>
        <w:tc>
          <w:tcPr>
            <w:tcW w:w="226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z w:val="28"/>
                <w:szCs w:val="28"/>
              </w:rPr>
            </w:pPr>
            <w:r>
              <w:rPr>
                <w:rFonts w:hint="eastAsia" w:ascii="仿宋" w:hAnsi="仿宋" w:eastAsia="仿宋" w:cs="仿宋"/>
                <w:color w:val="000000"/>
                <w:sz w:val="28"/>
                <w:szCs w:val="28"/>
              </w:rPr>
              <w:t>品牌、型号</w:t>
            </w:r>
          </w:p>
        </w:tc>
        <w:tc>
          <w:tcPr>
            <w:tcW w:w="8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z w:val="28"/>
                <w:szCs w:val="28"/>
              </w:rPr>
            </w:pPr>
            <w:r>
              <w:rPr>
                <w:rFonts w:hint="eastAsia" w:ascii="仿宋" w:hAnsi="仿宋" w:eastAsia="仿宋" w:cs="仿宋"/>
                <w:color w:val="000000"/>
                <w:sz w:val="28"/>
                <w:szCs w:val="28"/>
              </w:rPr>
              <w:t>单位</w:t>
            </w:r>
          </w:p>
        </w:tc>
        <w:tc>
          <w:tcPr>
            <w:tcW w:w="8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z w:val="28"/>
                <w:szCs w:val="28"/>
              </w:rPr>
            </w:pPr>
            <w:r>
              <w:rPr>
                <w:rFonts w:hint="eastAsia" w:ascii="仿宋" w:hAnsi="仿宋" w:eastAsia="仿宋" w:cs="仿宋"/>
                <w:color w:val="000000"/>
                <w:sz w:val="28"/>
                <w:szCs w:val="28"/>
              </w:rPr>
              <w:t>数量</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z w:val="28"/>
                <w:szCs w:val="28"/>
              </w:rPr>
            </w:pPr>
            <w:r>
              <w:rPr>
                <w:rFonts w:hint="eastAsia" w:ascii="仿宋" w:hAnsi="仿宋" w:eastAsia="仿宋" w:cs="仿宋"/>
                <w:color w:val="000000"/>
                <w:sz w:val="28"/>
                <w:szCs w:val="28"/>
              </w:rPr>
              <w:t>单价（元）</w:t>
            </w:r>
          </w:p>
        </w:tc>
        <w:tc>
          <w:tcPr>
            <w:tcW w:w="14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z w:val="28"/>
                <w:szCs w:val="28"/>
              </w:rPr>
            </w:pPr>
            <w:r>
              <w:rPr>
                <w:rFonts w:hint="eastAsia" w:ascii="仿宋" w:hAnsi="仿宋" w:eastAsia="仿宋" w:cs="仿宋"/>
                <w:color w:val="000000"/>
                <w:sz w:val="28"/>
                <w:szCs w:val="28"/>
              </w:rPr>
              <w:t>合价（元）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82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pacing w:val="-4"/>
                <w:sz w:val="28"/>
                <w:szCs w:val="28"/>
              </w:rPr>
            </w:pPr>
          </w:p>
        </w:tc>
        <w:tc>
          <w:tcPr>
            <w:tcW w:w="154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z w:val="28"/>
                <w:szCs w:val="28"/>
              </w:rPr>
            </w:pPr>
          </w:p>
        </w:tc>
        <w:tc>
          <w:tcPr>
            <w:tcW w:w="226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z w:val="28"/>
                <w:szCs w:val="28"/>
              </w:rPr>
            </w:pPr>
          </w:p>
        </w:tc>
        <w:tc>
          <w:tcPr>
            <w:tcW w:w="8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z w:val="28"/>
                <w:szCs w:val="28"/>
              </w:rPr>
            </w:pPr>
          </w:p>
        </w:tc>
        <w:tc>
          <w:tcPr>
            <w:tcW w:w="8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z w:val="28"/>
                <w:szCs w:val="28"/>
              </w:rPr>
            </w:pPr>
          </w:p>
        </w:tc>
        <w:tc>
          <w:tcPr>
            <w:tcW w:w="15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z w:val="28"/>
                <w:szCs w:val="28"/>
              </w:rPr>
            </w:pPr>
          </w:p>
        </w:tc>
        <w:tc>
          <w:tcPr>
            <w:tcW w:w="14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82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pacing w:val="-4"/>
                <w:sz w:val="28"/>
                <w:szCs w:val="28"/>
              </w:rPr>
            </w:pPr>
          </w:p>
        </w:tc>
        <w:tc>
          <w:tcPr>
            <w:tcW w:w="154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z w:val="28"/>
                <w:szCs w:val="28"/>
              </w:rPr>
            </w:pPr>
          </w:p>
        </w:tc>
        <w:tc>
          <w:tcPr>
            <w:tcW w:w="226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z w:val="28"/>
                <w:szCs w:val="28"/>
              </w:rPr>
            </w:pPr>
          </w:p>
        </w:tc>
        <w:tc>
          <w:tcPr>
            <w:tcW w:w="8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z w:val="28"/>
                <w:szCs w:val="28"/>
              </w:rPr>
            </w:pPr>
          </w:p>
        </w:tc>
        <w:tc>
          <w:tcPr>
            <w:tcW w:w="8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z w:val="28"/>
                <w:szCs w:val="28"/>
              </w:rPr>
            </w:pPr>
          </w:p>
        </w:tc>
        <w:tc>
          <w:tcPr>
            <w:tcW w:w="15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z w:val="28"/>
                <w:szCs w:val="28"/>
              </w:rPr>
            </w:pPr>
          </w:p>
        </w:tc>
        <w:tc>
          <w:tcPr>
            <w:tcW w:w="14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exact"/>
          <w:jc w:val="center"/>
        </w:trPr>
        <w:tc>
          <w:tcPr>
            <w:tcW w:w="9286" w:type="dxa"/>
            <w:gridSpan w:val="7"/>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rPr>
              <w:t>总价：</w:t>
            </w:r>
          </w:p>
          <w:p>
            <w:pPr>
              <w:spacing w:line="360" w:lineRule="auto"/>
              <w:rPr>
                <w:rFonts w:hint="eastAsia" w:ascii="仿宋" w:hAnsi="仿宋" w:eastAsia="仿宋" w:cs="仿宋"/>
                <w:color w:val="000000"/>
                <w:sz w:val="28"/>
                <w:szCs w:val="28"/>
              </w:rPr>
            </w:pPr>
          </w:p>
          <w:p>
            <w:pPr>
              <w:spacing w:line="360" w:lineRule="auto"/>
              <w:rPr>
                <w:rFonts w:hint="eastAsia" w:ascii="仿宋" w:hAnsi="仿宋" w:eastAsia="仿宋" w:cs="仿宋"/>
                <w:color w:val="000000"/>
                <w:sz w:val="28"/>
                <w:szCs w:val="28"/>
              </w:rPr>
            </w:pPr>
          </w:p>
          <w:p>
            <w:pPr>
              <w:spacing w:line="360" w:lineRule="auto"/>
              <w:rPr>
                <w:rFonts w:hint="eastAsia" w:ascii="仿宋" w:hAnsi="仿宋" w:eastAsia="仿宋" w:cs="仿宋"/>
                <w:color w:val="000000"/>
                <w:sz w:val="28"/>
                <w:szCs w:val="28"/>
              </w:rPr>
            </w:pPr>
          </w:p>
          <w:p>
            <w:pPr>
              <w:spacing w:line="360" w:lineRule="auto"/>
              <w:rPr>
                <w:rFonts w:hint="eastAsia" w:ascii="仿宋" w:hAnsi="仿宋" w:eastAsia="仿宋" w:cs="仿宋"/>
                <w:color w:val="000000"/>
                <w:sz w:val="28"/>
                <w:szCs w:val="28"/>
              </w:rPr>
            </w:pPr>
          </w:p>
          <w:p>
            <w:pPr>
              <w:spacing w:line="360" w:lineRule="auto"/>
              <w:rPr>
                <w:rFonts w:hint="eastAsia" w:ascii="仿宋" w:hAnsi="仿宋" w:eastAsia="仿宋" w:cs="仿宋"/>
                <w:color w:val="000000"/>
                <w:sz w:val="28"/>
                <w:szCs w:val="28"/>
              </w:rPr>
            </w:pPr>
          </w:p>
          <w:p>
            <w:pPr>
              <w:spacing w:line="360" w:lineRule="auto"/>
              <w:rPr>
                <w:rFonts w:hint="eastAsia" w:ascii="仿宋" w:hAnsi="仿宋" w:eastAsia="仿宋" w:cs="仿宋"/>
                <w:color w:val="000000"/>
                <w:sz w:val="28"/>
                <w:szCs w:val="28"/>
              </w:rPr>
            </w:pPr>
          </w:p>
        </w:tc>
      </w:tr>
    </w:tbl>
    <w:p>
      <w:pPr>
        <w:tabs>
          <w:tab w:val="left" w:pos="3640"/>
        </w:tabs>
        <w:autoSpaceDE w:val="0"/>
        <w:autoSpaceDN w:val="0"/>
        <w:spacing w:after="156" w:afterLines="50"/>
        <w:ind w:firstLine="678" w:firstLineChars="300"/>
        <w:rPr>
          <w:rFonts w:hint="eastAsia" w:ascii="仿宋" w:hAnsi="仿宋" w:eastAsia="仿宋" w:cs="仿宋"/>
          <w:bCs/>
          <w:color w:val="000000"/>
          <w:spacing w:val="8"/>
          <w:sz w:val="21"/>
          <w:szCs w:val="21"/>
          <w:highlight w:val="none"/>
        </w:rPr>
      </w:pPr>
      <w:r>
        <w:rPr>
          <w:rFonts w:hint="eastAsia" w:ascii="仿宋" w:hAnsi="仿宋" w:eastAsia="仿宋" w:cs="仿宋"/>
          <w:bCs/>
          <w:color w:val="000000"/>
          <w:spacing w:val="8"/>
          <w:sz w:val="21"/>
          <w:szCs w:val="21"/>
          <w:highlight w:val="none"/>
        </w:rPr>
        <w:t>本合同所列货物须满足甲方采购文件要求，且与乙方响应文件一致。</w:t>
      </w:r>
    </w:p>
    <w:p>
      <w:pPr>
        <w:numPr>
          <w:ilvl w:val="0"/>
          <w:numId w:val="23"/>
        </w:numPr>
        <w:spacing w:line="360" w:lineRule="auto"/>
        <w:ind w:firstLine="562" w:firstLineChars="200"/>
        <w:rPr>
          <w:rFonts w:hint="eastAsia" w:ascii="仿宋" w:hAnsi="仿宋" w:eastAsia="仿宋"/>
          <w:b/>
          <w:bCs/>
          <w:sz w:val="28"/>
          <w:szCs w:val="28"/>
          <w:lang w:eastAsia="zh-CN"/>
        </w:rPr>
      </w:pPr>
      <w:r>
        <w:rPr>
          <w:rFonts w:hint="eastAsia" w:ascii="仿宋" w:hAnsi="仿宋" w:eastAsia="仿宋"/>
          <w:b/>
          <w:bCs/>
          <w:sz w:val="28"/>
          <w:szCs w:val="28"/>
          <w:lang w:val="en-US" w:eastAsia="zh-CN"/>
        </w:rPr>
        <w:t>质量及</w:t>
      </w:r>
      <w:r>
        <w:rPr>
          <w:rFonts w:hint="eastAsia" w:ascii="仿宋" w:hAnsi="仿宋" w:eastAsia="仿宋"/>
          <w:b/>
          <w:bCs/>
          <w:sz w:val="28"/>
          <w:szCs w:val="28"/>
          <w:lang w:eastAsia="zh-CN"/>
        </w:rPr>
        <w:t>售后：</w:t>
      </w:r>
    </w:p>
    <w:p>
      <w:pPr>
        <w:keepNext w:val="0"/>
        <w:keepLines w:val="0"/>
        <w:pageBreakBefore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Times New Roman"/>
          <w:b w:val="0"/>
          <w:bCs w:val="0"/>
          <w:sz w:val="28"/>
          <w:szCs w:val="28"/>
          <w:lang w:val="en-US" w:eastAsia="zh-CN"/>
        </w:rPr>
      </w:pPr>
      <w:r>
        <w:rPr>
          <w:rFonts w:hint="eastAsia" w:ascii="仿宋" w:hAnsi="仿宋" w:eastAsia="仿宋" w:cs="Times New Roman"/>
          <w:b w:val="0"/>
          <w:bCs w:val="0"/>
          <w:sz w:val="28"/>
          <w:szCs w:val="28"/>
          <w:lang w:val="en-US" w:eastAsia="zh-CN"/>
        </w:rPr>
        <w:t>1、货物质量：乙方提供的货物必须是全新、原装、合格正品，完全符合国家规定的质量标准和厂方的标准。货物完好，配件齐全。</w:t>
      </w:r>
    </w:p>
    <w:p>
      <w:pPr>
        <w:keepNext w:val="0"/>
        <w:keepLines w:val="0"/>
        <w:pageBreakBefore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lang w:eastAsia="zh-CN"/>
        </w:rPr>
      </w:pPr>
      <w:r>
        <w:rPr>
          <w:rFonts w:hint="eastAsia" w:ascii="仿宋" w:hAnsi="仿宋" w:eastAsia="仿宋" w:cs="Times New Roman"/>
          <w:b w:val="0"/>
          <w:bCs w:val="0"/>
          <w:sz w:val="28"/>
          <w:szCs w:val="28"/>
          <w:lang w:val="en-US" w:eastAsia="zh-CN"/>
        </w:rPr>
        <w:t>2、售后服务：</w:t>
      </w:r>
    </w:p>
    <w:p>
      <w:pPr>
        <w:spacing w:line="360" w:lineRule="auto"/>
        <w:ind w:firstLine="562" w:firstLineChars="200"/>
        <w:rPr>
          <w:rFonts w:hint="eastAsia" w:ascii="仿宋" w:hAnsi="仿宋" w:eastAsia="仿宋"/>
          <w:b/>
          <w:bCs/>
          <w:sz w:val="28"/>
          <w:szCs w:val="28"/>
          <w:lang w:eastAsia="zh-CN"/>
        </w:rPr>
      </w:pPr>
      <w:r>
        <w:rPr>
          <w:rFonts w:hint="eastAsia" w:ascii="仿宋" w:hAnsi="仿宋" w:eastAsia="仿宋"/>
          <w:b/>
          <w:bCs/>
          <w:sz w:val="28"/>
          <w:szCs w:val="28"/>
          <w:lang w:eastAsia="zh-CN"/>
        </w:rPr>
        <w:t xml:space="preserve">三、交货、安装、调试期/服务期限：                                   </w:t>
      </w:r>
    </w:p>
    <w:p>
      <w:pPr>
        <w:spacing w:line="360" w:lineRule="auto"/>
        <w:ind w:firstLine="562" w:firstLineChars="200"/>
        <w:rPr>
          <w:rFonts w:hint="eastAsia" w:ascii="仿宋" w:hAnsi="仿宋" w:eastAsia="仿宋"/>
          <w:b/>
          <w:bCs/>
          <w:sz w:val="28"/>
          <w:szCs w:val="28"/>
          <w:lang w:eastAsia="zh-CN"/>
        </w:rPr>
      </w:pPr>
      <w:r>
        <w:rPr>
          <w:rFonts w:hint="eastAsia" w:ascii="仿宋" w:hAnsi="仿宋" w:eastAsia="仿宋"/>
          <w:b/>
          <w:bCs/>
          <w:sz w:val="28"/>
          <w:szCs w:val="28"/>
          <w:lang w:eastAsia="zh-CN"/>
        </w:rPr>
        <w:t xml:space="preserve">四、交货地点：                                                             </w:t>
      </w:r>
    </w:p>
    <w:p>
      <w:pPr>
        <w:spacing w:line="360" w:lineRule="auto"/>
        <w:ind w:firstLine="562" w:firstLineChars="200"/>
        <w:rPr>
          <w:rFonts w:hint="eastAsia" w:ascii="仿宋" w:hAnsi="仿宋" w:eastAsia="仿宋"/>
          <w:b/>
          <w:bCs/>
          <w:sz w:val="28"/>
          <w:szCs w:val="28"/>
          <w:lang w:eastAsia="zh-CN"/>
        </w:rPr>
      </w:pPr>
      <w:r>
        <w:rPr>
          <w:rFonts w:hint="eastAsia" w:ascii="仿宋" w:hAnsi="仿宋" w:eastAsia="仿宋"/>
          <w:b/>
          <w:bCs/>
          <w:sz w:val="28"/>
          <w:szCs w:val="28"/>
          <w:lang w:eastAsia="zh-CN"/>
        </w:rPr>
        <w:t xml:space="preserve">五、验　　收：                                                             </w:t>
      </w:r>
    </w:p>
    <w:p>
      <w:pPr>
        <w:spacing w:line="360" w:lineRule="auto"/>
        <w:ind w:firstLine="562" w:firstLineChars="200"/>
        <w:rPr>
          <w:rFonts w:hint="eastAsia" w:ascii="仿宋" w:hAnsi="仿宋" w:eastAsia="仿宋"/>
          <w:b/>
          <w:bCs/>
          <w:sz w:val="28"/>
          <w:szCs w:val="28"/>
          <w:lang w:eastAsia="zh-CN"/>
        </w:rPr>
      </w:pPr>
      <w:r>
        <w:rPr>
          <w:rFonts w:hint="eastAsia" w:ascii="仿宋" w:hAnsi="仿宋" w:eastAsia="仿宋"/>
          <w:b/>
          <w:bCs/>
          <w:sz w:val="28"/>
          <w:szCs w:val="28"/>
          <w:lang w:eastAsia="zh-CN"/>
        </w:rPr>
        <w:t xml:space="preserve">六、付款方式：                                                             </w:t>
      </w:r>
    </w:p>
    <w:p>
      <w:pPr>
        <w:spacing w:line="360" w:lineRule="auto"/>
        <w:ind w:firstLine="562" w:firstLineChars="200"/>
        <w:rPr>
          <w:rFonts w:hint="eastAsia" w:ascii="仿宋" w:hAnsi="仿宋" w:eastAsia="仿宋"/>
          <w:b/>
          <w:bCs/>
          <w:sz w:val="28"/>
          <w:szCs w:val="28"/>
          <w:lang w:eastAsia="zh-CN"/>
        </w:rPr>
      </w:pPr>
      <w:r>
        <w:rPr>
          <w:rFonts w:hint="eastAsia" w:ascii="仿宋" w:hAnsi="仿宋" w:eastAsia="仿宋"/>
          <w:b/>
          <w:bCs/>
          <w:sz w:val="28"/>
          <w:szCs w:val="28"/>
          <w:lang w:eastAsia="zh-CN"/>
        </w:rPr>
        <w:t>七、违约责任</w:t>
      </w:r>
    </w:p>
    <w:p>
      <w:pPr>
        <w:tabs>
          <w:tab w:val="left" w:pos="3640"/>
        </w:tabs>
        <w:autoSpaceDE w:val="0"/>
        <w:autoSpaceDN w:val="0"/>
        <w:spacing w:line="360" w:lineRule="auto"/>
        <w:ind w:firstLine="560" w:firstLineChars="200"/>
        <w:rPr>
          <w:rFonts w:hint="eastAsia" w:eastAsia="仿宋"/>
          <w:lang w:val="en-US" w:eastAsia="zh-CN"/>
        </w:rPr>
      </w:pPr>
      <w:r>
        <w:rPr>
          <w:rFonts w:hint="eastAsia" w:ascii="仿宋" w:hAnsi="仿宋" w:eastAsia="仿宋" w:cs="仿宋"/>
          <w:sz w:val="28"/>
          <w:szCs w:val="28"/>
          <w:lang w:val="en-US" w:eastAsia="zh-CN"/>
        </w:rPr>
        <w:t>乙方在本合同的实施过程中有违约、违法行为的，甲方有权解除或终止本合同且有权追究乙方相应的法律责任，由乙方承担由此造成的一切损失（包括但不限于诉讼费、保全费、保全担保费、律师费等)。</w:t>
      </w:r>
    </w:p>
    <w:p>
      <w:pPr>
        <w:spacing w:line="360" w:lineRule="auto"/>
        <w:ind w:firstLine="562" w:firstLineChars="200"/>
        <w:rPr>
          <w:rFonts w:hint="eastAsia" w:ascii="仿宋" w:hAnsi="仿宋" w:eastAsia="仿宋"/>
          <w:b/>
          <w:bCs/>
          <w:sz w:val="28"/>
          <w:szCs w:val="28"/>
          <w:lang w:val="en-US" w:eastAsia="zh-CN"/>
        </w:rPr>
      </w:pPr>
      <w:r>
        <w:rPr>
          <w:rFonts w:hint="eastAsia" w:ascii="仿宋" w:hAnsi="仿宋" w:eastAsia="仿宋"/>
          <w:b/>
          <w:bCs/>
          <w:sz w:val="28"/>
          <w:szCs w:val="28"/>
          <w:lang w:eastAsia="zh-CN"/>
        </w:rPr>
        <w:t>八</w:t>
      </w:r>
      <w:r>
        <w:rPr>
          <w:rFonts w:hint="eastAsia" w:ascii="仿宋" w:hAnsi="仿宋" w:eastAsia="仿宋"/>
          <w:b/>
          <w:bCs/>
          <w:sz w:val="28"/>
          <w:szCs w:val="28"/>
        </w:rPr>
        <w:t>、</w:t>
      </w:r>
      <w:r>
        <w:rPr>
          <w:rFonts w:hint="eastAsia" w:ascii="仿宋" w:hAnsi="仿宋" w:eastAsia="仿宋"/>
          <w:b/>
          <w:bCs/>
          <w:sz w:val="28"/>
          <w:szCs w:val="28"/>
          <w:lang w:val="en-US" w:eastAsia="zh-CN"/>
        </w:rPr>
        <w:t>合同的解除：</w:t>
      </w:r>
    </w:p>
    <w:p>
      <w:pPr>
        <w:spacing w:line="360" w:lineRule="auto"/>
        <w:ind w:firstLine="560" w:firstLineChars="200"/>
        <w:rPr>
          <w:rFonts w:hint="eastAsia" w:ascii="仿宋" w:hAnsi="仿宋" w:eastAsia="仿宋"/>
          <w:b w:val="0"/>
          <w:bCs w:val="0"/>
          <w:sz w:val="28"/>
          <w:szCs w:val="28"/>
          <w:lang w:val="en-US" w:eastAsia="zh-CN"/>
        </w:rPr>
      </w:pPr>
      <w:r>
        <w:rPr>
          <w:rFonts w:hint="eastAsia" w:ascii="仿宋" w:hAnsi="仿宋" w:eastAsia="仿宋"/>
          <w:b w:val="0"/>
          <w:bCs w:val="0"/>
          <w:sz w:val="28"/>
          <w:szCs w:val="28"/>
          <w:lang w:val="en-US" w:eastAsia="zh-CN"/>
        </w:rPr>
        <w:t>1、如果乙方违反合同约定，甲方有权解除本合同；</w:t>
      </w:r>
    </w:p>
    <w:p>
      <w:pPr>
        <w:spacing w:line="360" w:lineRule="auto"/>
        <w:ind w:firstLine="560" w:firstLineChars="200"/>
        <w:rPr>
          <w:rFonts w:hint="eastAsia" w:ascii="仿宋" w:hAnsi="仿宋" w:eastAsia="仿宋"/>
          <w:b w:val="0"/>
          <w:bCs w:val="0"/>
          <w:sz w:val="28"/>
          <w:szCs w:val="28"/>
          <w:lang w:val="en-US" w:eastAsia="zh-CN"/>
        </w:rPr>
      </w:pPr>
      <w:r>
        <w:rPr>
          <w:rFonts w:hint="eastAsia" w:ascii="仿宋" w:hAnsi="仿宋" w:eastAsia="仿宋"/>
          <w:b w:val="0"/>
          <w:bCs w:val="0"/>
          <w:sz w:val="28"/>
          <w:szCs w:val="28"/>
          <w:lang w:val="en-US" w:eastAsia="zh-CN"/>
        </w:rPr>
        <w:t>2、乙方因其自身原因被取消供货资格的，本合同自动解除，甲方不负任何责任；</w:t>
      </w:r>
    </w:p>
    <w:p>
      <w:pPr>
        <w:spacing w:line="360" w:lineRule="auto"/>
        <w:ind w:firstLine="560" w:firstLineChars="200"/>
        <w:rPr>
          <w:rFonts w:hint="eastAsia" w:ascii="仿宋" w:hAnsi="仿宋" w:eastAsia="仿宋"/>
          <w:b w:val="0"/>
          <w:bCs w:val="0"/>
          <w:sz w:val="28"/>
          <w:szCs w:val="28"/>
          <w:lang w:eastAsia="zh-CN"/>
        </w:rPr>
      </w:pPr>
      <w:r>
        <w:rPr>
          <w:rFonts w:hint="eastAsia" w:ascii="仿宋" w:hAnsi="仿宋" w:eastAsia="仿宋"/>
          <w:b w:val="0"/>
          <w:bCs w:val="0"/>
          <w:sz w:val="28"/>
          <w:szCs w:val="28"/>
          <w:lang w:val="en-US" w:eastAsia="zh-CN"/>
        </w:rPr>
        <w:t>3、除本条约定的合同解除情形外，合同其他关于合同解除的约定同样有效。</w:t>
      </w:r>
    </w:p>
    <w:p>
      <w:pPr>
        <w:spacing w:line="360" w:lineRule="auto"/>
        <w:ind w:firstLine="562" w:firstLineChars="200"/>
        <w:rPr>
          <w:rFonts w:ascii="仿宋" w:hAnsi="仿宋" w:eastAsia="仿宋"/>
          <w:b/>
          <w:bCs/>
          <w:sz w:val="28"/>
          <w:szCs w:val="28"/>
        </w:rPr>
      </w:pPr>
      <w:r>
        <w:rPr>
          <w:rFonts w:hint="eastAsia" w:ascii="仿宋" w:hAnsi="仿宋" w:eastAsia="仿宋"/>
          <w:b/>
          <w:bCs/>
          <w:sz w:val="28"/>
          <w:szCs w:val="28"/>
          <w:lang w:val="en-US" w:eastAsia="zh-CN"/>
        </w:rPr>
        <w:t>九</w:t>
      </w:r>
      <w:r>
        <w:rPr>
          <w:rFonts w:hint="eastAsia" w:ascii="仿宋" w:hAnsi="仿宋" w:eastAsia="仿宋"/>
          <w:b/>
          <w:bCs/>
          <w:sz w:val="28"/>
          <w:szCs w:val="28"/>
        </w:rPr>
        <w:t>、解决合同纠纷方式 ：</w:t>
      </w:r>
      <w:r>
        <w:rPr>
          <w:rFonts w:hint="eastAsia" w:ascii="仿宋" w:hAnsi="仿宋" w:eastAsia="仿宋" w:cs="宋体"/>
          <w:color w:val="000000"/>
          <w:kern w:val="0"/>
          <w:sz w:val="28"/>
          <w:szCs w:val="28"/>
        </w:rPr>
        <w:t>在合同履行过程中发生争议的，由双方当事人友好协商解决；协商调解不成的，向安庆仲裁委员会申请仲裁。</w:t>
      </w:r>
    </w:p>
    <w:p>
      <w:pPr>
        <w:spacing w:line="360" w:lineRule="auto"/>
        <w:ind w:firstLine="562" w:firstLineChars="200"/>
        <w:rPr>
          <w:rFonts w:ascii="仿宋" w:hAnsi="仿宋" w:eastAsia="仿宋"/>
          <w:b/>
          <w:bCs/>
          <w:sz w:val="28"/>
          <w:szCs w:val="28"/>
        </w:rPr>
      </w:pPr>
      <w:r>
        <w:rPr>
          <w:rFonts w:hint="eastAsia" w:ascii="仿宋" w:hAnsi="仿宋" w:eastAsia="仿宋"/>
          <w:b/>
          <w:bCs/>
          <w:sz w:val="28"/>
          <w:szCs w:val="28"/>
          <w:lang w:val="en-US" w:eastAsia="zh-CN"/>
        </w:rPr>
        <w:t>十</w:t>
      </w:r>
      <w:r>
        <w:rPr>
          <w:rFonts w:hint="eastAsia" w:ascii="仿宋" w:hAnsi="仿宋" w:eastAsia="仿宋"/>
          <w:b/>
          <w:bCs/>
          <w:sz w:val="28"/>
          <w:szCs w:val="28"/>
        </w:rPr>
        <w:t>、本合同组成及解释先后顺序：</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下列文件为本合同的组成部分，并构成一个整体，需综合解释、相互补充。如果下列文件内容出现不一致的情形，那么在保证按照采购文件确定的事项前提下，组成本合同的多个文件的优先适用顺序如下：</w:t>
      </w:r>
    </w:p>
    <w:p>
      <w:pPr>
        <w:spacing w:line="360" w:lineRule="auto"/>
        <w:ind w:firstLine="560" w:firstLineChars="200"/>
        <w:rPr>
          <w:rFonts w:ascii="仿宋" w:hAnsi="仿宋" w:eastAsia="仿宋"/>
          <w:sz w:val="28"/>
          <w:szCs w:val="28"/>
        </w:rPr>
      </w:pPr>
      <w:r>
        <w:rPr>
          <w:rFonts w:hint="eastAsia" w:ascii="仿宋" w:hAnsi="仿宋" w:eastAsia="仿宋"/>
          <w:sz w:val="28"/>
          <w:szCs w:val="28"/>
        </w:rPr>
        <w:t>1、本合同及其补充合同、变更协议；</w:t>
      </w:r>
    </w:p>
    <w:p>
      <w:pPr>
        <w:spacing w:line="360" w:lineRule="auto"/>
        <w:ind w:firstLine="560" w:firstLineChars="200"/>
        <w:rPr>
          <w:rFonts w:ascii="仿宋" w:hAnsi="仿宋" w:eastAsia="仿宋"/>
          <w:sz w:val="28"/>
          <w:szCs w:val="28"/>
        </w:rPr>
      </w:pPr>
      <w:r>
        <w:rPr>
          <w:rFonts w:hint="eastAsia" w:ascii="仿宋" w:hAnsi="仿宋" w:eastAsia="仿宋"/>
          <w:sz w:val="28"/>
          <w:szCs w:val="28"/>
        </w:rPr>
        <w:t>2、</w:t>
      </w:r>
      <w:r>
        <w:rPr>
          <w:rFonts w:hint="eastAsia" w:ascii="仿宋" w:hAnsi="仿宋" w:eastAsia="仿宋"/>
          <w:sz w:val="28"/>
          <w:szCs w:val="28"/>
          <w:lang w:val="en-US" w:eastAsia="zh-CN"/>
        </w:rPr>
        <w:t>采购</w:t>
      </w:r>
      <w:r>
        <w:rPr>
          <w:rFonts w:hint="eastAsia" w:ascii="仿宋" w:hAnsi="仿宋" w:eastAsia="仿宋"/>
          <w:sz w:val="28"/>
          <w:szCs w:val="28"/>
        </w:rPr>
        <w:t>文件（含澄清或者说明文件）；</w:t>
      </w:r>
    </w:p>
    <w:p>
      <w:pPr>
        <w:spacing w:line="360" w:lineRule="auto"/>
        <w:ind w:firstLine="560" w:firstLineChars="200"/>
        <w:rPr>
          <w:rFonts w:ascii="仿宋" w:hAnsi="仿宋" w:eastAsia="仿宋"/>
          <w:sz w:val="28"/>
          <w:szCs w:val="28"/>
        </w:rPr>
      </w:pPr>
      <w:r>
        <w:rPr>
          <w:rFonts w:hint="eastAsia" w:ascii="仿宋" w:hAnsi="仿宋" w:eastAsia="仿宋"/>
          <w:sz w:val="28"/>
          <w:szCs w:val="28"/>
        </w:rPr>
        <w:t>3、</w:t>
      </w:r>
      <w:r>
        <w:rPr>
          <w:rFonts w:hint="eastAsia" w:ascii="仿宋" w:hAnsi="仿宋" w:eastAsia="仿宋"/>
          <w:sz w:val="28"/>
          <w:szCs w:val="28"/>
          <w:lang w:val="en-US" w:eastAsia="zh-CN"/>
        </w:rPr>
        <w:t>响应</w:t>
      </w:r>
      <w:r>
        <w:rPr>
          <w:rFonts w:hint="eastAsia" w:ascii="仿宋" w:hAnsi="仿宋" w:eastAsia="仿宋"/>
          <w:sz w:val="28"/>
          <w:szCs w:val="28"/>
        </w:rPr>
        <w:t>文件（含澄清或者修改文件）；</w:t>
      </w:r>
    </w:p>
    <w:p>
      <w:pPr>
        <w:spacing w:line="360" w:lineRule="auto"/>
        <w:ind w:firstLine="560" w:firstLineChars="200"/>
        <w:rPr>
          <w:rFonts w:ascii="仿宋" w:hAnsi="仿宋" w:eastAsia="仿宋" w:cs="宋体"/>
          <w:color w:val="000000"/>
          <w:sz w:val="28"/>
          <w:szCs w:val="28"/>
        </w:rPr>
      </w:pPr>
      <w:r>
        <w:rPr>
          <w:rFonts w:hint="eastAsia" w:ascii="仿宋" w:hAnsi="仿宋" w:eastAsia="仿宋"/>
          <w:sz w:val="28"/>
          <w:szCs w:val="28"/>
        </w:rPr>
        <w:t>4、其他补充约定事项。</w:t>
      </w:r>
    </w:p>
    <w:p>
      <w:pPr>
        <w:spacing w:line="360" w:lineRule="auto"/>
        <w:ind w:firstLine="562" w:firstLineChars="200"/>
        <w:rPr>
          <w:rFonts w:hint="eastAsia" w:ascii="仿宋" w:hAnsi="仿宋" w:eastAsia="仿宋"/>
          <w:b/>
          <w:bCs/>
          <w:sz w:val="28"/>
          <w:szCs w:val="28"/>
          <w:u w:val="single"/>
          <w:lang w:eastAsia="zh-CN"/>
        </w:rPr>
      </w:pPr>
      <w:r>
        <w:rPr>
          <w:rFonts w:hint="eastAsia" w:ascii="仿宋" w:hAnsi="仿宋" w:eastAsia="仿宋"/>
          <w:b/>
          <w:bCs/>
          <w:sz w:val="28"/>
          <w:szCs w:val="28"/>
          <w:lang w:eastAsia="zh-CN"/>
        </w:rPr>
        <w:t>十</w:t>
      </w:r>
      <w:r>
        <w:rPr>
          <w:rFonts w:hint="eastAsia" w:ascii="仿宋" w:hAnsi="仿宋" w:eastAsia="仿宋"/>
          <w:b/>
          <w:bCs/>
          <w:sz w:val="28"/>
          <w:szCs w:val="28"/>
          <w:lang w:val="en-US" w:eastAsia="zh-CN"/>
        </w:rPr>
        <w:t>一</w:t>
      </w:r>
      <w:r>
        <w:rPr>
          <w:rFonts w:hint="eastAsia" w:ascii="仿宋" w:hAnsi="仿宋" w:eastAsia="仿宋"/>
          <w:b/>
          <w:bCs/>
          <w:sz w:val="28"/>
          <w:szCs w:val="28"/>
          <w:lang w:eastAsia="zh-CN"/>
        </w:rPr>
        <w:t>、其他约定事项：</w:t>
      </w:r>
      <w:r>
        <w:rPr>
          <w:rFonts w:hint="eastAsia" w:ascii="仿宋" w:hAnsi="仿宋" w:eastAsia="仿宋"/>
          <w:b/>
          <w:bCs/>
          <w:sz w:val="28"/>
          <w:szCs w:val="28"/>
          <w:u w:val="single"/>
          <w:lang w:eastAsia="zh-CN"/>
        </w:rPr>
        <w:t xml:space="preserve"> </w:t>
      </w:r>
      <w:r>
        <w:rPr>
          <w:rFonts w:hint="eastAsia" w:ascii="仿宋" w:hAnsi="仿宋" w:eastAsia="仿宋"/>
          <w:b w:val="0"/>
          <w:bCs w:val="0"/>
          <w:sz w:val="28"/>
          <w:szCs w:val="28"/>
          <w:u w:val="single"/>
          <w:lang w:eastAsia="zh-CN"/>
        </w:rPr>
        <w:t>本合同一式</w:t>
      </w:r>
      <w:r>
        <w:rPr>
          <w:rFonts w:hint="eastAsia" w:ascii="仿宋" w:hAnsi="仿宋" w:eastAsia="仿宋"/>
          <w:b w:val="0"/>
          <w:bCs w:val="0"/>
          <w:sz w:val="28"/>
          <w:szCs w:val="28"/>
          <w:u w:val="single"/>
          <w:lang w:val="en-US" w:eastAsia="zh-CN"/>
        </w:rPr>
        <w:t>伍</w:t>
      </w:r>
      <w:r>
        <w:rPr>
          <w:rFonts w:hint="eastAsia" w:ascii="仿宋" w:hAnsi="仿宋" w:eastAsia="仿宋"/>
          <w:b w:val="0"/>
          <w:bCs w:val="0"/>
          <w:sz w:val="28"/>
          <w:szCs w:val="28"/>
          <w:u w:val="single"/>
          <w:lang w:eastAsia="zh-CN"/>
        </w:rPr>
        <w:t>份，甲方</w:t>
      </w:r>
      <w:r>
        <w:rPr>
          <w:rFonts w:hint="eastAsia" w:ascii="仿宋" w:hAnsi="仿宋" w:eastAsia="仿宋"/>
          <w:b w:val="0"/>
          <w:bCs w:val="0"/>
          <w:sz w:val="28"/>
          <w:szCs w:val="28"/>
          <w:u w:val="single"/>
          <w:lang w:val="en-US" w:eastAsia="zh-CN"/>
        </w:rPr>
        <w:t>执肆</w:t>
      </w:r>
      <w:r>
        <w:rPr>
          <w:rFonts w:hint="eastAsia" w:ascii="仿宋" w:hAnsi="仿宋" w:eastAsia="仿宋"/>
          <w:b w:val="0"/>
          <w:bCs w:val="0"/>
          <w:sz w:val="28"/>
          <w:szCs w:val="28"/>
          <w:u w:val="single"/>
          <w:lang w:eastAsia="zh-CN"/>
        </w:rPr>
        <w:t>份，乙方</w:t>
      </w:r>
      <w:r>
        <w:rPr>
          <w:rFonts w:hint="eastAsia" w:ascii="仿宋" w:hAnsi="仿宋" w:eastAsia="仿宋"/>
          <w:b w:val="0"/>
          <w:bCs w:val="0"/>
          <w:sz w:val="28"/>
          <w:szCs w:val="28"/>
          <w:u w:val="single"/>
          <w:lang w:val="en-US" w:eastAsia="zh-CN"/>
        </w:rPr>
        <w:t>执壹</w:t>
      </w:r>
      <w:r>
        <w:rPr>
          <w:rFonts w:hint="eastAsia" w:ascii="仿宋" w:hAnsi="仿宋" w:eastAsia="仿宋"/>
          <w:b w:val="0"/>
          <w:bCs w:val="0"/>
          <w:sz w:val="28"/>
          <w:szCs w:val="28"/>
          <w:u w:val="single"/>
          <w:lang w:eastAsia="zh-CN"/>
        </w:rPr>
        <w:t>份，双方签字盖章后生效。  　</w:t>
      </w:r>
      <w:r>
        <w:rPr>
          <w:rFonts w:hint="eastAsia" w:ascii="仿宋" w:hAnsi="仿宋" w:eastAsia="仿宋"/>
          <w:b/>
          <w:bCs/>
          <w:sz w:val="28"/>
          <w:szCs w:val="28"/>
          <w:u w:val="single"/>
          <w:lang w:eastAsia="zh-CN"/>
        </w:rPr>
        <w:t xml:space="preserve">　　　　　　　　　　              </w:t>
      </w:r>
    </w:p>
    <w:p>
      <w:pPr>
        <w:spacing w:line="360" w:lineRule="auto"/>
        <w:ind w:firstLine="562" w:firstLineChars="200"/>
        <w:rPr>
          <w:rFonts w:hint="eastAsia" w:ascii="仿宋" w:hAnsi="仿宋" w:eastAsia="仿宋"/>
          <w:b/>
          <w:bCs/>
          <w:sz w:val="28"/>
          <w:szCs w:val="28"/>
          <w:lang w:eastAsia="zh-CN"/>
        </w:rPr>
      </w:pPr>
      <w:r>
        <w:rPr>
          <w:rFonts w:hint="eastAsia" w:ascii="仿宋" w:hAnsi="仿宋" w:eastAsia="仿宋"/>
          <w:b/>
          <w:bCs/>
          <w:sz w:val="28"/>
          <w:szCs w:val="28"/>
          <w:lang w:eastAsia="zh-CN"/>
        </w:rPr>
        <w:t xml:space="preserve">  </w:t>
      </w:r>
    </w:p>
    <w:p>
      <w:pPr>
        <w:spacing w:line="360" w:lineRule="auto"/>
        <w:ind w:firstLine="562" w:firstLineChars="200"/>
        <w:rPr>
          <w:rFonts w:hint="eastAsia" w:ascii="仿宋" w:hAnsi="仿宋" w:eastAsia="仿宋"/>
          <w:b/>
          <w:bCs/>
          <w:sz w:val="28"/>
          <w:szCs w:val="28"/>
          <w:lang w:eastAsia="zh-CN"/>
        </w:rPr>
      </w:pPr>
      <w:r>
        <w:rPr>
          <w:rFonts w:hint="eastAsia" w:ascii="仿宋" w:hAnsi="仿宋" w:eastAsia="仿宋"/>
          <w:b/>
          <w:bCs/>
          <w:sz w:val="28"/>
          <w:szCs w:val="28"/>
          <w:lang w:eastAsia="zh-CN"/>
        </w:rPr>
        <w:t xml:space="preserve">  </w:t>
      </w:r>
    </w:p>
    <w:tbl>
      <w:tblPr>
        <w:tblStyle w:val="65"/>
        <w:tblW w:w="9072" w:type="dxa"/>
        <w:jc w:val="center"/>
        <w:tblBorders>
          <w:top w:val="single" w:color="auto" w:sz="2" w:space="0"/>
          <w:left w:val="single" w:color="auto" w:sz="2" w:space="0"/>
          <w:bottom w:val="single" w:color="auto" w:sz="2" w:space="0"/>
          <w:right w:val="single" w:color="auto" w:sz="2" w:space="0"/>
          <w:insideH w:val="none" w:color="auto" w:sz="0" w:space="0"/>
          <w:insideV w:val="single" w:color="auto" w:sz="2" w:space="0"/>
        </w:tblBorders>
        <w:tblLayout w:type="fixed"/>
        <w:tblCellMar>
          <w:top w:w="0" w:type="dxa"/>
          <w:left w:w="108" w:type="dxa"/>
          <w:bottom w:w="0" w:type="dxa"/>
          <w:right w:w="108" w:type="dxa"/>
        </w:tblCellMar>
      </w:tblPr>
      <w:tblGrid>
        <w:gridCol w:w="4536"/>
        <w:gridCol w:w="4536"/>
      </w:tblGrid>
      <w:tr>
        <w:tblPrEx>
          <w:tblBorders>
            <w:top w:val="single" w:color="auto" w:sz="2" w:space="0"/>
            <w:left w:val="single" w:color="auto" w:sz="2" w:space="0"/>
            <w:bottom w:val="single" w:color="auto" w:sz="2" w:space="0"/>
            <w:right w:val="single" w:color="auto" w:sz="2" w:space="0"/>
            <w:insideH w:val="none" w:color="auto" w:sz="0" w:space="0"/>
            <w:insideV w:val="single" w:color="auto" w:sz="2" w:space="0"/>
          </w:tblBorders>
        </w:tblPrEx>
        <w:trPr>
          <w:trHeight w:val="660" w:hRule="atLeast"/>
          <w:jc w:val="center"/>
        </w:trPr>
        <w:tc>
          <w:tcPr>
            <w:tcW w:w="4536" w:type="dxa"/>
            <w:noWrap/>
            <w:vAlign w:val="center"/>
          </w:tcPr>
          <w:p>
            <w:pPr>
              <w:pStyle w:val="75"/>
              <w:rPr>
                <w:rFonts w:hint="eastAsia" w:ascii="仿宋" w:hAnsi="仿宋" w:eastAsia="仿宋" w:cs="仿宋"/>
                <w:sz w:val="24"/>
                <w:szCs w:val="28"/>
              </w:rPr>
            </w:pPr>
            <w:bookmarkStart w:id="46" w:name="_Toc331685783"/>
          </w:p>
          <w:p>
            <w:pPr>
              <w:widowControl/>
              <w:adjustRightInd w:val="0"/>
              <w:spacing w:before="156" w:beforeLines="50" w:after="78" w:afterLines="25"/>
              <w:rPr>
                <w:rFonts w:hint="eastAsia" w:ascii="仿宋" w:hAnsi="仿宋" w:eastAsia="仿宋" w:cs="仿宋"/>
                <w:sz w:val="24"/>
                <w:szCs w:val="24"/>
              </w:rPr>
            </w:pPr>
            <w:r>
              <w:rPr>
                <w:rFonts w:hint="eastAsia" w:ascii="仿宋" w:hAnsi="仿宋" w:eastAsia="仿宋" w:cs="仿宋"/>
                <w:sz w:val="24"/>
                <w:szCs w:val="32"/>
              </w:rPr>
              <w:t>甲方（单位盖章）：</w:t>
            </w:r>
          </w:p>
        </w:tc>
        <w:tc>
          <w:tcPr>
            <w:tcW w:w="4536" w:type="dxa"/>
            <w:vAlign w:val="center"/>
          </w:tcPr>
          <w:p>
            <w:pPr>
              <w:pStyle w:val="75"/>
              <w:rPr>
                <w:rFonts w:hint="eastAsia" w:ascii="仿宋" w:hAnsi="仿宋" w:eastAsia="仿宋" w:cs="仿宋"/>
                <w:sz w:val="24"/>
                <w:szCs w:val="28"/>
              </w:rPr>
            </w:pPr>
          </w:p>
          <w:p>
            <w:pPr>
              <w:widowControl/>
              <w:adjustRightInd w:val="0"/>
              <w:spacing w:before="156" w:beforeLines="50" w:after="78" w:afterLines="25"/>
              <w:rPr>
                <w:rFonts w:hint="eastAsia" w:ascii="仿宋" w:hAnsi="仿宋" w:eastAsia="仿宋" w:cs="仿宋"/>
                <w:sz w:val="24"/>
                <w:szCs w:val="24"/>
              </w:rPr>
            </w:pPr>
            <w:r>
              <w:rPr>
                <w:rFonts w:hint="eastAsia" w:ascii="仿宋" w:hAnsi="仿宋" w:eastAsia="仿宋" w:cs="仿宋"/>
                <w:sz w:val="24"/>
                <w:szCs w:val="32"/>
              </w:rPr>
              <w:t>乙方（单位盖章）：</w:t>
            </w:r>
          </w:p>
        </w:tc>
      </w:tr>
      <w:tr>
        <w:tblPrEx>
          <w:tblBorders>
            <w:top w:val="single" w:color="auto" w:sz="2" w:space="0"/>
            <w:left w:val="single" w:color="auto" w:sz="2" w:space="0"/>
            <w:bottom w:val="single" w:color="auto" w:sz="2" w:space="0"/>
            <w:right w:val="single" w:color="auto" w:sz="2" w:space="0"/>
            <w:insideH w:val="none" w:color="auto" w:sz="0" w:space="0"/>
            <w:insideV w:val="single" w:color="auto" w:sz="2" w:space="0"/>
          </w:tblBorders>
          <w:tblCellMar>
            <w:top w:w="0" w:type="dxa"/>
            <w:left w:w="108" w:type="dxa"/>
            <w:bottom w:w="0" w:type="dxa"/>
            <w:right w:w="108" w:type="dxa"/>
          </w:tblCellMar>
        </w:tblPrEx>
        <w:trPr>
          <w:trHeight w:val="851" w:hRule="atLeast"/>
          <w:jc w:val="center"/>
        </w:trPr>
        <w:tc>
          <w:tcPr>
            <w:tcW w:w="4536" w:type="dxa"/>
            <w:noWrap/>
            <w:vAlign w:val="center"/>
          </w:tcPr>
          <w:p>
            <w:pPr>
              <w:widowControl/>
              <w:adjustRightInd w:val="0"/>
              <w:spacing w:before="156" w:beforeLines="50" w:after="78" w:afterLines="25"/>
              <w:rPr>
                <w:rFonts w:hint="eastAsia" w:ascii="仿宋" w:hAnsi="仿宋" w:eastAsia="仿宋" w:cs="仿宋"/>
                <w:sz w:val="24"/>
                <w:szCs w:val="24"/>
              </w:rPr>
            </w:pPr>
          </w:p>
          <w:p>
            <w:pPr>
              <w:pStyle w:val="75"/>
              <w:rPr>
                <w:rFonts w:hint="eastAsia" w:ascii="仿宋" w:hAnsi="仿宋" w:eastAsia="仿宋" w:cs="仿宋"/>
                <w:sz w:val="24"/>
                <w:szCs w:val="28"/>
              </w:rPr>
            </w:pPr>
          </w:p>
          <w:p>
            <w:pPr>
              <w:widowControl/>
              <w:adjustRightInd w:val="0"/>
              <w:spacing w:before="156" w:beforeLines="50" w:after="78" w:afterLines="25"/>
              <w:rPr>
                <w:rFonts w:hint="eastAsia" w:ascii="仿宋" w:hAnsi="仿宋" w:eastAsia="仿宋" w:cs="仿宋"/>
                <w:sz w:val="24"/>
                <w:szCs w:val="24"/>
              </w:rPr>
            </w:pPr>
            <w:r>
              <w:rPr>
                <w:rFonts w:hint="eastAsia" w:ascii="仿宋" w:hAnsi="仿宋" w:eastAsia="仿宋" w:cs="仿宋"/>
                <w:sz w:val="24"/>
                <w:szCs w:val="24"/>
              </w:rPr>
              <w:t>法定代表人：</w:t>
            </w:r>
          </w:p>
          <w:p>
            <w:pPr>
              <w:pStyle w:val="75"/>
              <w:rPr>
                <w:rFonts w:hint="eastAsia" w:ascii="仿宋" w:hAnsi="仿宋" w:eastAsia="仿宋" w:cs="仿宋"/>
                <w:sz w:val="24"/>
                <w:szCs w:val="28"/>
              </w:rPr>
            </w:pPr>
          </w:p>
          <w:p>
            <w:pPr>
              <w:pStyle w:val="75"/>
              <w:rPr>
                <w:rFonts w:hint="eastAsia" w:ascii="仿宋" w:hAnsi="仿宋" w:eastAsia="仿宋" w:cs="仿宋"/>
                <w:sz w:val="24"/>
                <w:szCs w:val="28"/>
              </w:rPr>
            </w:pPr>
          </w:p>
          <w:p>
            <w:pPr>
              <w:pStyle w:val="75"/>
              <w:rPr>
                <w:rFonts w:hint="eastAsia" w:ascii="仿宋" w:hAnsi="仿宋" w:eastAsia="仿宋" w:cs="仿宋"/>
                <w:sz w:val="24"/>
                <w:szCs w:val="28"/>
              </w:rPr>
            </w:pPr>
          </w:p>
        </w:tc>
        <w:tc>
          <w:tcPr>
            <w:tcW w:w="4536" w:type="dxa"/>
            <w:vAlign w:val="center"/>
          </w:tcPr>
          <w:p>
            <w:pPr>
              <w:widowControl/>
              <w:adjustRightInd w:val="0"/>
              <w:spacing w:before="156" w:beforeLines="50" w:after="78" w:afterLines="25"/>
              <w:rPr>
                <w:rFonts w:hint="eastAsia" w:ascii="仿宋" w:hAnsi="仿宋" w:eastAsia="仿宋" w:cs="仿宋"/>
                <w:sz w:val="24"/>
                <w:szCs w:val="24"/>
              </w:rPr>
            </w:pPr>
          </w:p>
          <w:p>
            <w:pPr>
              <w:pStyle w:val="75"/>
              <w:rPr>
                <w:rFonts w:hint="eastAsia" w:ascii="仿宋" w:hAnsi="仿宋" w:eastAsia="仿宋" w:cs="仿宋"/>
                <w:sz w:val="24"/>
                <w:szCs w:val="28"/>
              </w:rPr>
            </w:pPr>
          </w:p>
          <w:p>
            <w:pPr>
              <w:widowControl/>
              <w:adjustRightInd w:val="0"/>
              <w:spacing w:before="156" w:beforeLines="50" w:after="78" w:afterLines="25"/>
              <w:rPr>
                <w:rFonts w:hint="eastAsia" w:ascii="仿宋" w:hAnsi="仿宋" w:eastAsia="仿宋" w:cs="仿宋"/>
                <w:sz w:val="24"/>
                <w:szCs w:val="24"/>
              </w:rPr>
            </w:pPr>
            <w:r>
              <w:rPr>
                <w:rFonts w:hint="eastAsia" w:ascii="仿宋" w:hAnsi="仿宋" w:eastAsia="仿宋" w:cs="仿宋"/>
                <w:sz w:val="24"/>
                <w:szCs w:val="24"/>
              </w:rPr>
              <w:t>法定代表人：</w:t>
            </w:r>
          </w:p>
          <w:p>
            <w:pPr>
              <w:pStyle w:val="75"/>
              <w:rPr>
                <w:rFonts w:hint="eastAsia" w:ascii="仿宋" w:hAnsi="仿宋" w:eastAsia="仿宋" w:cs="仿宋"/>
                <w:sz w:val="24"/>
                <w:szCs w:val="28"/>
              </w:rPr>
            </w:pPr>
          </w:p>
          <w:p>
            <w:pPr>
              <w:pStyle w:val="75"/>
              <w:rPr>
                <w:rFonts w:hint="eastAsia" w:ascii="仿宋" w:hAnsi="仿宋" w:eastAsia="仿宋" w:cs="仿宋"/>
                <w:sz w:val="24"/>
                <w:szCs w:val="28"/>
              </w:rPr>
            </w:pPr>
          </w:p>
          <w:p>
            <w:pPr>
              <w:pStyle w:val="75"/>
              <w:rPr>
                <w:rFonts w:hint="eastAsia" w:ascii="仿宋" w:hAnsi="仿宋" w:eastAsia="仿宋" w:cs="仿宋"/>
                <w:sz w:val="24"/>
                <w:szCs w:val="28"/>
              </w:rPr>
            </w:pPr>
          </w:p>
        </w:tc>
      </w:tr>
      <w:tr>
        <w:tblPrEx>
          <w:tblBorders>
            <w:top w:val="single" w:color="auto" w:sz="2" w:space="0"/>
            <w:left w:val="single" w:color="auto" w:sz="2" w:space="0"/>
            <w:bottom w:val="single" w:color="auto" w:sz="2" w:space="0"/>
            <w:right w:val="single" w:color="auto" w:sz="2" w:space="0"/>
            <w:insideH w:val="none" w:color="auto" w:sz="0" w:space="0"/>
            <w:insideV w:val="single" w:color="auto" w:sz="2" w:space="0"/>
          </w:tblBorders>
          <w:tblCellMar>
            <w:top w:w="0" w:type="dxa"/>
            <w:left w:w="108" w:type="dxa"/>
            <w:bottom w:w="0" w:type="dxa"/>
            <w:right w:w="108" w:type="dxa"/>
          </w:tblCellMar>
        </w:tblPrEx>
        <w:trPr>
          <w:trHeight w:val="851" w:hRule="atLeast"/>
          <w:jc w:val="center"/>
        </w:trPr>
        <w:tc>
          <w:tcPr>
            <w:tcW w:w="4536" w:type="dxa"/>
            <w:noWrap/>
            <w:vAlign w:val="center"/>
          </w:tcPr>
          <w:p>
            <w:pPr>
              <w:pStyle w:val="75"/>
              <w:rPr>
                <w:rFonts w:hint="eastAsia" w:ascii="仿宋" w:hAnsi="仿宋" w:eastAsia="仿宋" w:cs="仿宋"/>
                <w:sz w:val="24"/>
                <w:szCs w:val="24"/>
              </w:rPr>
            </w:pPr>
            <w:r>
              <w:rPr>
                <w:rFonts w:hint="eastAsia" w:ascii="仿宋" w:hAnsi="仿宋" w:eastAsia="仿宋" w:cs="仿宋"/>
                <w:sz w:val="24"/>
                <w:szCs w:val="24"/>
              </w:rPr>
              <w:t>联系人：             电话：</w:t>
            </w:r>
          </w:p>
        </w:tc>
        <w:tc>
          <w:tcPr>
            <w:tcW w:w="4536" w:type="dxa"/>
            <w:vAlign w:val="center"/>
          </w:tcPr>
          <w:p>
            <w:pPr>
              <w:pStyle w:val="75"/>
              <w:rPr>
                <w:rFonts w:hint="eastAsia" w:ascii="仿宋" w:hAnsi="仿宋" w:eastAsia="仿宋" w:cs="仿宋"/>
                <w:sz w:val="24"/>
                <w:szCs w:val="24"/>
              </w:rPr>
            </w:pPr>
            <w:r>
              <w:rPr>
                <w:rFonts w:hint="eastAsia" w:ascii="仿宋" w:hAnsi="仿宋" w:eastAsia="仿宋" w:cs="仿宋"/>
                <w:sz w:val="24"/>
                <w:szCs w:val="24"/>
              </w:rPr>
              <w:t>联系人：             电话：</w:t>
            </w:r>
          </w:p>
        </w:tc>
      </w:tr>
      <w:tr>
        <w:tblPrEx>
          <w:tblBorders>
            <w:top w:val="single" w:color="auto" w:sz="2" w:space="0"/>
            <w:left w:val="single" w:color="auto" w:sz="2" w:space="0"/>
            <w:bottom w:val="single" w:color="auto" w:sz="2" w:space="0"/>
            <w:right w:val="single" w:color="auto" w:sz="2" w:space="0"/>
            <w:insideH w:val="none" w:color="auto" w:sz="0" w:space="0"/>
            <w:insideV w:val="single" w:color="auto" w:sz="2" w:space="0"/>
          </w:tblBorders>
          <w:tblCellMar>
            <w:top w:w="0" w:type="dxa"/>
            <w:left w:w="108" w:type="dxa"/>
            <w:bottom w:w="0" w:type="dxa"/>
            <w:right w:w="108" w:type="dxa"/>
          </w:tblCellMar>
        </w:tblPrEx>
        <w:trPr>
          <w:trHeight w:val="851" w:hRule="atLeast"/>
          <w:jc w:val="center"/>
        </w:trPr>
        <w:tc>
          <w:tcPr>
            <w:tcW w:w="4536" w:type="dxa"/>
            <w:noWrap/>
            <w:vAlign w:val="center"/>
          </w:tcPr>
          <w:p>
            <w:pPr>
              <w:widowControl/>
              <w:adjustRightInd w:val="0"/>
              <w:spacing w:before="156" w:beforeLines="50" w:after="78" w:afterLines="25"/>
              <w:rPr>
                <w:rFonts w:hint="eastAsia" w:ascii="仿宋" w:hAnsi="仿宋" w:eastAsia="仿宋" w:cs="仿宋"/>
                <w:b/>
                <w:bCs/>
                <w:kern w:val="0"/>
                <w:sz w:val="24"/>
                <w:szCs w:val="24"/>
              </w:rPr>
            </w:pPr>
            <w:r>
              <w:rPr>
                <w:rFonts w:hint="eastAsia" w:ascii="仿宋" w:hAnsi="仿宋" w:eastAsia="仿宋" w:cs="仿宋"/>
                <w:sz w:val="24"/>
                <w:szCs w:val="24"/>
              </w:rPr>
              <w:t>单位地址：安徽省安庆市天柱山东路87号</w:t>
            </w:r>
          </w:p>
        </w:tc>
        <w:tc>
          <w:tcPr>
            <w:tcW w:w="4536" w:type="dxa"/>
            <w:vAlign w:val="center"/>
          </w:tcPr>
          <w:p>
            <w:pPr>
              <w:widowControl/>
              <w:adjustRightInd w:val="0"/>
              <w:spacing w:before="156" w:beforeLines="50" w:after="78" w:afterLines="25"/>
              <w:rPr>
                <w:rFonts w:hint="eastAsia" w:ascii="仿宋" w:hAnsi="仿宋" w:eastAsia="仿宋" w:cs="仿宋"/>
                <w:b/>
                <w:bCs/>
                <w:kern w:val="0"/>
                <w:sz w:val="24"/>
                <w:szCs w:val="24"/>
              </w:rPr>
            </w:pPr>
            <w:r>
              <w:rPr>
                <w:rFonts w:hint="eastAsia" w:ascii="仿宋" w:hAnsi="仿宋" w:eastAsia="仿宋" w:cs="仿宋"/>
                <w:sz w:val="24"/>
                <w:szCs w:val="24"/>
              </w:rPr>
              <w:t>单位地址：</w:t>
            </w:r>
          </w:p>
        </w:tc>
      </w:tr>
      <w:tr>
        <w:tblPrEx>
          <w:tblBorders>
            <w:top w:val="single" w:color="auto" w:sz="2" w:space="0"/>
            <w:left w:val="single" w:color="auto" w:sz="2" w:space="0"/>
            <w:bottom w:val="single" w:color="auto" w:sz="2" w:space="0"/>
            <w:right w:val="single" w:color="auto" w:sz="2" w:space="0"/>
            <w:insideH w:val="none" w:color="auto" w:sz="0" w:space="0"/>
            <w:insideV w:val="single" w:color="auto" w:sz="2" w:space="0"/>
          </w:tblBorders>
          <w:tblCellMar>
            <w:top w:w="0" w:type="dxa"/>
            <w:left w:w="108" w:type="dxa"/>
            <w:bottom w:w="0" w:type="dxa"/>
            <w:right w:w="108" w:type="dxa"/>
          </w:tblCellMar>
        </w:tblPrEx>
        <w:trPr>
          <w:trHeight w:val="851" w:hRule="atLeast"/>
          <w:jc w:val="center"/>
        </w:trPr>
        <w:tc>
          <w:tcPr>
            <w:tcW w:w="4536" w:type="dxa"/>
            <w:noWrap/>
            <w:vAlign w:val="center"/>
          </w:tcPr>
          <w:p>
            <w:pPr>
              <w:widowControl/>
              <w:adjustRightInd w:val="0"/>
              <w:spacing w:before="156" w:beforeLines="50" w:after="78" w:afterLines="25"/>
              <w:rPr>
                <w:rFonts w:hint="eastAsia" w:ascii="仿宋" w:hAnsi="仿宋" w:eastAsia="仿宋" w:cs="仿宋"/>
                <w:sz w:val="24"/>
                <w:szCs w:val="24"/>
              </w:rPr>
            </w:pPr>
            <w:r>
              <w:rPr>
                <w:rFonts w:hint="eastAsia" w:ascii="仿宋" w:hAnsi="仿宋" w:eastAsia="仿宋" w:cs="仿宋"/>
                <w:sz w:val="24"/>
                <w:szCs w:val="24"/>
              </w:rPr>
              <w:t>日期：           年　   月 　   日</w:t>
            </w:r>
          </w:p>
          <w:p>
            <w:pPr>
              <w:pStyle w:val="75"/>
              <w:rPr>
                <w:rFonts w:hint="eastAsia" w:ascii="仿宋" w:hAnsi="仿宋" w:eastAsia="仿宋" w:cs="仿宋"/>
                <w:sz w:val="24"/>
                <w:szCs w:val="28"/>
              </w:rPr>
            </w:pPr>
          </w:p>
        </w:tc>
        <w:tc>
          <w:tcPr>
            <w:tcW w:w="4536" w:type="dxa"/>
            <w:vAlign w:val="center"/>
          </w:tcPr>
          <w:p>
            <w:pPr>
              <w:widowControl/>
              <w:adjustRightInd w:val="0"/>
              <w:spacing w:before="156" w:beforeLines="50" w:after="78" w:afterLines="25"/>
              <w:rPr>
                <w:rFonts w:hint="eastAsia" w:ascii="仿宋" w:hAnsi="仿宋" w:eastAsia="仿宋" w:cs="仿宋"/>
                <w:sz w:val="24"/>
                <w:szCs w:val="24"/>
              </w:rPr>
            </w:pPr>
            <w:r>
              <w:rPr>
                <w:rFonts w:hint="eastAsia" w:ascii="仿宋" w:hAnsi="仿宋" w:eastAsia="仿宋" w:cs="仿宋"/>
                <w:sz w:val="24"/>
                <w:szCs w:val="24"/>
              </w:rPr>
              <w:t>日期：           年　   月 　   日</w:t>
            </w:r>
          </w:p>
          <w:p>
            <w:pPr>
              <w:pStyle w:val="75"/>
              <w:rPr>
                <w:rFonts w:hint="eastAsia" w:ascii="仿宋" w:hAnsi="仿宋" w:eastAsia="仿宋" w:cs="仿宋"/>
                <w:sz w:val="24"/>
                <w:szCs w:val="28"/>
              </w:rPr>
            </w:pPr>
          </w:p>
        </w:tc>
      </w:tr>
      <w:bookmarkEnd w:id="46"/>
    </w:tbl>
    <w:p>
      <w:pPr>
        <w:pStyle w:val="75"/>
        <w:rPr>
          <w:rFonts w:hint="eastAsia"/>
        </w:rPr>
      </w:pPr>
    </w:p>
    <w:p>
      <w:pPr>
        <w:tabs>
          <w:tab w:val="left" w:pos="3640"/>
        </w:tabs>
        <w:autoSpaceDE w:val="0"/>
        <w:autoSpaceDN w:val="0"/>
        <w:spacing w:line="720" w:lineRule="auto"/>
        <w:ind w:firstLine="560" w:firstLineChars="200"/>
        <w:rPr>
          <w:rFonts w:hint="eastAsia" w:ascii="仿宋" w:hAnsi="仿宋" w:eastAsia="仿宋" w:cs="仿宋"/>
          <w:color w:val="000000"/>
          <w:sz w:val="28"/>
          <w:szCs w:val="28"/>
        </w:rPr>
      </w:pPr>
    </w:p>
    <w:p>
      <w:pPr>
        <w:tabs>
          <w:tab w:val="left" w:pos="3640"/>
        </w:tabs>
        <w:autoSpaceDE w:val="0"/>
        <w:autoSpaceDN w:val="0"/>
        <w:spacing w:line="720" w:lineRule="auto"/>
        <w:ind w:firstLine="560" w:firstLineChars="200"/>
        <w:rPr>
          <w:rFonts w:hint="eastAsia" w:ascii="仿宋" w:hAnsi="仿宋" w:eastAsia="仿宋" w:cs="仿宋"/>
          <w:color w:val="000000"/>
          <w:sz w:val="28"/>
          <w:szCs w:val="28"/>
        </w:rPr>
      </w:pPr>
    </w:p>
    <w:p>
      <w:pPr>
        <w:tabs>
          <w:tab w:val="left" w:pos="3640"/>
        </w:tabs>
        <w:autoSpaceDE w:val="0"/>
        <w:autoSpaceDN w:val="0"/>
        <w:spacing w:line="720" w:lineRule="auto"/>
        <w:ind w:firstLine="560" w:firstLineChars="200"/>
        <w:rPr>
          <w:rFonts w:hint="eastAsia" w:ascii="仿宋" w:hAnsi="仿宋" w:eastAsia="仿宋" w:cs="仿宋"/>
          <w:color w:val="000000"/>
          <w:sz w:val="28"/>
          <w:szCs w:val="28"/>
        </w:rPr>
      </w:pPr>
    </w:p>
    <w:p>
      <w:pPr>
        <w:tabs>
          <w:tab w:val="left" w:pos="3640"/>
        </w:tabs>
        <w:autoSpaceDE w:val="0"/>
        <w:autoSpaceDN w:val="0"/>
        <w:spacing w:line="720" w:lineRule="auto"/>
        <w:ind w:firstLine="560" w:firstLineChars="200"/>
        <w:rPr>
          <w:rFonts w:hint="eastAsia" w:ascii="仿宋" w:hAnsi="仿宋" w:eastAsia="仿宋" w:cs="仿宋"/>
          <w:color w:val="000000"/>
          <w:sz w:val="28"/>
          <w:szCs w:val="28"/>
        </w:rPr>
      </w:pPr>
    </w:p>
    <w:p>
      <w:pPr>
        <w:tabs>
          <w:tab w:val="left" w:pos="3640"/>
        </w:tabs>
        <w:autoSpaceDE w:val="0"/>
        <w:autoSpaceDN w:val="0"/>
        <w:spacing w:line="720" w:lineRule="auto"/>
        <w:rPr>
          <w:rFonts w:hint="eastAsia" w:ascii="仿宋" w:hAnsi="仿宋" w:eastAsia="仿宋" w:cs="仿宋"/>
          <w:color w:val="000000"/>
          <w:sz w:val="28"/>
          <w:szCs w:val="28"/>
        </w:rPr>
      </w:pPr>
    </w:p>
    <w:p>
      <w:pPr>
        <w:tabs>
          <w:tab w:val="left" w:pos="3640"/>
        </w:tabs>
        <w:autoSpaceDE w:val="0"/>
        <w:autoSpaceDN w:val="0"/>
        <w:spacing w:line="720" w:lineRule="auto"/>
        <w:rPr>
          <w:rFonts w:hint="eastAsia" w:ascii="仿宋" w:hAnsi="仿宋" w:eastAsia="仿宋" w:cs="仿宋"/>
          <w:color w:val="000000"/>
          <w:sz w:val="28"/>
          <w:szCs w:val="28"/>
        </w:rPr>
      </w:pPr>
    </w:p>
    <w:p>
      <w:pPr>
        <w:tabs>
          <w:tab w:val="left" w:pos="3640"/>
        </w:tabs>
        <w:autoSpaceDE w:val="0"/>
        <w:autoSpaceDN w:val="0"/>
        <w:spacing w:line="72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 xml:space="preserve">          </w:t>
      </w:r>
    </w:p>
    <w:p>
      <w:pPr>
        <w:pStyle w:val="5"/>
        <w:numPr>
          <w:ilvl w:val="0"/>
          <w:numId w:val="0"/>
        </w:numPr>
        <w:spacing w:before="0" w:beforeAutospacing="0" w:after="0" w:afterAutospacing="0" w:line="240" w:lineRule="auto"/>
        <w:jc w:val="center"/>
        <w:rPr>
          <w:rFonts w:hint="eastAsia"/>
          <w:sz w:val="32"/>
          <w:szCs w:val="32"/>
        </w:rPr>
      </w:pPr>
      <w:bookmarkStart w:id="47" w:name="_Toc25006"/>
      <w:bookmarkStart w:id="48" w:name="_Toc19036"/>
      <w:bookmarkStart w:id="49" w:name="_Toc128984809"/>
      <w:bookmarkStart w:id="50" w:name="_Toc128058647"/>
      <w:r>
        <w:rPr>
          <w:rFonts w:hint="eastAsia"/>
          <w:sz w:val="32"/>
          <w:szCs w:val="32"/>
          <w:lang w:val="en-US" w:eastAsia="zh-CN"/>
        </w:rPr>
        <w:t xml:space="preserve">第五章 </w:t>
      </w:r>
      <w:r>
        <w:rPr>
          <w:rFonts w:hint="eastAsia"/>
          <w:sz w:val="32"/>
          <w:szCs w:val="32"/>
        </w:rPr>
        <w:t>询价响应文件格式</w:t>
      </w:r>
      <w:bookmarkEnd w:id="47"/>
      <w:bookmarkEnd w:id="48"/>
      <w:bookmarkEnd w:id="49"/>
      <w:bookmarkEnd w:id="50"/>
    </w:p>
    <w:p>
      <w:pPr>
        <w:keepNext/>
        <w:keepLines/>
        <w:pageBreakBefore w:val="0"/>
        <w:widowControl w:val="0"/>
        <w:numPr>
          <w:ilvl w:val="0"/>
          <w:numId w:val="0"/>
        </w:numPr>
        <w:kinsoku/>
        <w:wordWrap/>
        <w:overflowPunct/>
        <w:topLinePunct w:val="0"/>
        <w:autoSpaceDE/>
        <w:autoSpaceDN/>
        <w:bidi w:val="0"/>
        <w:adjustRightInd/>
        <w:snapToGrid/>
        <w:spacing w:before="0" w:beforeAutospacing="0" w:after="0" w:afterAutospacing="0" w:line="240" w:lineRule="auto"/>
        <w:jc w:val="both"/>
        <w:textAlignment w:val="auto"/>
        <w:outlineLvl w:val="9"/>
        <w:rPr>
          <w:rFonts w:hint="eastAsia" w:ascii="仿宋" w:hAnsi="仿宋" w:eastAsia="仿宋" w:cs="宋体"/>
          <w:color w:val="000000"/>
          <w:sz w:val="28"/>
          <w:szCs w:val="28"/>
          <w:lang w:eastAsia="zh-CN"/>
        </w:rPr>
      </w:pPr>
      <w:r>
        <w:rPr>
          <w:rFonts w:hint="eastAsia" w:ascii="仿宋" w:hAnsi="仿宋" w:eastAsia="仿宋" w:cs="宋体"/>
          <w:color w:val="000000"/>
          <w:sz w:val="28"/>
          <w:szCs w:val="28"/>
          <w:lang w:eastAsia="zh-CN"/>
        </w:rPr>
        <w:t>注：若本项目供应商资格允许经营者投报，参照下列格式提供。</w:t>
      </w:r>
    </w:p>
    <w:p>
      <w:pPr>
        <w:pStyle w:val="2"/>
      </w:pPr>
    </w:p>
    <w:p>
      <w:pPr>
        <w:spacing w:line="360" w:lineRule="auto"/>
        <w:jc w:val="center"/>
        <w:rPr>
          <w:rFonts w:ascii="宋体" w:hAnsi="宋体" w:cs="宋体"/>
          <w:b/>
          <w:color w:val="000000"/>
          <w:spacing w:val="20"/>
          <w:sz w:val="32"/>
          <w:szCs w:val="32"/>
        </w:rPr>
      </w:pPr>
      <w:r>
        <w:rPr>
          <w:rFonts w:hint="eastAsia" w:ascii="宋体" w:hAnsi="宋体" w:cs="宋体"/>
          <w:b/>
          <w:color w:val="000000"/>
          <w:spacing w:val="20"/>
          <w:sz w:val="32"/>
          <w:szCs w:val="32"/>
          <w:u w:val="single"/>
        </w:rPr>
        <w:t xml:space="preserve">                              </w:t>
      </w:r>
      <w:r>
        <w:rPr>
          <w:rFonts w:hint="eastAsia" w:ascii="宋体" w:hAnsi="宋体" w:cs="宋体"/>
          <w:b/>
          <w:color w:val="000000"/>
          <w:spacing w:val="20"/>
          <w:sz w:val="32"/>
          <w:szCs w:val="32"/>
        </w:rPr>
        <w:t>采购</w:t>
      </w:r>
    </w:p>
    <w:p>
      <w:pPr>
        <w:spacing w:line="360" w:lineRule="auto"/>
        <w:rPr>
          <w:rFonts w:ascii="宋体" w:hAnsi="宋体" w:cs="宋体"/>
          <w:color w:val="000000"/>
          <w:sz w:val="24"/>
        </w:rPr>
      </w:pPr>
    </w:p>
    <w:p>
      <w:pPr>
        <w:spacing w:line="360" w:lineRule="auto"/>
        <w:rPr>
          <w:rFonts w:ascii="宋体" w:hAnsi="宋体" w:cs="宋体"/>
          <w:color w:val="000000"/>
          <w:sz w:val="24"/>
        </w:rPr>
      </w:pPr>
    </w:p>
    <w:p>
      <w:pPr>
        <w:spacing w:line="800" w:lineRule="exact"/>
        <w:jc w:val="center"/>
        <w:rPr>
          <w:rFonts w:ascii="宋体" w:hAnsi="宋体" w:cs="宋体"/>
          <w:b/>
          <w:color w:val="000000"/>
          <w:sz w:val="72"/>
          <w:szCs w:val="72"/>
        </w:rPr>
      </w:pPr>
      <w:r>
        <w:rPr>
          <w:rFonts w:hint="eastAsia" w:ascii="宋体" w:hAnsi="宋体" w:cs="宋体"/>
          <w:b/>
          <w:color w:val="000000"/>
          <w:sz w:val="72"/>
          <w:szCs w:val="72"/>
        </w:rPr>
        <w:t>询</w:t>
      </w:r>
    </w:p>
    <w:p>
      <w:pPr>
        <w:spacing w:line="800" w:lineRule="exact"/>
        <w:jc w:val="center"/>
        <w:rPr>
          <w:rFonts w:ascii="宋体" w:hAnsi="宋体" w:cs="宋体"/>
          <w:b/>
          <w:color w:val="000000"/>
          <w:sz w:val="72"/>
          <w:szCs w:val="72"/>
        </w:rPr>
      </w:pPr>
      <w:r>
        <w:rPr>
          <w:rFonts w:hint="eastAsia" w:ascii="宋体" w:hAnsi="宋体" w:cs="宋体"/>
          <w:b/>
          <w:color w:val="000000"/>
          <w:sz w:val="72"/>
          <w:szCs w:val="72"/>
        </w:rPr>
        <w:t>价</w:t>
      </w:r>
    </w:p>
    <w:p>
      <w:pPr>
        <w:spacing w:line="800" w:lineRule="exact"/>
        <w:jc w:val="center"/>
        <w:rPr>
          <w:rFonts w:ascii="宋体" w:hAnsi="宋体" w:cs="宋体"/>
          <w:b/>
          <w:color w:val="000000"/>
          <w:sz w:val="72"/>
          <w:szCs w:val="72"/>
        </w:rPr>
      </w:pPr>
      <w:r>
        <w:rPr>
          <w:rFonts w:hint="eastAsia" w:ascii="宋体" w:hAnsi="宋体" w:cs="宋体"/>
          <w:b/>
          <w:color w:val="000000"/>
          <w:sz w:val="72"/>
          <w:szCs w:val="72"/>
        </w:rPr>
        <w:t>响</w:t>
      </w:r>
    </w:p>
    <w:p>
      <w:pPr>
        <w:spacing w:line="800" w:lineRule="exact"/>
        <w:jc w:val="center"/>
        <w:rPr>
          <w:rFonts w:ascii="宋体" w:hAnsi="宋体" w:cs="宋体"/>
          <w:b/>
          <w:color w:val="000000"/>
          <w:sz w:val="72"/>
          <w:szCs w:val="72"/>
        </w:rPr>
      </w:pPr>
      <w:r>
        <w:rPr>
          <w:rFonts w:hint="eastAsia" w:ascii="宋体" w:hAnsi="宋体" w:cs="宋体"/>
          <w:b/>
          <w:color w:val="000000"/>
          <w:sz w:val="72"/>
          <w:szCs w:val="72"/>
        </w:rPr>
        <w:t>应</w:t>
      </w:r>
    </w:p>
    <w:p>
      <w:pPr>
        <w:spacing w:line="800" w:lineRule="exact"/>
        <w:jc w:val="center"/>
        <w:rPr>
          <w:rFonts w:ascii="宋体" w:hAnsi="宋体" w:cs="宋体"/>
          <w:b/>
          <w:color w:val="000000"/>
          <w:sz w:val="72"/>
          <w:szCs w:val="72"/>
        </w:rPr>
      </w:pPr>
      <w:r>
        <w:rPr>
          <w:rFonts w:hint="eastAsia" w:ascii="宋体" w:hAnsi="宋体" w:cs="宋体"/>
          <w:b/>
          <w:color w:val="000000"/>
          <w:sz w:val="72"/>
          <w:szCs w:val="72"/>
        </w:rPr>
        <w:t>文</w:t>
      </w:r>
    </w:p>
    <w:p>
      <w:pPr>
        <w:spacing w:line="360" w:lineRule="auto"/>
        <w:jc w:val="center"/>
        <w:rPr>
          <w:rFonts w:ascii="宋体" w:hAnsi="宋体" w:cs="宋体"/>
          <w:color w:val="000000"/>
          <w:sz w:val="24"/>
        </w:rPr>
      </w:pPr>
      <w:r>
        <w:rPr>
          <w:rFonts w:hint="eastAsia" w:ascii="宋体" w:hAnsi="宋体" w:cs="宋体"/>
          <w:b/>
          <w:color w:val="000000"/>
          <w:sz w:val="72"/>
          <w:szCs w:val="72"/>
        </w:rPr>
        <w:t>件</w:t>
      </w:r>
    </w:p>
    <w:p>
      <w:pPr>
        <w:spacing w:before="240" w:after="156" w:afterLines="50" w:line="480" w:lineRule="auto"/>
        <w:ind w:left="567"/>
        <w:rPr>
          <w:rFonts w:ascii="仿宋" w:hAnsi="仿宋" w:eastAsia="仿宋"/>
          <w:sz w:val="28"/>
          <w:szCs w:val="28"/>
        </w:rPr>
      </w:pPr>
    </w:p>
    <w:p>
      <w:pPr>
        <w:spacing w:before="240" w:after="156" w:afterLines="50" w:line="480" w:lineRule="auto"/>
        <w:ind w:left="567"/>
        <w:rPr>
          <w:rFonts w:ascii="仿宋" w:hAnsi="仿宋" w:eastAsia="仿宋"/>
          <w:sz w:val="28"/>
          <w:szCs w:val="28"/>
        </w:rPr>
      </w:pPr>
      <w:r>
        <w:rPr>
          <w:rFonts w:hint="eastAsia" w:ascii="仿宋" w:hAnsi="仿宋" w:eastAsia="仿宋"/>
          <w:sz w:val="28"/>
          <w:szCs w:val="28"/>
        </w:rPr>
        <w:t>采购人名称：</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安庆市立医院                     </w:t>
      </w:r>
    </w:p>
    <w:p>
      <w:pPr>
        <w:spacing w:before="240" w:after="156" w:afterLines="50" w:line="480" w:lineRule="auto"/>
        <w:ind w:left="567"/>
        <w:rPr>
          <w:rFonts w:ascii="仿宋" w:hAnsi="仿宋" w:eastAsia="仿宋"/>
          <w:sz w:val="28"/>
          <w:szCs w:val="28"/>
        </w:rPr>
      </w:pPr>
      <w:r>
        <w:rPr>
          <w:rFonts w:hint="eastAsia" w:ascii="仿宋" w:hAnsi="仿宋" w:eastAsia="仿宋"/>
          <w:sz w:val="28"/>
          <w:szCs w:val="28"/>
        </w:rPr>
        <w:t>询价响应人名称：</w:t>
      </w:r>
      <w:r>
        <w:rPr>
          <w:rFonts w:hint="eastAsia" w:ascii="仿宋" w:hAnsi="仿宋" w:eastAsia="仿宋"/>
          <w:sz w:val="28"/>
          <w:szCs w:val="28"/>
          <w:u w:val="single"/>
        </w:rPr>
        <w:t xml:space="preserve">                           </w:t>
      </w:r>
      <w:r>
        <w:rPr>
          <w:rFonts w:hint="eastAsia" w:ascii="仿宋" w:hAnsi="仿宋" w:eastAsia="仿宋"/>
          <w:sz w:val="28"/>
          <w:szCs w:val="28"/>
        </w:rPr>
        <w:t>（盖 章）</w:t>
      </w:r>
    </w:p>
    <w:p>
      <w:pPr>
        <w:spacing w:before="240" w:after="156" w:afterLines="50" w:line="480" w:lineRule="auto"/>
        <w:ind w:left="567"/>
        <w:rPr>
          <w:rFonts w:ascii="仿宋" w:hAnsi="仿宋" w:eastAsia="仿宋"/>
          <w:sz w:val="28"/>
          <w:szCs w:val="28"/>
        </w:rPr>
      </w:pPr>
      <w:r>
        <w:rPr>
          <w:rFonts w:hint="eastAsia" w:ascii="仿宋" w:hAnsi="仿宋" w:eastAsia="仿宋"/>
          <w:sz w:val="28"/>
          <w:szCs w:val="28"/>
        </w:rPr>
        <w:t>法定代表人：</w:t>
      </w:r>
      <w:r>
        <w:rPr>
          <w:rFonts w:hint="eastAsia" w:ascii="仿宋" w:hAnsi="仿宋" w:eastAsia="仿宋"/>
          <w:sz w:val="28"/>
          <w:szCs w:val="28"/>
          <w:u w:val="single"/>
        </w:rPr>
        <w:t xml:space="preserve">                                </w:t>
      </w:r>
      <w:r>
        <w:rPr>
          <w:rFonts w:hint="eastAsia" w:ascii="仿宋" w:hAnsi="仿宋" w:eastAsia="仿宋"/>
          <w:sz w:val="28"/>
          <w:szCs w:val="28"/>
        </w:rPr>
        <w:t xml:space="preserve">(盖 章) </w:t>
      </w:r>
    </w:p>
    <w:p>
      <w:pPr>
        <w:pStyle w:val="301"/>
      </w:pPr>
    </w:p>
    <w:p>
      <w:pPr>
        <w:spacing w:before="120" w:line="480" w:lineRule="auto"/>
        <w:jc w:val="center"/>
        <w:rPr>
          <w:rFonts w:ascii="仿宋" w:hAnsi="仿宋" w:eastAsia="仿宋"/>
          <w:sz w:val="28"/>
          <w:szCs w:val="28"/>
        </w:rPr>
      </w:pPr>
      <w:r>
        <w:rPr>
          <w:rFonts w:hint="eastAsia" w:ascii="仿宋" w:hAnsi="仿宋" w:eastAsia="仿宋"/>
          <w:sz w:val="28"/>
          <w:szCs w:val="28"/>
        </w:rPr>
        <w:t>日期：    年     月    日</w:t>
      </w:r>
    </w:p>
    <w:p>
      <w:pPr>
        <w:pStyle w:val="2"/>
        <w:ind w:firstLine="0"/>
        <w:rPr>
          <w:rFonts w:ascii="宋体" w:hAnsi="宋体" w:cs="宋体"/>
          <w:color w:val="000000"/>
          <w:sz w:val="24"/>
        </w:rPr>
      </w:pPr>
      <w:r>
        <w:br w:type="page"/>
      </w:r>
    </w:p>
    <w:p>
      <w:pPr>
        <w:spacing w:before="156" w:beforeLines="50"/>
        <w:jc w:val="center"/>
        <w:rPr>
          <w:b/>
          <w:bCs/>
          <w:sz w:val="32"/>
          <w:szCs w:val="32"/>
        </w:rPr>
      </w:pPr>
      <w:r>
        <w:rPr>
          <w:rFonts w:hint="eastAsia"/>
          <w:b/>
          <w:bCs/>
          <w:sz w:val="32"/>
          <w:szCs w:val="32"/>
        </w:rPr>
        <w:t>目 录</w:t>
      </w:r>
    </w:p>
    <w:p>
      <w:pPr>
        <w:spacing w:line="480" w:lineRule="auto"/>
        <w:ind w:firstLine="480" w:firstLineChars="200"/>
        <w:rPr>
          <w:rFonts w:ascii="仿宋" w:hAnsi="仿宋" w:eastAsia="仿宋" w:cs="宋体"/>
          <w:color w:val="000000"/>
          <w:sz w:val="24"/>
        </w:rPr>
      </w:pPr>
    </w:p>
    <w:p>
      <w:pPr>
        <w:widowControl/>
        <w:snapToGrid w:val="0"/>
        <w:spacing w:line="300" w:lineRule="auto"/>
        <w:ind w:firstLine="281" w:firstLineChars="100"/>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一、询价响应函</w:t>
      </w:r>
    </w:p>
    <w:p>
      <w:pPr>
        <w:widowControl/>
        <w:snapToGrid w:val="0"/>
        <w:spacing w:line="300" w:lineRule="auto"/>
        <w:ind w:firstLine="281" w:firstLineChars="100"/>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二、</w:t>
      </w:r>
      <w:r>
        <w:rPr>
          <w:rFonts w:hint="eastAsia" w:ascii="仿宋" w:hAnsi="仿宋" w:eastAsia="仿宋" w:cs="宋体"/>
          <w:b/>
          <w:bCs/>
          <w:color w:val="000000"/>
          <w:kern w:val="0"/>
          <w:sz w:val="28"/>
          <w:szCs w:val="28"/>
          <w:lang w:eastAsia="zh-CN"/>
        </w:rPr>
        <w:t>货物</w:t>
      </w:r>
      <w:r>
        <w:rPr>
          <w:rFonts w:hint="eastAsia" w:ascii="仿宋" w:hAnsi="仿宋" w:eastAsia="仿宋" w:cs="宋体"/>
          <w:b/>
          <w:bCs/>
          <w:color w:val="000000"/>
          <w:kern w:val="0"/>
          <w:sz w:val="28"/>
          <w:szCs w:val="28"/>
        </w:rPr>
        <w:t>报价表</w:t>
      </w:r>
    </w:p>
    <w:p>
      <w:pPr>
        <w:widowControl/>
        <w:snapToGrid w:val="0"/>
        <w:spacing w:line="300" w:lineRule="auto"/>
        <w:ind w:firstLine="281" w:firstLineChars="100"/>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三、技术参数响应表</w:t>
      </w:r>
    </w:p>
    <w:p>
      <w:pPr>
        <w:widowControl/>
        <w:snapToGrid w:val="0"/>
        <w:spacing w:line="300" w:lineRule="auto"/>
        <w:ind w:firstLine="281" w:firstLineChars="100"/>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四、</w:t>
      </w:r>
      <w:r>
        <w:rPr>
          <w:rFonts w:hint="eastAsia" w:ascii="仿宋" w:hAnsi="仿宋" w:eastAsia="仿宋" w:cs="宋体"/>
          <w:b/>
          <w:bCs/>
          <w:color w:val="000000"/>
          <w:kern w:val="0"/>
          <w:sz w:val="28"/>
          <w:szCs w:val="28"/>
          <w:lang w:eastAsia="zh-CN"/>
        </w:rPr>
        <w:t>供货及售后</w:t>
      </w:r>
      <w:r>
        <w:rPr>
          <w:rFonts w:hint="eastAsia" w:ascii="仿宋" w:hAnsi="仿宋" w:eastAsia="仿宋" w:cs="宋体"/>
          <w:b/>
          <w:bCs/>
          <w:color w:val="000000"/>
          <w:kern w:val="0"/>
          <w:sz w:val="28"/>
          <w:szCs w:val="28"/>
        </w:rPr>
        <w:t>服务方案</w:t>
      </w:r>
    </w:p>
    <w:p>
      <w:pPr>
        <w:widowControl/>
        <w:snapToGrid w:val="0"/>
        <w:spacing w:line="300" w:lineRule="auto"/>
        <w:ind w:firstLine="281" w:firstLineChars="100"/>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五、询价证明材料</w:t>
      </w:r>
    </w:p>
    <w:p/>
    <w:p>
      <w:pPr>
        <w:spacing w:before="156" w:beforeLines="50" w:line="360" w:lineRule="auto"/>
        <w:jc w:val="center"/>
        <w:outlineLvl w:val="3"/>
        <w:rPr>
          <w:rFonts w:ascii="楷体" w:hAnsi="楷体" w:eastAsia="楷体"/>
          <w:sz w:val="28"/>
          <w:szCs w:val="28"/>
          <w:lang w:val="zh-CN"/>
        </w:rPr>
      </w:pPr>
      <w:bookmarkStart w:id="51" w:name="_Toc31388"/>
      <w:r>
        <w:rPr>
          <w:rFonts w:hAnsi="宋体" w:cs="宋体"/>
          <w:b/>
          <w:color w:val="000000"/>
        </w:rPr>
        <w:br w:type="page"/>
      </w:r>
      <w:r>
        <w:rPr>
          <w:rFonts w:hint="eastAsia" w:ascii="仿宋" w:hAnsi="仿宋" w:eastAsia="仿宋" w:cs="仿宋"/>
          <w:b/>
          <w:bCs/>
          <w:sz w:val="28"/>
          <w:szCs w:val="28"/>
          <w:lang w:val="zh-CN"/>
        </w:rPr>
        <w:t>一、询价响应函</w:t>
      </w:r>
      <w:bookmarkEnd w:id="51"/>
    </w:p>
    <w:p>
      <w:pPr>
        <w:widowControl/>
        <w:snapToGrid w:val="0"/>
        <w:spacing w:line="300" w:lineRule="auto"/>
        <w:rPr>
          <w:rFonts w:ascii="仿宋" w:hAnsi="仿宋" w:eastAsia="仿宋" w:cs="宋体"/>
          <w:color w:val="000000"/>
          <w:kern w:val="0"/>
          <w:sz w:val="28"/>
          <w:szCs w:val="28"/>
        </w:rPr>
      </w:pPr>
      <w:r>
        <w:rPr>
          <w:rFonts w:hint="eastAsia" w:ascii="仿宋" w:hAnsi="仿宋" w:eastAsia="仿宋" w:cs="宋体"/>
          <w:color w:val="000000"/>
          <w:kern w:val="0"/>
          <w:sz w:val="28"/>
          <w:szCs w:val="28"/>
        </w:rPr>
        <w:t>致：</w:t>
      </w:r>
      <w:r>
        <w:rPr>
          <w:rFonts w:hint="eastAsia" w:ascii="仿宋" w:hAnsi="仿宋" w:eastAsia="仿宋" w:cs="宋体"/>
          <w:color w:val="000000"/>
          <w:kern w:val="0"/>
          <w:sz w:val="28"/>
          <w:szCs w:val="28"/>
          <w:u w:val="single"/>
        </w:rPr>
        <w:t xml:space="preserve">                        </w:t>
      </w:r>
      <w:r>
        <w:rPr>
          <w:rFonts w:hint="eastAsia" w:ascii="仿宋" w:hAnsi="仿宋" w:eastAsia="仿宋" w:cs="宋体"/>
          <w:color w:val="000000"/>
          <w:kern w:val="0"/>
          <w:sz w:val="28"/>
          <w:szCs w:val="28"/>
        </w:rPr>
        <w:t>（采购人名称）</w:t>
      </w:r>
    </w:p>
    <w:p>
      <w:pPr>
        <w:widowControl/>
        <w:numPr>
          <w:ilvl w:val="0"/>
          <w:numId w:val="24"/>
        </w:numPr>
        <w:snapToGrid w:val="0"/>
        <w:spacing w:line="300" w:lineRule="auto"/>
        <w:ind w:firstLine="560" w:firstLineChars="200"/>
        <w:rPr>
          <w:rFonts w:hint="eastAsia" w:ascii="仿宋" w:hAnsi="仿宋" w:eastAsia="仿宋" w:cs="宋体"/>
          <w:color w:val="000000"/>
          <w:kern w:val="0"/>
          <w:sz w:val="28"/>
          <w:szCs w:val="28"/>
          <w:u w:val="single"/>
        </w:rPr>
      </w:pPr>
      <w:r>
        <w:rPr>
          <w:rFonts w:hint="eastAsia" w:ascii="仿宋" w:hAnsi="仿宋" w:eastAsia="仿宋" w:cs="宋体"/>
          <w:color w:val="000000"/>
          <w:kern w:val="0"/>
          <w:sz w:val="28"/>
          <w:szCs w:val="28"/>
        </w:rPr>
        <w:t>根据贵方</w:t>
      </w:r>
      <w:r>
        <w:rPr>
          <w:rFonts w:hint="eastAsia" w:ascii="仿宋" w:hAnsi="仿宋" w:eastAsia="仿宋" w:cs="宋体"/>
          <w:color w:val="000000"/>
          <w:kern w:val="0"/>
          <w:sz w:val="28"/>
          <w:szCs w:val="28"/>
          <w:u w:val="single"/>
        </w:rPr>
        <w:t xml:space="preserve">       </w:t>
      </w:r>
      <w:r>
        <w:rPr>
          <w:rFonts w:hint="eastAsia" w:ascii="仿宋" w:hAnsi="仿宋" w:eastAsia="仿宋" w:cs="宋体"/>
          <w:color w:val="000000"/>
          <w:kern w:val="0"/>
          <w:sz w:val="28"/>
          <w:szCs w:val="28"/>
        </w:rPr>
        <w:t>询价公告，我方决定参加贵方组织的</w:t>
      </w:r>
      <w:r>
        <w:rPr>
          <w:rFonts w:hint="eastAsia" w:ascii="仿宋" w:hAnsi="仿宋" w:eastAsia="仿宋" w:cs="宋体"/>
          <w:color w:val="000000"/>
          <w:kern w:val="0"/>
          <w:sz w:val="28"/>
          <w:szCs w:val="28"/>
          <w:u w:val="single"/>
        </w:rPr>
        <w:t xml:space="preserve">                      </w:t>
      </w:r>
    </w:p>
    <w:p>
      <w:pPr>
        <w:widowControl/>
        <w:numPr>
          <w:ilvl w:val="0"/>
          <w:numId w:val="0"/>
        </w:numPr>
        <w:snapToGrid w:val="0"/>
        <w:spacing w:line="300" w:lineRule="auto"/>
        <w:rPr>
          <w:rFonts w:ascii="仿宋" w:hAnsi="仿宋" w:eastAsia="仿宋" w:cs="宋体"/>
          <w:color w:val="000000"/>
          <w:kern w:val="0"/>
          <w:sz w:val="28"/>
          <w:szCs w:val="28"/>
        </w:rPr>
      </w:pPr>
      <w:r>
        <w:rPr>
          <w:rFonts w:hint="eastAsia" w:ascii="仿宋" w:hAnsi="仿宋" w:eastAsia="仿宋" w:cs="宋体"/>
          <w:color w:val="000000"/>
          <w:kern w:val="0"/>
          <w:sz w:val="28"/>
          <w:szCs w:val="28"/>
        </w:rPr>
        <w:t>项目的采购活动。我方正式提交询价响应文</w:t>
      </w:r>
      <w:r>
        <w:rPr>
          <w:rFonts w:hint="eastAsia" w:ascii="仿宋" w:hAnsi="仿宋" w:eastAsia="仿宋" w:cs="宋体"/>
          <w:color w:val="auto"/>
          <w:kern w:val="0"/>
          <w:sz w:val="28"/>
          <w:szCs w:val="28"/>
        </w:rPr>
        <w:t>件正本1份,副本2份，</w:t>
      </w:r>
      <w:r>
        <w:rPr>
          <w:rFonts w:hint="eastAsia" w:ascii="仿宋" w:hAnsi="仿宋" w:eastAsia="仿宋" w:cs="宋体"/>
          <w:color w:val="000000"/>
          <w:kern w:val="0"/>
          <w:sz w:val="28"/>
          <w:szCs w:val="28"/>
        </w:rPr>
        <w:t>采用A4规格纸编制并装订成册。我方授权</w:t>
      </w:r>
      <w:r>
        <w:rPr>
          <w:rFonts w:hint="eastAsia" w:ascii="仿宋" w:hAnsi="仿宋" w:eastAsia="仿宋" w:cs="宋体"/>
          <w:color w:val="000000"/>
          <w:kern w:val="0"/>
          <w:sz w:val="28"/>
          <w:szCs w:val="28"/>
          <w:u w:val="single"/>
        </w:rPr>
        <w:t xml:space="preserve">        </w:t>
      </w:r>
      <w:r>
        <w:rPr>
          <w:rFonts w:hint="eastAsia" w:ascii="仿宋" w:hAnsi="仿宋" w:eastAsia="仿宋" w:cs="宋体"/>
          <w:color w:val="000000"/>
          <w:kern w:val="0"/>
          <w:sz w:val="28"/>
          <w:szCs w:val="28"/>
        </w:rPr>
        <w:t>(姓名和职务)代表我方</w:t>
      </w:r>
      <w:r>
        <w:rPr>
          <w:rFonts w:hint="eastAsia" w:ascii="仿宋" w:hAnsi="仿宋" w:eastAsia="仿宋" w:cs="宋体"/>
          <w:color w:val="000000"/>
          <w:kern w:val="0"/>
          <w:sz w:val="28"/>
          <w:szCs w:val="28"/>
          <w:u w:val="single"/>
        </w:rPr>
        <w:t xml:space="preserve">                    </w:t>
      </w:r>
      <w:r>
        <w:rPr>
          <w:rFonts w:hint="eastAsia" w:ascii="仿宋" w:hAnsi="仿宋" w:eastAsia="仿宋" w:cs="宋体"/>
          <w:color w:val="000000"/>
          <w:kern w:val="0"/>
          <w:sz w:val="28"/>
          <w:szCs w:val="28"/>
        </w:rPr>
        <w:t>（询价响应人的名称）全权处理本项目询价响应的有关事宜。</w:t>
      </w:r>
    </w:p>
    <w:p>
      <w:pPr>
        <w:widowControl/>
        <w:snapToGrid w:val="0"/>
        <w:spacing w:line="300" w:lineRule="auto"/>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2、我方愿意按照询价文件约定的各项要求，向采购人提供所需的货物与服务，报价为人民币（大写）</w:t>
      </w:r>
      <w:r>
        <w:rPr>
          <w:rFonts w:hint="eastAsia" w:ascii="仿宋" w:hAnsi="仿宋" w:eastAsia="仿宋" w:cs="宋体"/>
          <w:color w:val="000000"/>
          <w:kern w:val="0"/>
          <w:sz w:val="28"/>
          <w:szCs w:val="28"/>
          <w:u w:val="single"/>
        </w:rPr>
        <w:t xml:space="preserve"> </w:t>
      </w:r>
      <w:r>
        <w:rPr>
          <w:rFonts w:ascii="仿宋" w:hAnsi="仿宋" w:eastAsia="仿宋" w:cs="宋体"/>
          <w:color w:val="000000"/>
          <w:kern w:val="0"/>
          <w:sz w:val="28"/>
          <w:szCs w:val="28"/>
          <w:u w:val="single"/>
        </w:rPr>
        <w:t xml:space="preserve">  </w:t>
      </w:r>
      <w:r>
        <w:rPr>
          <w:rFonts w:hint="eastAsia" w:ascii="仿宋" w:hAnsi="仿宋" w:eastAsia="仿宋" w:cs="宋体"/>
          <w:color w:val="000000"/>
          <w:kern w:val="0"/>
          <w:sz w:val="28"/>
          <w:szCs w:val="28"/>
          <w:u w:val="single"/>
        </w:rPr>
        <w:t xml:space="preserve"> </w:t>
      </w:r>
      <w:r>
        <w:rPr>
          <w:rFonts w:hint="eastAsia" w:ascii="仿宋" w:hAnsi="仿宋" w:eastAsia="仿宋" w:cs="宋体"/>
          <w:color w:val="000000"/>
          <w:kern w:val="0"/>
          <w:sz w:val="28"/>
          <w:szCs w:val="28"/>
        </w:rPr>
        <w:t>(小写)</w:t>
      </w:r>
      <w:r>
        <w:rPr>
          <w:rFonts w:ascii="仿宋" w:hAnsi="仿宋" w:eastAsia="仿宋" w:cs="宋体"/>
          <w:color w:val="000000"/>
          <w:kern w:val="0"/>
          <w:sz w:val="28"/>
          <w:szCs w:val="28"/>
        </w:rPr>
        <w:t xml:space="preserve"> </w:t>
      </w:r>
      <w:r>
        <w:rPr>
          <w:rFonts w:hint="eastAsia" w:ascii="仿宋" w:hAnsi="仿宋" w:eastAsia="仿宋" w:cs="宋体"/>
          <w:color w:val="000000"/>
          <w:kern w:val="0"/>
          <w:sz w:val="28"/>
          <w:szCs w:val="28"/>
          <w:u w:val="single"/>
        </w:rPr>
        <w:t xml:space="preserve">     </w:t>
      </w:r>
      <w:r>
        <w:rPr>
          <w:rFonts w:hint="eastAsia" w:ascii="仿宋" w:hAnsi="仿宋" w:eastAsia="仿宋" w:cs="宋体"/>
          <w:color w:val="000000"/>
          <w:kern w:val="0"/>
          <w:sz w:val="28"/>
          <w:szCs w:val="28"/>
        </w:rPr>
        <w:t>元。</w:t>
      </w:r>
    </w:p>
    <w:p>
      <w:pPr>
        <w:widowControl/>
        <w:snapToGrid w:val="0"/>
        <w:spacing w:line="300" w:lineRule="auto"/>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3、一旦我方成交，我方将严格履行合同约定的责任和义务，并严格履行合同义务。</w:t>
      </w:r>
    </w:p>
    <w:p>
      <w:pPr>
        <w:widowControl/>
        <w:snapToGrid w:val="0"/>
        <w:spacing w:line="300" w:lineRule="auto"/>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4、我方保证按照本项目询价文件要求提交询价响应文件。</w:t>
      </w:r>
    </w:p>
    <w:p>
      <w:pPr>
        <w:widowControl/>
        <w:snapToGrid w:val="0"/>
        <w:spacing w:line="300" w:lineRule="auto"/>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5、我方愿意提供贵方可能另外要求的、与询价响应有关的文件资料，并保证我方已提供和将要提供的文件是真实的、准确的。</w:t>
      </w:r>
    </w:p>
    <w:p>
      <w:pPr>
        <w:pStyle w:val="24"/>
        <w:tabs>
          <w:tab w:val="left" w:pos="5580"/>
        </w:tabs>
        <w:spacing w:line="360" w:lineRule="auto"/>
        <w:ind w:left="63" w:right="360" w:firstLine="3570" w:firstLineChars="1700"/>
        <w:rPr>
          <w:rFonts w:hAnsi="宋体" w:cs="宋体"/>
          <w:color w:val="000000"/>
        </w:rPr>
      </w:pPr>
    </w:p>
    <w:p>
      <w:pPr>
        <w:pStyle w:val="24"/>
        <w:tabs>
          <w:tab w:val="left" w:pos="5580"/>
        </w:tabs>
        <w:spacing w:line="360" w:lineRule="auto"/>
        <w:ind w:left="63" w:right="360" w:firstLine="3570" w:firstLineChars="1700"/>
        <w:rPr>
          <w:rFonts w:hAnsi="宋体" w:cs="宋体"/>
          <w:color w:val="000000"/>
        </w:rPr>
      </w:pPr>
    </w:p>
    <w:p>
      <w:pPr>
        <w:pStyle w:val="24"/>
        <w:tabs>
          <w:tab w:val="left" w:pos="5580"/>
        </w:tabs>
        <w:spacing w:line="360" w:lineRule="auto"/>
        <w:ind w:left="63" w:right="360" w:firstLine="4760" w:firstLineChars="1700"/>
        <w:rPr>
          <w:rFonts w:ascii="仿宋" w:hAnsi="仿宋" w:eastAsia="仿宋" w:cs="宋体"/>
          <w:color w:val="000000"/>
          <w:sz w:val="28"/>
          <w:szCs w:val="28"/>
        </w:rPr>
      </w:pPr>
    </w:p>
    <w:p>
      <w:pPr>
        <w:pStyle w:val="24"/>
        <w:tabs>
          <w:tab w:val="left" w:pos="5580"/>
        </w:tabs>
        <w:spacing w:line="360" w:lineRule="auto"/>
        <w:ind w:left="423" w:right="360"/>
        <w:jc w:val="right"/>
        <w:rPr>
          <w:rFonts w:ascii="仿宋" w:hAnsi="仿宋" w:eastAsia="仿宋" w:cs="宋体"/>
          <w:color w:val="000000"/>
          <w:sz w:val="28"/>
          <w:szCs w:val="28"/>
          <w:u w:val="single"/>
        </w:rPr>
      </w:pPr>
      <w:r>
        <w:rPr>
          <w:rFonts w:hint="eastAsia" w:ascii="仿宋" w:hAnsi="仿宋" w:eastAsia="仿宋" w:cs="宋体"/>
          <w:color w:val="000000"/>
          <w:sz w:val="28"/>
          <w:szCs w:val="28"/>
        </w:rPr>
        <w:t>询价响应人：</w:t>
      </w:r>
      <w:r>
        <w:rPr>
          <w:rFonts w:hint="eastAsia" w:ascii="仿宋" w:hAnsi="仿宋" w:eastAsia="仿宋" w:cs="宋体"/>
          <w:color w:val="000000"/>
          <w:sz w:val="28"/>
          <w:szCs w:val="28"/>
          <w:u w:val="single"/>
        </w:rPr>
        <w:t xml:space="preserve">                           （盖章） </w:t>
      </w:r>
    </w:p>
    <w:p>
      <w:pPr>
        <w:pStyle w:val="24"/>
        <w:tabs>
          <w:tab w:val="left" w:pos="5580"/>
        </w:tabs>
        <w:spacing w:line="360" w:lineRule="auto"/>
        <w:ind w:left="423" w:right="360"/>
        <w:jc w:val="right"/>
        <w:rPr>
          <w:rFonts w:ascii="仿宋" w:hAnsi="仿宋" w:eastAsia="仿宋" w:cs="宋体"/>
          <w:color w:val="000000"/>
          <w:sz w:val="28"/>
          <w:szCs w:val="28"/>
          <w:u w:val="single"/>
        </w:rPr>
      </w:pPr>
    </w:p>
    <w:p>
      <w:pPr>
        <w:pStyle w:val="24"/>
        <w:tabs>
          <w:tab w:val="left" w:pos="6145"/>
        </w:tabs>
        <w:spacing w:line="360" w:lineRule="auto"/>
        <w:ind w:left="423"/>
        <w:jc w:val="center"/>
        <w:rPr>
          <w:rFonts w:ascii="仿宋" w:hAnsi="仿宋" w:eastAsia="仿宋" w:cs="宋体"/>
          <w:color w:val="000000"/>
          <w:sz w:val="28"/>
          <w:szCs w:val="28"/>
          <w:u w:val="single"/>
        </w:rPr>
      </w:pPr>
      <w:r>
        <w:rPr>
          <w:rFonts w:hint="eastAsia" w:ascii="仿宋" w:hAnsi="仿宋" w:eastAsia="仿宋" w:cs="宋体"/>
          <w:color w:val="000000"/>
          <w:sz w:val="28"/>
          <w:szCs w:val="28"/>
        </w:rPr>
        <w:t>单位地址：</w:t>
      </w:r>
      <w:r>
        <w:rPr>
          <w:rFonts w:hint="eastAsia" w:ascii="仿宋" w:hAnsi="仿宋" w:eastAsia="仿宋" w:cs="宋体"/>
          <w:color w:val="000000"/>
          <w:sz w:val="28"/>
          <w:szCs w:val="28"/>
          <w:u w:val="single"/>
        </w:rPr>
        <w:tab/>
      </w:r>
      <w:r>
        <w:rPr>
          <w:rFonts w:hint="eastAsia" w:ascii="仿宋" w:hAnsi="仿宋" w:eastAsia="仿宋" w:cs="宋体"/>
          <w:color w:val="000000"/>
          <w:sz w:val="28"/>
          <w:szCs w:val="28"/>
          <w:u w:val="single"/>
        </w:rPr>
        <w:t xml:space="preserve">    </w:t>
      </w:r>
    </w:p>
    <w:p>
      <w:pPr>
        <w:pStyle w:val="24"/>
        <w:tabs>
          <w:tab w:val="left" w:pos="6145"/>
        </w:tabs>
        <w:spacing w:line="360" w:lineRule="auto"/>
        <w:ind w:left="423"/>
        <w:jc w:val="right"/>
        <w:rPr>
          <w:rFonts w:ascii="仿宋" w:hAnsi="仿宋" w:eastAsia="仿宋" w:cs="宋体"/>
          <w:color w:val="000000"/>
          <w:sz w:val="28"/>
          <w:szCs w:val="28"/>
          <w:u w:val="single"/>
        </w:rPr>
      </w:pPr>
    </w:p>
    <w:p>
      <w:pPr>
        <w:pStyle w:val="24"/>
        <w:tabs>
          <w:tab w:val="left" w:pos="5580"/>
        </w:tabs>
        <w:spacing w:line="360" w:lineRule="auto"/>
        <w:ind w:left="423"/>
        <w:jc w:val="right"/>
        <w:rPr>
          <w:rFonts w:ascii="仿宋" w:hAnsi="仿宋" w:eastAsia="仿宋" w:cs="宋体"/>
          <w:color w:val="000000"/>
          <w:sz w:val="28"/>
          <w:szCs w:val="28"/>
          <w:u w:val="single"/>
        </w:rPr>
      </w:pPr>
      <w:r>
        <w:rPr>
          <w:rFonts w:hint="eastAsia" w:ascii="仿宋" w:hAnsi="仿宋" w:eastAsia="仿宋" w:cs="宋体"/>
          <w:color w:val="000000"/>
          <w:sz w:val="28"/>
          <w:szCs w:val="28"/>
        </w:rPr>
        <w:t>法定代表人：</w:t>
      </w:r>
      <w:r>
        <w:rPr>
          <w:rFonts w:hint="eastAsia" w:ascii="仿宋" w:hAnsi="仿宋" w:eastAsia="仿宋" w:cs="宋体"/>
          <w:color w:val="000000"/>
          <w:sz w:val="28"/>
          <w:szCs w:val="28"/>
          <w:u w:val="single"/>
        </w:rPr>
        <w:t xml:space="preserve">                        </w:t>
      </w:r>
      <w:r>
        <w:rPr>
          <w:rFonts w:ascii="仿宋" w:hAnsi="仿宋" w:eastAsia="仿宋" w:cs="宋体"/>
          <w:color w:val="000000"/>
          <w:sz w:val="28"/>
          <w:szCs w:val="28"/>
          <w:u w:val="single"/>
        </w:rPr>
        <w:t xml:space="preserve">    </w:t>
      </w:r>
      <w:r>
        <w:rPr>
          <w:rFonts w:hint="eastAsia" w:ascii="仿宋" w:hAnsi="仿宋" w:eastAsia="仿宋" w:cs="宋体"/>
          <w:color w:val="000000"/>
          <w:sz w:val="28"/>
          <w:szCs w:val="28"/>
          <w:u w:val="single"/>
        </w:rPr>
        <w:t>（盖章）</w:t>
      </w:r>
    </w:p>
    <w:p>
      <w:pPr>
        <w:pStyle w:val="24"/>
        <w:tabs>
          <w:tab w:val="left" w:pos="5580"/>
        </w:tabs>
        <w:spacing w:line="360" w:lineRule="auto"/>
        <w:ind w:left="63" w:firstLine="560" w:firstLineChars="200"/>
        <w:rPr>
          <w:rFonts w:ascii="仿宋" w:hAnsi="仿宋" w:eastAsia="仿宋" w:cs="宋体"/>
          <w:color w:val="000000"/>
          <w:sz w:val="28"/>
          <w:szCs w:val="28"/>
          <w:u w:val="single"/>
        </w:rPr>
      </w:pPr>
    </w:p>
    <w:p>
      <w:pPr>
        <w:pStyle w:val="24"/>
        <w:tabs>
          <w:tab w:val="left" w:pos="5580"/>
        </w:tabs>
        <w:spacing w:line="360" w:lineRule="auto"/>
        <w:ind w:left="63" w:firstLine="560" w:firstLineChars="200"/>
        <w:rPr>
          <w:rFonts w:ascii="仿宋" w:hAnsi="仿宋" w:eastAsia="仿宋" w:cs="宋体"/>
          <w:color w:val="000000"/>
          <w:sz w:val="28"/>
          <w:szCs w:val="28"/>
          <w:u w:val="single"/>
        </w:rPr>
      </w:pPr>
    </w:p>
    <w:p>
      <w:pPr>
        <w:pStyle w:val="24"/>
        <w:tabs>
          <w:tab w:val="left" w:pos="5580"/>
        </w:tabs>
        <w:spacing w:line="360" w:lineRule="auto"/>
        <w:ind w:left="423"/>
        <w:jc w:val="right"/>
        <w:rPr>
          <w:rFonts w:ascii="仿宋" w:hAnsi="仿宋" w:eastAsia="仿宋" w:cs="宋体"/>
          <w:color w:val="000000"/>
          <w:sz w:val="28"/>
          <w:szCs w:val="28"/>
        </w:rPr>
      </w:pPr>
      <w:r>
        <w:rPr>
          <w:rFonts w:hint="eastAsia" w:ascii="仿宋" w:hAnsi="仿宋" w:eastAsia="仿宋" w:cs="宋体"/>
          <w:color w:val="000000"/>
          <w:sz w:val="28"/>
          <w:szCs w:val="28"/>
        </w:rPr>
        <w:t>日期：          年      月      日</w:t>
      </w:r>
    </w:p>
    <w:p>
      <w:pPr>
        <w:rPr>
          <w:rFonts w:hint="eastAsia"/>
          <w:lang w:val="en-US" w:eastAsia="zh-CN"/>
        </w:rPr>
      </w:pPr>
      <w:r>
        <w:rPr>
          <w:rFonts w:hint="eastAsia"/>
          <w:lang w:val="en-US" w:eastAsia="zh-CN"/>
        </w:rPr>
        <w:t xml:space="preserve">        </w:t>
      </w:r>
      <w:bookmarkStart w:id="52" w:name="_Toc12161"/>
      <w:bookmarkStart w:id="53" w:name="_Toc128984810"/>
      <w:bookmarkStart w:id="54" w:name="_Toc7098"/>
      <w:bookmarkStart w:id="55" w:name="_Toc54939202"/>
    </w:p>
    <w:p>
      <w:pPr>
        <w:spacing w:before="156" w:beforeLines="50" w:line="360" w:lineRule="auto"/>
        <w:jc w:val="center"/>
        <w:outlineLvl w:val="3"/>
        <w:rPr>
          <w:rFonts w:ascii="楷体" w:hAnsi="楷体" w:eastAsia="楷体"/>
          <w:sz w:val="28"/>
          <w:szCs w:val="28"/>
          <w:lang w:val="zh-CN"/>
        </w:rPr>
      </w:pPr>
      <w:r>
        <w:rPr>
          <w:rFonts w:hint="eastAsia" w:ascii="仿宋" w:hAnsi="仿宋" w:eastAsia="仿宋" w:cs="仿宋"/>
          <w:b/>
          <w:bCs/>
          <w:sz w:val="28"/>
          <w:szCs w:val="28"/>
          <w:lang w:val="zh-CN"/>
        </w:rPr>
        <w:t>二、</w:t>
      </w:r>
      <w:bookmarkEnd w:id="52"/>
      <w:r>
        <w:rPr>
          <w:rFonts w:hint="eastAsia" w:ascii="仿宋" w:hAnsi="仿宋" w:eastAsia="仿宋" w:cs="仿宋"/>
          <w:b/>
          <w:bCs/>
          <w:sz w:val="28"/>
          <w:szCs w:val="28"/>
          <w:lang w:val="zh-CN"/>
        </w:rPr>
        <w:t>货物报价表</w:t>
      </w:r>
      <w:bookmarkEnd w:id="53"/>
      <w:bookmarkEnd w:id="54"/>
      <w:bookmarkEnd w:id="55"/>
    </w:p>
    <w:tbl>
      <w:tblPr>
        <w:tblStyle w:val="65"/>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
        <w:gridCol w:w="1742"/>
        <w:gridCol w:w="1214"/>
        <w:gridCol w:w="1181"/>
        <w:gridCol w:w="901"/>
        <w:gridCol w:w="860"/>
        <w:gridCol w:w="1321"/>
        <w:gridCol w:w="1458"/>
        <w:gridCol w:w="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639" w:type="dxa"/>
            <w:gridSpan w:val="9"/>
            <w:tcBorders>
              <w:top w:val="nil"/>
              <w:left w:val="nil"/>
              <w:bottom w:val="nil"/>
              <w:right w:val="nil"/>
            </w:tcBorders>
            <w:vAlign w:val="center"/>
          </w:tcPr>
          <w:p>
            <w:pPr>
              <w:widowControl/>
              <w:spacing w:line="480" w:lineRule="exact"/>
              <w:jc w:val="both"/>
              <w:rPr>
                <w:rFonts w:ascii="仿宋" w:hAnsi="仿宋" w:eastAsia="仿宋" w:cs="宋体"/>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639" w:type="dxa"/>
            <w:gridSpan w:val="9"/>
            <w:tcBorders>
              <w:top w:val="nil"/>
              <w:left w:val="nil"/>
              <w:right w:val="nil"/>
            </w:tcBorders>
            <w:vAlign w:val="center"/>
          </w:tcPr>
          <w:p>
            <w:pPr>
              <w:widowControl/>
              <w:spacing w:line="480" w:lineRule="exact"/>
              <w:rPr>
                <w:rFonts w:ascii="仿宋" w:hAnsi="仿宋" w:eastAsia="仿宋" w:cs="宋体"/>
                <w:kern w:val="0"/>
                <w:sz w:val="30"/>
                <w:szCs w:val="30"/>
              </w:rPr>
            </w:pPr>
            <w:r>
              <w:rPr>
                <w:rFonts w:hint="eastAsia" w:ascii="仿宋" w:hAnsi="仿宋" w:eastAsia="仿宋" w:cs="仿宋"/>
                <w:sz w:val="28"/>
                <w:szCs w:val="28"/>
              </w:rPr>
              <w:t xml:space="preserve">项目名称： </w:t>
            </w:r>
            <w:r>
              <w:rPr>
                <w:rFonts w:ascii="仿宋" w:hAnsi="仿宋" w:eastAsia="仿宋" w:cs="仿宋"/>
                <w:sz w:val="28"/>
                <w:szCs w:val="28"/>
              </w:rPr>
              <w:t xml:space="preserve">                              </w:t>
            </w:r>
            <w:r>
              <w:rPr>
                <w:rFonts w:hint="eastAsia" w:ascii="仿宋" w:hAnsi="仿宋" w:eastAsia="仿宋" w:cs="仿宋"/>
                <w:sz w:val="28"/>
                <w:szCs w:val="28"/>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8" w:type="dxa"/>
          <w:trHeight w:val="567" w:hRule="exact"/>
          <w:jc w:val="center"/>
        </w:trPr>
        <w:tc>
          <w:tcPr>
            <w:tcW w:w="694" w:type="dxa"/>
            <w:noWrap w:val="0"/>
            <w:vAlign w:val="center"/>
          </w:tcPr>
          <w:p>
            <w:pPr>
              <w:spacing w:line="360" w:lineRule="auto"/>
              <w:jc w:val="center"/>
              <w:rPr>
                <w:rFonts w:hint="eastAsia" w:ascii="仿宋" w:hAnsi="仿宋" w:eastAsia="仿宋" w:cs="仿宋"/>
                <w:color w:val="000000"/>
                <w:szCs w:val="21"/>
              </w:rPr>
            </w:pPr>
            <w:r>
              <w:rPr>
                <w:rFonts w:hint="eastAsia" w:ascii="仿宋" w:hAnsi="仿宋" w:eastAsia="仿宋" w:cs="仿宋"/>
                <w:color w:val="000000"/>
                <w:szCs w:val="21"/>
              </w:rPr>
              <w:t>序号</w:t>
            </w:r>
          </w:p>
        </w:tc>
        <w:tc>
          <w:tcPr>
            <w:tcW w:w="1742" w:type="dxa"/>
            <w:noWrap w:val="0"/>
            <w:vAlign w:val="center"/>
          </w:tcPr>
          <w:p>
            <w:pPr>
              <w:spacing w:line="360" w:lineRule="auto"/>
              <w:jc w:val="center"/>
              <w:rPr>
                <w:rFonts w:hint="eastAsia" w:ascii="仿宋" w:hAnsi="仿宋" w:eastAsia="仿宋" w:cs="仿宋"/>
                <w:color w:val="000000"/>
                <w:szCs w:val="21"/>
              </w:rPr>
            </w:pPr>
            <w:r>
              <w:rPr>
                <w:rFonts w:hint="eastAsia" w:ascii="仿宋" w:hAnsi="仿宋" w:eastAsia="仿宋" w:cs="仿宋"/>
                <w:color w:val="000000"/>
                <w:szCs w:val="21"/>
              </w:rPr>
              <w:t>货物名称</w:t>
            </w:r>
          </w:p>
        </w:tc>
        <w:tc>
          <w:tcPr>
            <w:tcW w:w="1214" w:type="dxa"/>
            <w:noWrap w:val="0"/>
            <w:vAlign w:val="center"/>
          </w:tcPr>
          <w:p>
            <w:pPr>
              <w:spacing w:line="360" w:lineRule="auto"/>
              <w:jc w:val="center"/>
              <w:rPr>
                <w:rFonts w:hint="eastAsia" w:ascii="仿宋" w:hAnsi="仿宋" w:eastAsia="仿宋" w:cs="仿宋"/>
                <w:color w:val="000000"/>
                <w:szCs w:val="21"/>
              </w:rPr>
            </w:pPr>
            <w:r>
              <w:rPr>
                <w:rFonts w:hint="eastAsia" w:ascii="仿宋" w:hAnsi="仿宋" w:eastAsia="仿宋" w:cs="仿宋"/>
                <w:color w:val="000000"/>
                <w:szCs w:val="21"/>
              </w:rPr>
              <w:t>品牌</w:t>
            </w:r>
          </w:p>
        </w:tc>
        <w:tc>
          <w:tcPr>
            <w:tcW w:w="1181" w:type="dxa"/>
            <w:noWrap w:val="0"/>
            <w:vAlign w:val="center"/>
          </w:tcPr>
          <w:p>
            <w:pPr>
              <w:spacing w:line="360" w:lineRule="auto"/>
              <w:jc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型号</w:t>
            </w:r>
          </w:p>
        </w:tc>
        <w:tc>
          <w:tcPr>
            <w:tcW w:w="901" w:type="dxa"/>
            <w:noWrap w:val="0"/>
            <w:vAlign w:val="center"/>
          </w:tcPr>
          <w:p>
            <w:pPr>
              <w:spacing w:line="360" w:lineRule="auto"/>
              <w:jc w:val="center"/>
              <w:rPr>
                <w:rFonts w:hint="eastAsia" w:ascii="仿宋" w:hAnsi="仿宋" w:eastAsia="仿宋" w:cs="仿宋"/>
                <w:color w:val="000000"/>
                <w:szCs w:val="21"/>
              </w:rPr>
            </w:pPr>
            <w:r>
              <w:rPr>
                <w:rFonts w:hint="eastAsia" w:ascii="仿宋" w:hAnsi="仿宋" w:eastAsia="仿宋" w:cs="仿宋"/>
                <w:color w:val="000000"/>
                <w:szCs w:val="21"/>
              </w:rPr>
              <w:t>单位</w:t>
            </w:r>
          </w:p>
        </w:tc>
        <w:tc>
          <w:tcPr>
            <w:tcW w:w="860" w:type="dxa"/>
            <w:noWrap w:val="0"/>
            <w:vAlign w:val="center"/>
          </w:tcPr>
          <w:p>
            <w:pPr>
              <w:spacing w:line="360" w:lineRule="auto"/>
              <w:jc w:val="center"/>
              <w:rPr>
                <w:rFonts w:hint="eastAsia" w:ascii="仿宋" w:hAnsi="仿宋" w:eastAsia="仿宋" w:cs="仿宋"/>
                <w:color w:val="000000"/>
                <w:szCs w:val="21"/>
              </w:rPr>
            </w:pPr>
            <w:r>
              <w:rPr>
                <w:rFonts w:hint="eastAsia" w:ascii="仿宋" w:hAnsi="仿宋" w:eastAsia="仿宋" w:cs="仿宋"/>
                <w:color w:val="000000"/>
                <w:szCs w:val="21"/>
              </w:rPr>
              <w:t>数量</w:t>
            </w:r>
          </w:p>
        </w:tc>
        <w:tc>
          <w:tcPr>
            <w:tcW w:w="1321" w:type="dxa"/>
            <w:noWrap w:val="0"/>
            <w:vAlign w:val="center"/>
          </w:tcPr>
          <w:p>
            <w:pPr>
              <w:spacing w:line="360" w:lineRule="auto"/>
              <w:jc w:val="center"/>
              <w:rPr>
                <w:rFonts w:hint="eastAsia" w:ascii="仿宋" w:hAnsi="仿宋" w:eastAsia="仿宋" w:cs="仿宋"/>
                <w:color w:val="000000"/>
                <w:szCs w:val="21"/>
              </w:rPr>
            </w:pPr>
            <w:r>
              <w:rPr>
                <w:rFonts w:hint="eastAsia" w:ascii="仿宋" w:hAnsi="仿宋" w:eastAsia="仿宋" w:cs="仿宋"/>
                <w:color w:val="000000"/>
                <w:szCs w:val="21"/>
              </w:rPr>
              <w:t>单价（元）</w:t>
            </w:r>
          </w:p>
        </w:tc>
        <w:tc>
          <w:tcPr>
            <w:tcW w:w="1458" w:type="dxa"/>
            <w:noWrap w:val="0"/>
            <w:vAlign w:val="center"/>
          </w:tcPr>
          <w:p>
            <w:pPr>
              <w:spacing w:line="360" w:lineRule="auto"/>
              <w:jc w:val="center"/>
              <w:rPr>
                <w:rFonts w:hint="eastAsia" w:ascii="仿宋" w:hAnsi="仿宋" w:eastAsia="仿宋" w:cs="仿宋"/>
                <w:color w:val="000000"/>
                <w:szCs w:val="21"/>
              </w:rPr>
            </w:pPr>
            <w:r>
              <w:rPr>
                <w:rFonts w:hint="eastAsia" w:ascii="仿宋" w:hAnsi="仿宋" w:eastAsia="仿宋" w:cs="仿宋"/>
                <w:color w:val="000000"/>
                <w:szCs w:val="21"/>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8" w:type="dxa"/>
          <w:trHeight w:val="851" w:hRule="exact"/>
          <w:jc w:val="center"/>
        </w:trPr>
        <w:tc>
          <w:tcPr>
            <w:tcW w:w="694" w:type="dxa"/>
            <w:noWrap w:val="0"/>
            <w:vAlign w:val="center"/>
          </w:tcPr>
          <w:p>
            <w:pPr>
              <w:spacing w:line="360" w:lineRule="auto"/>
              <w:jc w:val="center"/>
              <w:rPr>
                <w:rFonts w:hint="eastAsia" w:ascii="仿宋" w:hAnsi="仿宋" w:eastAsia="仿宋" w:cs="仿宋"/>
                <w:color w:val="000000"/>
                <w:spacing w:val="-4"/>
                <w:szCs w:val="21"/>
              </w:rPr>
            </w:pPr>
          </w:p>
        </w:tc>
        <w:tc>
          <w:tcPr>
            <w:tcW w:w="1742" w:type="dxa"/>
            <w:noWrap w:val="0"/>
            <w:vAlign w:val="center"/>
          </w:tcPr>
          <w:p>
            <w:pPr>
              <w:spacing w:line="360" w:lineRule="auto"/>
              <w:jc w:val="center"/>
              <w:rPr>
                <w:rFonts w:hint="eastAsia" w:ascii="仿宋" w:hAnsi="仿宋" w:eastAsia="仿宋" w:cs="仿宋"/>
                <w:color w:val="000000"/>
                <w:szCs w:val="21"/>
              </w:rPr>
            </w:pPr>
          </w:p>
        </w:tc>
        <w:tc>
          <w:tcPr>
            <w:tcW w:w="1214" w:type="dxa"/>
            <w:noWrap w:val="0"/>
            <w:vAlign w:val="center"/>
          </w:tcPr>
          <w:p>
            <w:pPr>
              <w:spacing w:line="360" w:lineRule="auto"/>
              <w:jc w:val="center"/>
              <w:rPr>
                <w:rFonts w:hint="eastAsia" w:ascii="仿宋" w:hAnsi="仿宋" w:eastAsia="仿宋" w:cs="仿宋"/>
                <w:color w:val="000000"/>
                <w:szCs w:val="21"/>
              </w:rPr>
            </w:pPr>
          </w:p>
        </w:tc>
        <w:tc>
          <w:tcPr>
            <w:tcW w:w="1181" w:type="dxa"/>
            <w:noWrap w:val="0"/>
            <w:vAlign w:val="center"/>
          </w:tcPr>
          <w:p>
            <w:pPr>
              <w:spacing w:line="360" w:lineRule="auto"/>
              <w:jc w:val="center"/>
              <w:rPr>
                <w:rFonts w:hint="eastAsia" w:ascii="仿宋" w:hAnsi="仿宋" w:eastAsia="仿宋" w:cs="仿宋"/>
                <w:color w:val="000000"/>
                <w:szCs w:val="21"/>
              </w:rPr>
            </w:pPr>
          </w:p>
        </w:tc>
        <w:tc>
          <w:tcPr>
            <w:tcW w:w="901" w:type="dxa"/>
            <w:noWrap w:val="0"/>
            <w:vAlign w:val="center"/>
          </w:tcPr>
          <w:p>
            <w:pPr>
              <w:spacing w:line="360" w:lineRule="auto"/>
              <w:jc w:val="center"/>
              <w:rPr>
                <w:rFonts w:hint="eastAsia" w:ascii="仿宋" w:hAnsi="仿宋" w:eastAsia="仿宋" w:cs="仿宋"/>
                <w:color w:val="000000"/>
                <w:szCs w:val="21"/>
              </w:rPr>
            </w:pPr>
          </w:p>
        </w:tc>
        <w:tc>
          <w:tcPr>
            <w:tcW w:w="860" w:type="dxa"/>
            <w:noWrap w:val="0"/>
            <w:vAlign w:val="center"/>
          </w:tcPr>
          <w:p>
            <w:pPr>
              <w:spacing w:line="360" w:lineRule="auto"/>
              <w:jc w:val="center"/>
              <w:rPr>
                <w:rFonts w:hint="eastAsia" w:ascii="仿宋" w:hAnsi="仿宋" w:eastAsia="仿宋" w:cs="仿宋"/>
                <w:color w:val="000000"/>
                <w:szCs w:val="21"/>
              </w:rPr>
            </w:pPr>
          </w:p>
        </w:tc>
        <w:tc>
          <w:tcPr>
            <w:tcW w:w="1321" w:type="dxa"/>
            <w:noWrap w:val="0"/>
            <w:vAlign w:val="center"/>
          </w:tcPr>
          <w:p>
            <w:pPr>
              <w:spacing w:line="360" w:lineRule="auto"/>
              <w:jc w:val="center"/>
              <w:rPr>
                <w:rFonts w:hint="eastAsia" w:ascii="仿宋" w:hAnsi="仿宋" w:eastAsia="仿宋" w:cs="仿宋"/>
                <w:color w:val="000000"/>
                <w:szCs w:val="21"/>
              </w:rPr>
            </w:pPr>
          </w:p>
        </w:tc>
        <w:tc>
          <w:tcPr>
            <w:tcW w:w="1458" w:type="dxa"/>
            <w:noWrap w:val="0"/>
            <w:vAlign w:val="center"/>
          </w:tcPr>
          <w:p>
            <w:pPr>
              <w:spacing w:line="360" w:lineRule="auto"/>
              <w:jc w:val="center"/>
              <w:rPr>
                <w:rFonts w:hint="eastAsia"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8" w:type="dxa"/>
          <w:trHeight w:val="851" w:hRule="exact"/>
          <w:jc w:val="center"/>
        </w:trPr>
        <w:tc>
          <w:tcPr>
            <w:tcW w:w="694" w:type="dxa"/>
            <w:noWrap w:val="0"/>
            <w:vAlign w:val="center"/>
          </w:tcPr>
          <w:p>
            <w:pPr>
              <w:spacing w:line="360" w:lineRule="auto"/>
              <w:jc w:val="center"/>
              <w:rPr>
                <w:rFonts w:hint="eastAsia" w:ascii="仿宋" w:hAnsi="仿宋" w:eastAsia="仿宋" w:cs="仿宋"/>
                <w:color w:val="000000"/>
                <w:spacing w:val="-4"/>
                <w:szCs w:val="21"/>
              </w:rPr>
            </w:pPr>
          </w:p>
        </w:tc>
        <w:tc>
          <w:tcPr>
            <w:tcW w:w="1742" w:type="dxa"/>
            <w:noWrap w:val="0"/>
            <w:vAlign w:val="center"/>
          </w:tcPr>
          <w:p>
            <w:pPr>
              <w:spacing w:line="360" w:lineRule="auto"/>
              <w:jc w:val="center"/>
              <w:rPr>
                <w:rFonts w:hint="eastAsia" w:ascii="仿宋" w:hAnsi="仿宋" w:eastAsia="仿宋" w:cs="仿宋"/>
                <w:color w:val="000000"/>
                <w:szCs w:val="21"/>
              </w:rPr>
            </w:pPr>
          </w:p>
        </w:tc>
        <w:tc>
          <w:tcPr>
            <w:tcW w:w="1214" w:type="dxa"/>
            <w:noWrap w:val="0"/>
            <w:vAlign w:val="center"/>
          </w:tcPr>
          <w:p>
            <w:pPr>
              <w:spacing w:line="360" w:lineRule="auto"/>
              <w:jc w:val="center"/>
              <w:rPr>
                <w:rFonts w:hint="eastAsia" w:ascii="仿宋" w:hAnsi="仿宋" w:eastAsia="仿宋" w:cs="仿宋"/>
                <w:color w:val="000000"/>
                <w:szCs w:val="21"/>
              </w:rPr>
            </w:pPr>
          </w:p>
        </w:tc>
        <w:tc>
          <w:tcPr>
            <w:tcW w:w="1181" w:type="dxa"/>
            <w:noWrap w:val="0"/>
            <w:vAlign w:val="center"/>
          </w:tcPr>
          <w:p>
            <w:pPr>
              <w:spacing w:line="360" w:lineRule="auto"/>
              <w:jc w:val="center"/>
              <w:rPr>
                <w:rFonts w:hint="eastAsia" w:ascii="仿宋" w:hAnsi="仿宋" w:eastAsia="仿宋" w:cs="仿宋"/>
                <w:color w:val="000000"/>
                <w:szCs w:val="21"/>
              </w:rPr>
            </w:pPr>
          </w:p>
        </w:tc>
        <w:tc>
          <w:tcPr>
            <w:tcW w:w="901" w:type="dxa"/>
            <w:noWrap w:val="0"/>
            <w:vAlign w:val="center"/>
          </w:tcPr>
          <w:p>
            <w:pPr>
              <w:spacing w:line="360" w:lineRule="auto"/>
              <w:jc w:val="center"/>
              <w:rPr>
                <w:rFonts w:hint="eastAsia" w:ascii="仿宋" w:hAnsi="仿宋" w:eastAsia="仿宋" w:cs="仿宋"/>
                <w:color w:val="000000"/>
                <w:szCs w:val="21"/>
              </w:rPr>
            </w:pPr>
          </w:p>
        </w:tc>
        <w:tc>
          <w:tcPr>
            <w:tcW w:w="860" w:type="dxa"/>
            <w:noWrap w:val="0"/>
            <w:vAlign w:val="center"/>
          </w:tcPr>
          <w:p>
            <w:pPr>
              <w:spacing w:line="360" w:lineRule="auto"/>
              <w:jc w:val="center"/>
              <w:rPr>
                <w:rFonts w:hint="eastAsia" w:ascii="仿宋" w:hAnsi="仿宋" w:eastAsia="仿宋" w:cs="仿宋"/>
                <w:color w:val="000000"/>
                <w:szCs w:val="21"/>
              </w:rPr>
            </w:pPr>
          </w:p>
        </w:tc>
        <w:tc>
          <w:tcPr>
            <w:tcW w:w="1321" w:type="dxa"/>
            <w:noWrap w:val="0"/>
            <w:vAlign w:val="center"/>
          </w:tcPr>
          <w:p>
            <w:pPr>
              <w:spacing w:line="360" w:lineRule="auto"/>
              <w:jc w:val="center"/>
              <w:rPr>
                <w:rFonts w:hint="eastAsia" w:ascii="仿宋" w:hAnsi="仿宋" w:eastAsia="仿宋" w:cs="仿宋"/>
                <w:color w:val="000000"/>
                <w:szCs w:val="21"/>
              </w:rPr>
            </w:pPr>
          </w:p>
        </w:tc>
        <w:tc>
          <w:tcPr>
            <w:tcW w:w="1458" w:type="dxa"/>
            <w:noWrap w:val="0"/>
            <w:vAlign w:val="center"/>
          </w:tcPr>
          <w:p>
            <w:pPr>
              <w:spacing w:line="360" w:lineRule="auto"/>
              <w:jc w:val="center"/>
              <w:rPr>
                <w:rFonts w:hint="eastAsia"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8" w:type="dxa"/>
          <w:trHeight w:val="851" w:hRule="exact"/>
          <w:jc w:val="center"/>
        </w:trPr>
        <w:tc>
          <w:tcPr>
            <w:tcW w:w="694" w:type="dxa"/>
            <w:noWrap w:val="0"/>
            <w:vAlign w:val="center"/>
          </w:tcPr>
          <w:p>
            <w:pPr>
              <w:spacing w:line="360" w:lineRule="auto"/>
              <w:jc w:val="center"/>
              <w:rPr>
                <w:rFonts w:hint="eastAsia" w:ascii="仿宋" w:hAnsi="仿宋" w:eastAsia="仿宋" w:cs="仿宋"/>
                <w:color w:val="000000"/>
                <w:spacing w:val="-4"/>
                <w:szCs w:val="21"/>
              </w:rPr>
            </w:pPr>
          </w:p>
        </w:tc>
        <w:tc>
          <w:tcPr>
            <w:tcW w:w="1742" w:type="dxa"/>
            <w:noWrap w:val="0"/>
            <w:vAlign w:val="center"/>
          </w:tcPr>
          <w:p>
            <w:pPr>
              <w:spacing w:line="360" w:lineRule="auto"/>
              <w:jc w:val="center"/>
              <w:rPr>
                <w:rFonts w:hint="eastAsia" w:ascii="仿宋" w:hAnsi="仿宋" w:eastAsia="仿宋" w:cs="仿宋"/>
                <w:color w:val="000000"/>
                <w:szCs w:val="21"/>
              </w:rPr>
            </w:pPr>
          </w:p>
        </w:tc>
        <w:tc>
          <w:tcPr>
            <w:tcW w:w="1214" w:type="dxa"/>
            <w:noWrap w:val="0"/>
            <w:vAlign w:val="center"/>
          </w:tcPr>
          <w:p>
            <w:pPr>
              <w:spacing w:line="360" w:lineRule="auto"/>
              <w:jc w:val="center"/>
              <w:rPr>
                <w:rFonts w:hint="eastAsia" w:ascii="仿宋" w:hAnsi="仿宋" w:eastAsia="仿宋" w:cs="仿宋"/>
                <w:color w:val="000000"/>
                <w:szCs w:val="21"/>
              </w:rPr>
            </w:pPr>
          </w:p>
        </w:tc>
        <w:tc>
          <w:tcPr>
            <w:tcW w:w="1181" w:type="dxa"/>
            <w:noWrap w:val="0"/>
            <w:vAlign w:val="center"/>
          </w:tcPr>
          <w:p>
            <w:pPr>
              <w:spacing w:line="360" w:lineRule="auto"/>
              <w:jc w:val="center"/>
              <w:rPr>
                <w:rFonts w:hint="eastAsia" w:ascii="仿宋" w:hAnsi="仿宋" w:eastAsia="仿宋" w:cs="仿宋"/>
                <w:color w:val="000000"/>
                <w:szCs w:val="21"/>
              </w:rPr>
            </w:pPr>
          </w:p>
        </w:tc>
        <w:tc>
          <w:tcPr>
            <w:tcW w:w="901" w:type="dxa"/>
            <w:noWrap w:val="0"/>
            <w:vAlign w:val="center"/>
          </w:tcPr>
          <w:p>
            <w:pPr>
              <w:spacing w:line="360" w:lineRule="auto"/>
              <w:jc w:val="center"/>
              <w:rPr>
                <w:rFonts w:hint="eastAsia" w:ascii="仿宋" w:hAnsi="仿宋" w:eastAsia="仿宋" w:cs="仿宋"/>
                <w:color w:val="000000"/>
                <w:szCs w:val="21"/>
              </w:rPr>
            </w:pPr>
          </w:p>
        </w:tc>
        <w:tc>
          <w:tcPr>
            <w:tcW w:w="860" w:type="dxa"/>
            <w:noWrap w:val="0"/>
            <w:vAlign w:val="center"/>
          </w:tcPr>
          <w:p>
            <w:pPr>
              <w:spacing w:line="360" w:lineRule="auto"/>
              <w:jc w:val="center"/>
              <w:rPr>
                <w:rFonts w:hint="eastAsia" w:ascii="仿宋" w:hAnsi="仿宋" w:eastAsia="仿宋" w:cs="仿宋"/>
                <w:color w:val="000000"/>
                <w:szCs w:val="21"/>
              </w:rPr>
            </w:pPr>
          </w:p>
        </w:tc>
        <w:tc>
          <w:tcPr>
            <w:tcW w:w="1321" w:type="dxa"/>
            <w:noWrap w:val="0"/>
            <w:vAlign w:val="center"/>
          </w:tcPr>
          <w:p>
            <w:pPr>
              <w:spacing w:line="360" w:lineRule="auto"/>
              <w:jc w:val="center"/>
              <w:rPr>
                <w:rFonts w:hint="eastAsia" w:ascii="仿宋" w:hAnsi="仿宋" w:eastAsia="仿宋" w:cs="仿宋"/>
                <w:color w:val="000000"/>
                <w:szCs w:val="21"/>
              </w:rPr>
            </w:pPr>
          </w:p>
        </w:tc>
        <w:tc>
          <w:tcPr>
            <w:tcW w:w="1458" w:type="dxa"/>
            <w:noWrap w:val="0"/>
            <w:vAlign w:val="center"/>
          </w:tcPr>
          <w:p>
            <w:pPr>
              <w:spacing w:line="360" w:lineRule="auto"/>
              <w:jc w:val="center"/>
              <w:rPr>
                <w:rFonts w:hint="eastAsia"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8" w:type="dxa"/>
          <w:trHeight w:val="851" w:hRule="exact"/>
          <w:jc w:val="center"/>
        </w:trPr>
        <w:tc>
          <w:tcPr>
            <w:tcW w:w="694" w:type="dxa"/>
            <w:noWrap w:val="0"/>
            <w:vAlign w:val="center"/>
          </w:tcPr>
          <w:p>
            <w:pPr>
              <w:spacing w:line="360" w:lineRule="auto"/>
              <w:jc w:val="center"/>
              <w:rPr>
                <w:rFonts w:hint="eastAsia" w:ascii="仿宋" w:hAnsi="仿宋" w:eastAsia="仿宋" w:cs="仿宋"/>
                <w:color w:val="000000"/>
                <w:spacing w:val="-4"/>
                <w:szCs w:val="21"/>
              </w:rPr>
            </w:pPr>
          </w:p>
        </w:tc>
        <w:tc>
          <w:tcPr>
            <w:tcW w:w="1742" w:type="dxa"/>
            <w:noWrap w:val="0"/>
            <w:vAlign w:val="center"/>
          </w:tcPr>
          <w:p>
            <w:pPr>
              <w:spacing w:line="360" w:lineRule="auto"/>
              <w:jc w:val="center"/>
              <w:rPr>
                <w:rFonts w:hint="eastAsia" w:ascii="仿宋" w:hAnsi="仿宋" w:eastAsia="仿宋" w:cs="仿宋"/>
                <w:color w:val="000000"/>
                <w:szCs w:val="21"/>
              </w:rPr>
            </w:pPr>
          </w:p>
        </w:tc>
        <w:tc>
          <w:tcPr>
            <w:tcW w:w="1214" w:type="dxa"/>
            <w:noWrap w:val="0"/>
            <w:vAlign w:val="center"/>
          </w:tcPr>
          <w:p>
            <w:pPr>
              <w:spacing w:line="360" w:lineRule="auto"/>
              <w:jc w:val="center"/>
              <w:rPr>
                <w:rFonts w:hint="eastAsia" w:ascii="仿宋" w:hAnsi="仿宋" w:eastAsia="仿宋" w:cs="仿宋"/>
                <w:color w:val="000000"/>
                <w:szCs w:val="21"/>
              </w:rPr>
            </w:pPr>
          </w:p>
        </w:tc>
        <w:tc>
          <w:tcPr>
            <w:tcW w:w="1181" w:type="dxa"/>
            <w:noWrap w:val="0"/>
            <w:vAlign w:val="center"/>
          </w:tcPr>
          <w:p>
            <w:pPr>
              <w:spacing w:line="360" w:lineRule="auto"/>
              <w:jc w:val="center"/>
              <w:rPr>
                <w:rFonts w:hint="eastAsia" w:ascii="仿宋" w:hAnsi="仿宋" w:eastAsia="仿宋" w:cs="仿宋"/>
                <w:color w:val="000000"/>
                <w:szCs w:val="21"/>
              </w:rPr>
            </w:pPr>
          </w:p>
        </w:tc>
        <w:tc>
          <w:tcPr>
            <w:tcW w:w="901" w:type="dxa"/>
            <w:noWrap w:val="0"/>
            <w:vAlign w:val="center"/>
          </w:tcPr>
          <w:p>
            <w:pPr>
              <w:spacing w:line="360" w:lineRule="auto"/>
              <w:jc w:val="center"/>
              <w:rPr>
                <w:rFonts w:hint="eastAsia" w:ascii="仿宋" w:hAnsi="仿宋" w:eastAsia="仿宋" w:cs="仿宋"/>
                <w:color w:val="000000"/>
                <w:szCs w:val="21"/>
              </w:rPr>
            </w:pPr>
          </w:p>
        </w:tc>
        <w:tc>
          <w:tcPr>
            <w:tcW w:w="860" w:type="dxa"/>
            <w:noWrap w:val="0"/>
            <w:vAlign w:val="center"/>
          </w:tcPr>
          <w:p>
            <w:pPr>
              <w:spacing w:line="360" w:lineRule="auto"/>
              <w:jc w:val="center"/>
              <w:rPr>
                <w:rFonts w:hint="eastAsia" w:ascii="仿宋" w:hAnsi="仿宋" w:eastAsia="仿宋" w:cs="仿宋"/>
                <w:color w:val="000000"/>
                <w:szCs w:val="21"/>
              </w:rPr>
            </w:pPr>
          </w:p>
        </w:tc>
        <w:tc>
          <w:tcPr>
            <w:tcW w:w="1321" w:type="dxa"/>
            <w:noWrap w:val="0"/>
            <w:vAlign w:val="center"/>
          </w:tcPr>
          <w:p>
            <w:pPr>
              <w:spacing w:line="360" w:lineRule="auto"/>
              <w:jc w:val="center"/>
              <w:rPr>
                <w:rFonts w:hint="eastAsia" w:ascii="仿宋" w:hAnsi="仿宋" w:eastAsia="仿宋" w:cs="仿宋"/>
                <w:color w:val="000000"/>
                <w:szCs w:val="21"/>
              </w:rPr>
            </w:pPr>
          </w:p>
        </w:tc>
        <w:tc>
          <w:tcPr>
            <w:tcW w:w="1458" w:type="dxa"/>
            <w:noWrap w:val="0"/>
            <w:vAlign w:val="center"/>
          </w:tcPr>
          <w:p>
            <w:pPr>
              <w:spacing w:line="360" w:lineRule="auto"/>
              <w:jc w:val="center"/>
              <w:rPr>
                <w:rFonts w:hint="eastAsia"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8" w:type="dxa"/>
          <w:trHeight w:val="851" w:hRule="exact"/>
          <w:jc w:val="center"/>
        </w:trPr>
        <w:tc>
          <w:tcPr>
            <w:tcW w:w="694" w:type="dxa"/>
            <w:noWrap w:val="0"/>
            <w:vAlign w:val="center"/>
          </w:tcPr>
          <w:p>
            <w:pPr>
              <w:spacing w:line="360" w:lineRule="auto"/>
              <w:jc w:val="center"/>
              <w:rPr>
                <w:rFonts w:hint="eastAsia" w:ascii="仿宋" w:hAnsi="仿宋" w:eastAsia="仿宋" w:cs="仿宋"/>
                <w:color w:val="000000"/>
                <w:spacing w:val="-4"/>
                <w:szCs w:val="21"/>
              </w:rPr>
            </w:pPr>
          </w:p>
        </w:tc>
        <w:tc>
          <w:tcPr>
            <w:tcW w:w="1742" w:type="dxa"/>
            <w:noWrap w:val="0"/>
            <w:vAlign w:val="center"/>
          </w:tcPr>
          <w:p>
            <w:pPr>
              <w:spacing w:line="360" w:lineRule="auto"/>
              <w:jc w:val="center"/>
              <w:rPr>
                <w:rFonts w:hint="eastAsia" w:ascii="仿宋" w:hAnsi="仿宋" w:eastAsia="仿宋" w:cs="仿宋"/>
                <w:color w:val="000000"/>
                <w:szCs w:val="21"/>
              </w:rPr>
            </w:pPr>
          </w:p>
        </w:tc>
        <w:tc>
          <w:tcPr>
            <w:tcW w:w="1214" w:type="dxa"/>
            <w:noWrap w:val="0"/>
            <w:vAlign w:val="center"/>
          </w:tcPr>
          <w:p>
            <w:pPr>
              <w:spacing w:line="360" w:lineRule="auto"/>
              <w:jc w:val="center"/>
              <w:rPr>
                <w:rFonts w:hint="eastAsia" w:ascii="仿宋" w:hAnsi="仿宋" w:eastAsia="仿宋" w:cs="仿宋"/>
                <w:color w:val="000000"/>
                <w:szCs w:val="21"/>
              </w:rPr>
            </w:pPr>
          </w:p>
        </w:tc>
        <w:tc>
          <w:tcPr>
            <w:tcW w:w="1181" w:type="dxa"/>
            <w:noWrap w:val="0"/>
            <w:vAlign w:val="center"/>
          </w:tcPr>
          <w:p>
            <w:pPr>
              <w:spacing w:line="360" w:lineRule="auto"/>
              <w:jc w:val="center"/>
              <w:rPr>
                <w:rFonts w:hint="eastAsia" w:ascii="仿宋" w:hAnsi="仿宋" w:eastAsia="仿宋" w:cs="仿宋"/>
                <w:color w:val="000000"/>
                <w:szCs w:val="21"/>
              </w:rPr>
            </w:pPr>
          </w:p>
        </w:tc>
        <w:tc>
          <w:tcPr>
            <w:tcW w:w="901" w:type="dxa"/>
            <w:noWrap w:val="0"/>
            <w:vAlign w:val="center"/>
          </w:tcPr>
          <w:p>
            <w:pPr>
              <w:spacing w:line="360" w:lineRule="auto"/>
              <w:jc w:val="center"/>
              <w:rPr>
                <w:rFonts w:hint="eastAsia" w:ascii="仿宋" w:hAnsi="仿宋" w:eastAsia="仿宋" w:cs="仿宋"/>
                <w:color w:val="000000"/>
                <w:szCs w:val="21"/>
              </w:rPr>
            </w:pPr>
          </w:p>
        </w:tc>
        <w:tc>
          <w:tcPr>
            <w:tcW w:w="860" w:type="dxa"/>
            <w:noWrap w:val="0"/>
            <w:vAlign w:val="center"/>
          </w:tcPr>
          <w:p>
            <w:pPr>
              <w:spacing w:line="360" w:lineRule="auto"/>
              <w:jc w:val="center"/>
              <w:rPr>
                <w:rFonts w:hint="eastAsia" w:ascii="仿宋" w:hAnsi="仿宋" w:eastAsia="仿宋" w:cs="仿宋"/>
                <w:color w:val="000000"/>
                <w:szCs w:val="21"/>
              </w:rPr>
            </w:pPr>
          </w:p>
        </w:tc>
        <w:tc>
          <w:tcPr>
            <w:tcW w:w="1321" w:type="dxa"/>
            <w:noWrap w:val="0"/>
            <w:vAlign w:val="center"/>
          </w:tcPr>
          <w:p>
            <w:pPr>
              <w:spacing w:line="360" w:lineRule="auto"/>
              <w:jc w:val="center"/>
              <w:rPr>
                <w:rFonts w:hint="eastAsia" w:ascii="仿宋" w:hAnsi="仿宋" w:eastAsia="仿宋" w:cs="仿宋"/>
                <w:color w:val="000000"/>
                <w:szCs w:val="21"/>
              </w:rPr>
            </w:pPr>
          </w:p>
        </w:tc>
        <w:tc>
          <w:tcPr>
            <w:tcW w:w="1458" w:type="dxa"/>
            <w:noWrap w:val="0"/>
            <w:vAlign w:val="center"/>
          </w:tcPr>
          <w:p>
            <w:pPr>
              <w:spacing w:line="360" w:lineRule="auto"/>
              <w:jc w:val="center"/>
              <w:rPr>
                <w:rFonts w:hint="eastAsia"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8" w:type="dxa"/>
          <w:trHeight w:val="851" w:hRule="exact"/>
          <w:jc w:val="center"/>
        </w:trPr>
        <w:tc>
          <w:tcPr>
            <w:tcW w:w="694" w:type="dxa"/>
            <w:noWrap w:val="0"/>
            <w:vAlign w:val="center"/>
          </w:tcPr>
          <w:p>
            <w:pPr>
              <w:spacing w:line="360" w:lineRule="auto"/>
              <w:jc w:val="center"/>
              <w:rPr>
                <w:rFonts w:hint="eastAsia" w:ascii="仿宋" w:hAnsi="仿宋" w:eastAsia="仿宋" w:cs="仿宋"/>
                <w:color w:val="000000"/>
                <w:spacing w:val="-4"/>
                <w:szCs w:val="21"/>
              </w:rPr>
            </w:pPr>
            <w:r>
              <w:rPr>
                <w:rFonts w:hint="eastAsia" w:ascii="仿宋" w:hAnsi="仿宋" w:eastAsia="仿宋" w:cs="仿宋"/>
                <w:color w:val="000000"/>
                <w:spacing w:val="-4"/>
                <w:szCs w:val="21"/>
              </w:rPr>
              <w:t>总价</w:t>
            </w:r>
          </w:p>
        </w:tc>
        <w:tc>
          <w:tcPr>
            <w:tcW w:w="8677" w:type="dxa"/>
            <w:gridSpan w:val="7"/>
            <w:noWrap w:val="0"/>
            <w:vAlign w:val="center"/>
          </w:tcPr>
          <w:p>
            <w:pPr>
              <w:spacing w:line="360" w:lineRule="auto"/>
              <w:rPr>
                <w:rFonts w:hint="eastAsia" w:ascii="仿宋" w:hAnsi="仿宋" w:eastAsia="仿宋" w:cs="仿宋"/>
                <w:color w:val="000000"/>
                <w:szCs w:val="21"/>
                <w:lang w:eastAsia="zh-CN"/>
              </w:rPr>
            </w:pPr>
            <w:r>
              <w:rPr>
                <w:rFonts w:hint="eastAsia" w:ascii="仿宋" w:hAnsi="仿宋" w:eastAsia="仿宋" w:cs="仿宋"/>
                <w:color w:val="000000"/>
                <w:szCs w:val="21"/>
                <w:lang w:eastAsia="zh-CN"/>
              </w:rPr>
              <w:t>大写：人民币</w:t>
            </w:r>
            <w:r>
              <w:rPr>
                <w:rFonts w:hint="eastAsia" w:ascii="仿宋" w:hAnsi="仿宋" w:eastAsia="仿宋" w:cs="仿宋"/>
                <w:color w:val="000000"/>
                <w:szCs w:val="21"/>
                <w:lang w:val="en-US" w:eastAsia="zh-CN"/>
              </w:rPr>
              <w:t xml:space="preserve">    元；</w:t>
            </w:r>
            <w:r>
              <w:rPr>
                <w:rFonts w:hint="eastAsia" w:ascii="仿宋" w:hAnsi="仿宋" w:eastAsia="仿宋" w:cs="仿宋"/>
                <w:color w:val="000000"/>
                <w:szCs w:val="21"/>
              </w:rPr>
              <w:t>小写：</w:t>
            </w:r>
            <w:r>
              <w:rPr>
                <w:rFonts w:hint="eastAsia" w:ascii="宋体" w:hAnsi="宋体" w:eastAsia="宋体" w:cs="宋体"/>
                <w:b w:val="0"/>
                <w:bCs w:val="0"/>
                <w:i w:val="0"/>
                <w:iCs w:val="0"/>
                <w:color w:val="auto"/>
                <w:kern w:val="0"/>
                <w:sz w:val="21"/>
                <w:szCs w:val="21"/>
                <w:u w:val="none"/>
                <w:lang w:val="en-US" w:eastAsia="zh-CN" w:bidi="ar"/>
              </w:rPr>
              <w:t>￥</w:t>
            </w:r>
            <w:r>
              <w:rPr>
                <w:rFonts w:hint="eastAsia" w:ascii="宋体" w:hAnsi="宋体" w:cs="宋体"/>
                <w:b w:val="0"/>
                <w:bCs w:val="0"/>
                <w:i w:val="0"/>
                <w:iCs w:val="0"/>
                <w:color w:val="auto"/>
                <w:kern w:val="0"/>
                <w:sz w:val="21"/>
                <w:szCs w:val="21"/>
                <w:u w:val="none"/>
                <w:lang w:val="en-US" w:eastAsia="zh-CN" w:bidi="ar"/>
              </w:rPr>
              <w:t xml:space="preserve">    </w:t>
            </w:r>
            <w:r>
              <w:rPr>
                <w:rFonts w:hint="eastAsia" w:ascii="仿宋" w:hAnsi="仿宋" w:eastAsia="仿宋" w:cs="仿宋"/>
                <w:color w:val="000000"/>
                <w:szCs w:val="21"/>
              </w:rPr>
              <w:t>元</w:t>
            </w:r>
            <w:r>
              <w:rPr>
                <w:rFonts w:hint="eastAsia" w:ascii="仿宋" w:hAnsi="仿宋" w:eastAsia="仿宋" w:cs="仿宋"/>
                <w:color w:val="000000"/>
                <w:szCs w:val="21"/>
                <w:lang w:eastAsia="zh-CN"/>
              </w:rPr>
              <w:t>。</w:t>
            </w:r>
          </w:p>
        </w:tc>
      </w:tr>
    </w:tbl>
    <w:p>
      <w:pPr>
        <w:spacing w:line="360" w:lineRule="auto"/>
        <w:rPr>
          <w:rFonts w:ascii="宋体" w:hAnsi="宋体" w:cs="仿宋"/>
          <w:b/>
          <w:bCs/>
          <w:sz w:val="18"/>
          <w:szCs w:val="18"/>
        </w:rPr>
      </w:pPr>
      <w:r>
        <w:rPr>
          <w:rFonts w:hint="eastAsia" w:ascii="宋体" w:hAnsi="宋体" w:cs="仿宋"/>
          <w:b/>
          <w:bCs/>
          <w:sz w:val="18"/>
          <w:szCs w:val="18"/>
        </w:rPr>
        <w:t>注：询价响应人可根据实际情况自行填写，但必须注明具体的细目内容，栏目不够可自行添加。</w:t>
      </w:r>
    </w:p>
    <w:p>
      <w:pPr>
        <w:spacing w:line="360" w:lineRule="auto"/>
        <w:rPr>
          <w:rFonts w:ascii="仿宋" w:hAnsi="仿宋" w:eastAsia="仿宋" w:cs="仿宋"/>
          <w:sz w:val="28"/>
          <w:szCs w:val="28"/>
        </w:rPr>
      </w:pPr>
    </w:p>
    <w:p>
      <w:pPr>
        <w:pStyle w:val="76"/>
        <w:rPr>
          <w:rFonts w:ascii="仿宋" w:hAnsi="仿宋" w:eastAsia="仿宋" w:cs="仿宋"/>
          <w:sz w:val="28"/>
          <w:szCs w:val="28"/>
        </w:rPr>
      </w:pPr>
    </w:p>
    <w:p>
      <w:pPr>
        <w:spacing w:line="360" w:lineRule="auto"/>
        <w:ind w:firstLine="1680" w:firstLineChars="600"/>
        <w:rPr>
          <w:rFonts w:ascii="仿宋" w:hAnsi="仿宋" w:eastAsia="仿宋" w:cs="仿宋"/>
          <w:sz w:val="28"/>
          <w:szCs w:val="28"/>
        </w:rPr>
      </w:pPr>
      <w:r>
        <w:rPr>
          <w:rFonts w:hint="eastAsia" w:ascii="仿宋" w:hAnsi="仿宋" w:eastAsia="仿宋" w:cs="仿宋"/>
          <w:sz w:val="28"/>
          <w:szCs w:val="28"/>
        </w:rPr>
        <w:t>询价响应人：</w:t>
      </w:r>
      <w:r>
        <w:rPr>
          <w:rFonts w:hint="eastAsia" w:ascii="仿宋" w:hAnsi="仿宋" w:eastAsia="仿宋" w:cs="仿宋"/>
          <w:sz w:val="28"/>
          <w:szCs w:val="28"/>
          <w:u w:val="single"/>
        </w:rPr>
        <w:t xml:space="preserve">                             </w:t>
      </w:r>
      <w:r>
        <w:rPr>
          <w:rFonts w:hint="eastAsia" w:ascii="仿宋" w:hAnsi="仿宋" w:eastAsia="仿宋" w:cs="仿宋"/>
          <w:sz w:val="28"/>
          <w:szCs w:val="28"/>
        </w:rPr>
        <w:t>（盖章）</w:t>
      </w:r>
    </w:p>
    <w:p>
      <w:pPr>
        <w:spacing w:line="360" w:lineRule="auto"/>
        <w:ind w:firstLine="4748" w:firstLineChars="1696"/>
        <w:rPr>
          <w:rFonts w:ascii="仿宋" w:hAnsi="仿宋" w:eastAsia="仿宋" w:cs="仿宋"/>
          <w:sz w:val="28"/>
          <w:szCs w:val="28"/>
        </w:rPr>
      </w:pPr>
    </w:p>
    <w:p>
      <w:pPr>
        <w:spacing w:line="360" w:lineRule="auto"/>
        <w:ind w:firstLine="1680" w:firstLineChars="600"/>
        <w:rPr>
          <w:rFonts w:ascii="仿宋" w:hAnsi="仿宋" w:eastAsia="仿宋" w:cs="仿宋"/>
          <w:sz w:val="28"/>
          <w:szCs w:val="28"/>
        </w:rPr>
      </w:pPr>
      <w:r>
        <w:rPr>
          <w:rFonts w:hint="eastAsia" w:ascii="仿宋" w:hAnsi="仿宋" w:eastAsia="仿宋" w:cs="仿宋"/>
          <w:sz w:val="28"/>
          <w:szCs w:val="28"/>
        </w:rPr>
        <w:t>法定代表人：</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rPr>
        <w:t>（盖章）</w:t>
      </w:r>
    </w:p>
    <w:p>
      <w:pPr>
        <w:spacing w:line="360" w:lineRule="auto"/>
        <w:ind w:firstLine="4760" w:firstLineChars="1700"/>
        <w:rPr>
          <w:rFonts w:ascii="仿宋" w:hAnsi="仿宋" w:eastAsia="仿宋" w:cs="仿宋"/>
          <w:sz w:val="28"/>
          <w:szCs w:val="28"/>
        </w:rPr>
      </w:pPr>
    </w:p>
    <w:p>
      <w:pPr>
        <w:spacing w:line="360" w:lineRule="auto"/>
        <w:ind w:firstLine="1680" w:firstLineChars="600"/>
        <w:rPr>
          <w:rFonts w:ascii="仿宋" w:hAnsi="仿宋" w:eastAsia="仿宋" w:cs="仿宋"/>
          <w:sz w:val="28"/>
          <w:szCs w:val="28"/>
        </w:rPr>
      </w:pPr>
      <w:r>
        <w:rPr>
          <w:rFonts w:hint="eastAsia" w:ascii="仿宋" w:hAnsi="仿宋" w:eastAsia="仿宋" w:cs="仿宋"/>
          <w:sz w:val="28"/>
          <w:szCs w:val="28"/>
        </w:rPr>
        <w:t>日  期：</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w:t>
      </w:r>
    </w:p>
    <w:p>
      <w:pPr>
        <w:snapToGrid w:val="0"/>
        <w:spacing w:line="300" w:lineRule="auto"/>
        <w:ind w:left="562" w:hanging="420" w:hangingChars="200"/>
        <w:jc w:val="center"/>
      </w:pPr>
    </w:p>
    <w:p>
      <w:pPr>
        <w:snapToGrid w:val="0"/>
        <w:spacing w:line="300" w:lineRule="auto"/>
        <w:ind w:left="562" w:hanging="420" w:hangingChars="200"/>
        <w:jc w:val="center"/>
      </w:pPr>
    </w:p>
    <w:p>
      <w:pPr>
        <w:keepNext w:val="0"/>
        <w:keepLines w:val="0"/>
        <w:pageBreakBefore w:val="0"/>
        <w:widowControl w:val="0"/>
        <w:kinsoku/>
        <w:wordWrap/>
        <w:overflowPunct/>
        <w:topLinePunct w:val="0"/>
        <w:autoSpaceDE/>
        <w:autoSpaceDN/>
        <w:bidi w:val="0"/>
        <w:adjustRightInd/>
        <w:snapToGrid w:val="0"/>
        <w:spacing w:line="300" w:lineRule="auto"/>
        <w:ind w:left="0" w:hanging="420" w:hangingChars="200"/>
        <w:jc w:val="center"/>
        <w:textAlignment w:val="auto"/>
        <w:outlineLvl w:val="3"/>
        <w:rPr>
          <w:rFonts w:hint="eastAsia" w:ascii="仿宋" w:hAnsi="仿宋" w:eastAsia="仿宋" w:cs="仿宋"/>
          <w:b/>
          <w:bCs/>
          <w:sz w:val="28"/>
          <w:szCs w:val="28"/>
          <w:lang w:val="zh-CN"/>
        </w:rPr>
      </w:pPr>
      <w:r>
        <w:br w:type="page"/>
      </w:r>
      <w:bookmarkStart w:id="56" w:name="_Toc14554"/>
      <w:bookmarkStart w:id="57" w:name="_Toc8668"/>
      <w:bookmarkStart w:id="58" w:name="_Toc128984812"/>
      <w:bookmarkStart w:id="59" w:name="_Toc54939205"/>
      <w:bookmarkStart w:id="60" w:name="_Toc2920"/>
      <w:r>
        <w:rPr>
          <w:rFonts w:hint="eastAsia" w:ascii="仿宋" w:hAnsi="仿宋" w:eastAsia="仿宋" w:cs="仿宋"/>
          <w:b/>
          <w:bCs/>
          <w:sz w:val="28"/>
          <w:szCs w:val="28"/>
          <w:lang w:val="zh-CN"/>
        </w:rPr>
        <w:t>三、技术参数响应表</w:t>
      </w:r>
      <w:bookmarkEnd w:id="56"/>
    </w:p>
    <w:p>
      <w:pPr>
        <w:spacing w:line="360" w:lineRule="auto"/>
        <w:rPr>
          <w:rFonts w:ascii="宋体" w:hAnsi="宋体" w:cs="宋体"/>
          <w:b/>
          <w:color w:val="000000"/>
          <w:szCs w:val="21"/>
        </w:rPr>
      </w:pPr>
      <w:r>
        <w:rPr>
          <w:rFonts w:hint="eastAsia" w:ascii="宋体" w:hAnsi="宋体" w:cs="宋体"/>
          <w:color w:val="000000"/>
          <w:szCs w:val="21"/>
        </w:rPr>
        <w:t>项目名称：</w:t>
      </w:r>
    </w:p>
    <w:tbl>
      <w:tblPr>
        <w:tblStyle w:val="65"/>
        <w:tblW w:w="85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1509"/>
        <w:gridCol w:w="1250"/>
        <w:gridCol w:w="1091"/>
        <w:gridCol w:w="2629"/>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66" w:hRule="exact"/>
        </w:trPr>
        <w:tc>
          <w:tcPr>
            <w:tcW w:w="647" w:type="dxa"/>
            <w:noWrap w:val="0"/>
            <w:vAlign w:val="center"/>
          </w:tcPr>
          <w:p>
            <w:pPr>
              <w:spacing w:line="360" w:lineRule="auto"/>
              <w:jc w:val="center"/>
              <w:rPr>
                <w:rFonts w:ascii="宋体" w:hAnsi="宋体" w:cs="宋体"/>
                <w:color w:val="000000"/>
                <w:szCs w:val="21"/>
              </w:rPr>
            </w:pPr>
            <w:r>
              <w:rPr>
                <w:rFonts w:hint="eastAsia" w:ascii="宋体" w:hAnsi="宋体" w:cs="宋体"/>
                <w:color w:val="000000"/>
                <w:szCs w:val="21"/>
              </w:rPr>
              <w:t>序号</w:t>
            </w:r>
          </w:p>
        </w:tc>
        <w:tc>
          <w:tcPr>
            <w:tcW w:w="1509" w:type="dxa"/>
            <w:noWrap w:val="0"/>
            <w:vAlign w:val="center"/>
          </w:tcPr>
          <w:p>
            <w:pPr>
              <w:spacing w:line="360" w:lineRule="auto"/>
              <w:jc w:val="center"/>
              <w:rPr>
                <w:rFonts w:ascii="宋体" w:hAnsi="宋体" w:cs="宋体"/>
                <w:color w:val="000000"/>
                <w:szCs w:val="21"/>
              </w:rPr>
            </w:pPr>
            <w:r>
              <w:rPr>
                <w:rFonts w:hint="eastAsia" w:ascii="宋体" w:hAnsi="宋体" w:cs="宋体"/>
                <w:color w:val="000000"/>
                <w:szCs w:val="21"/>
              </w:rPr>
              <w:t>货物名称</w:t>
            </w:r>
          </w:p>
        </w:tc>
        <w:tc>
          <w:tcPr>
            <w:tcW w:w="1250" w:type="dxa"/>
            <w:noWrap w:val="0"/>
            <w:vAlign w:val="center"/>
          </w:tcPr>
          <w:p>
            <w:pPr>
              <w:spacing w:line="360" w:lineRule="auto"/>
              <w:jc w:val="center"/>
              <w:rPr>
                <w:rFonts w:ascii="宋体" w:hAnsi="宋体" w:cs="宋体"/>
                <w:color w:val="000000"/>
                <w:szCs w:val="21"/>
              </w:rPr>
            </w:pPr>
            <w:r>
              <w:rPr>
                <w:rFonts w:hint="eastAsia" w:ascii="宋体" w:hAnsi="宋体" w:cs="宋体"/>
                <w:color w:val="000000"/>
                <w:szCs w:val="21"/>
              </w:rPr>
              <w:t>品牌</w:t>
            </w:r>
          </w:p>
        </w:tc>
        <w:tc>
          <w:tcPr>
            <w:tcW w:w="1091" w:type="dxa"/>
            <w:noWrap w:val="0"/>
            <w:vAlign w:val="center"/>
          </w:tcPr>
          <w:p>
            <w:pPr>
              <w:spacing w:line="360" w:lineRule="auto"/>
              <w:jc w:val="center"/>
              <w:rPr>
                <w:rFonts w:hint="eastAsia" w:ascii="宋体" w:hAnsi="宋体" w:cs="宋体"/>
                <w:color w:val="000000"/>
                <w:szCs w:val="21"/>
              </w:rPr>
            </w:pPr>
            <w:r>
              <w:rPr>
                <w:rFonts w:hint="eastAsia" w:ascii="宋体" w:hAnsi="宋体" w:cs="宋体"/>
                <w:color w:val="000000"/>
                <w:szCs w:val="21"/>
              </w:rPr>
              <w:t>型号</w:t>
            </w:r>
          </w:p>
        </w:tc>
        <w:tc>
          <w:tcPr>
            <w:tcW w:w="2629" w:type="dxa"/>
            <w:noWrap w:val="0"/>
            <w:vAlign w:val="center"/>
          </w:tcPr>
          <w:p>
            <w:pPr>
              <w:spacing w:line="360" w:lineRule="auto"/>
              <w:jc w:val="center"/>
              <w:rPr>
                <w:rFonts w:ascii="宋体" w:hAnsi="宋体" w:cs="宋体"/>
                <w:color w:val="000000"/>
                <w:szCs w:val="21"/>
              </w:rPr>
            </w:pPr>
            <w:r>
              <w:rPr>
                <w:rFonts w:hint="eastAsia" w:ascii="宋体" w:hAnsi="宋体" w:cs="宋体"/>
                <w:color w:val="000000"/>
                <w:szCs w:val="21"/>
                <w:lang w:eastAsia="zh-CN"/>
              </w:rPr>
              <w:t>询价</w:t>
            </w:r>
            <w:r>
              <w:rPr>
                <w:rFonts w:hint="eastAsia" w:ascii="宋体" w:hAnsi="宋体" w:cs="宋体"/>
                <w:color w:val="000000"/>
                <w:szCs w:val="21"/>
              </w:rPr>
              <w:t>响应</w:t>
            </w:r>
            <w:r>
              <w:rPr>
                <w:rFonts w:hint="eastAsia" w:ascii="宋体" w:hAnsi="宋体" w:cs="宋体"/>
                <w:color w:val="000000"/>
                <w:szCs w:val="21"/>
                <w:lang w:eastAsia="zh-CN"/>
              </w:rPr>
              <w:t>技术</w:t>
            </w:r>
            <w:r>
              <w:rPr>
                <w:rFonts w:hint="eastAsia" w:ascii="宋体" w:hAnsi="宋体" w:cs="宋体"/>
                <w:color w:val="000000"/>
                <w:szCs w:val="21"/>
              </w:rPr>
              <w:t>参数</w:t>
            </w:r>
          </w:p>
        </w:tc>
        <w:tc>
          <w:tcPr>
            <w:tcW w:w="1416" w:type="dxa"/>
            <w:noWrap w:val="0"/>
            <w:vAlign w:val="center"/>
          </w:tcPr>
          <w:p>
            <w:pPr>
              <w:spacing w:line="360" w:lineRule="auto"/>
              <w:jc w:val="center"/>
              <w:rPr>
                <w:rFonts w:ascii="宋体" w:hAnsi="宋体" w:cs="宋体"/>
                <w:color w:val="000000"/>
                <w:szCs w:val="21"/>
              </w:rPr>
            </w:pPr>
            <w:r>
              <w:rPr>
                <w:rFonts w:hint="eastAsia" w:ascii="宋体" w:hAnsi="宋体" w:cs="宋体"/>
                <w:color w:val="000000"/>
                <w:szCs w:val="21"/>
              </w:rPr>
              <w:t>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647" w:type="dxa"/>
            <w:noWrap w:val="0"/>
            <w:vAlign w:val="center"/>
          </w:tcPr>
          <w:p>
            <w:pPr>
              <w:spacing w:line="360" w:lineRule="auto"/>
              <w:jc w:val="center"/>
              <w:rPr>
                <w:rFonts w:ascii="宋体" w:hAnsi="宋体" w:cs="宋体"/>
                <w:color w:val="000000"/>
                <w:spacing w:val="-4"/>
                <w:szCs w:val="21"/>
              </w:rPr>
            </w:pPr>
          </w:p>
        </w:tc>
        <w:tc>
          <w:tcPr>
            <w:tcW w:w="1509" w:type="dxa"/>
            <w:noWrap w:val="0"/>
            <w:vAlign w:val="center"/>
          </w:tcPr>
          <w:p>
            <w:pPr>
              <w:spacing w:line="360" w:lineRule="auto"/>
              <w:jc w:val="center"/>
              <w:rPr>
                <w:rFonts w:ascii="宋体" w:hAnsi="宋体" w:cs="宋体"/>
                <w:color w:val="000000"/>
                <w:szCs w:val="21"/>
              </w:rPr>
            </w:pPr>
          </w:p>
        </w:tc>
        <w:tc>
          <w:tcPr>
            <w:tcW w:w="1250" w:type="dxa"/>
            <w:noWrap w:val="0"/>
            <w:vAlign w:val="top"/>
          </w:tcPr>
          <w:p>
            <w:pPr>
              <w:spacing w:line="360" w:lineRule="auto"/>
              <w:jc w:val="center"/>
              <w:rPr>
                <w:rFonts w:ascii="宋体" w:hAnsi="宋体" w:cs="宋体"/>
                <w:b/>
                <w:color w:val="000000"/>
                <w:szCs w:val="21"/>
              </w:rPr>
            </w:pPr>
          </w:p>
        </w:tc>
        <w:tc>
          <w:tcPr>
            <w:tcW w:w="1091" w:type="dxa"/>
            <w:noWrap w:val="0"/>
            <w:vAlign w:val="top"/>
          </w:tcPr>
          <w:p>
            <w:pPr>
              <w:spacing w:line="360" w:lineRule="auto"/>
              <w:jc w:val="center"/>
              <w:rPr>
                <w:rFonts w:ascii="宋体" w:hAnsi="宋体" w:cs="宋体"/>
                <w:b/>
                <w:color w:val="000000"/>
                <w:szCs w:val="21"/>
              </w:rPr>
            </w:pPr>
          </w:p>
        </w:tc>
        <w:tc>
          <w:tcPr>
            <w:tcW w:w="2629" w:type="dxa"/>
            <w:noWrap w:val="0"/>
            <w:vAlign w:val="center"/>
          </w:tcPr>
          <w:p>
            <w:pPr>
              <w:spacing w:line="360" w:lineRule="auto"/>
              <w:jc w:val="center"/>
              <w:rPr>
                <w:rFonts w:ascii="宋体" w:hAnsi="宋体" w:cs="宋体"/>
                <w:b/>
                <w:color w:val="000000"/>
                <w:szCs w:val="21"/>
              </w:rPr>
            </w:pPr>
          </w:p>
        </w:tc>
        <w:tc>
          <w:tcPr>
            <w:tcW w:w="1416" w:type="dxa"/>
            <w:noWrap w:val="0"/>
            <w:vAlign w:val="center"/>
          </w:tcPr>
          <w:p>
            <w:pPr>
              <w:spacing w:line="360" w:lineRule="auto"/>
              <w:jc w:val="center"/>
              <w:rPr>
                <w:rFonts w:ascii="宋体" w:hAnsi="宋体" w:cs="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647" w:type="dxa"/>
            <w:noWrap w:val="0"/>
            <w:vAlign w:val="center"/>
          </w:tcPr>
          <w:p>
            <w:pPr>
              <w:spacing w:line="360" w:lineRule="auto"/>
              <w:jc w:val="center"/>
              <w:rPr>
                <w:rFonts w:ascii="宋体" w:hAnsi="宋体" w:cs="宋体"/>
                <w:color w:val="000000"/>
                <w:spacing w:val="-4"/>
                <w:szCs w:val="21"/>
              </w:rPr>
            </w:pPr>
          </w:p>
        </w:tc>
        <w:tc>
          <w:tcPr>
            <w:tcW w:w="1509" w:type="dxa"/>
            <w:noWrap w:val="0"/>
            <w:vAlign w:val="center"/>
          </w:tcPr>
          <w:p>
            <w:pPr>
              <w:spacing w:line="360" w:lineRule="auto"/>
              <w:jc w:val="center"/>
              <w:rPr>
                <w:rFonts w:ascii="宋体" w:hAnsi="宋体" w:cs="宋体"/>
                <w:color w:val="000000"/>
                <w:szCs w:val="21"/>
              </w:rPr>
            </w:pPr>
          </w:p>
        </w:tc>
        <w:tc>
          <w:tcPr>
            <w:tcW w:w="1250" w:type="dxa"/>
            <w:noWrap w:val="0"/>
            <w:vAlign w:val="top"/>
          </w:tcPr>
          <w:p>
            <w:pPr>
              <w:spacing w:line="360" w:lineRule="auto"/>
              <w:jc w:val="center"/>
              <w:rPr>
                <w:rFonts w:ascii="宋体" w:hAnsi="宋体" w:cs="宋体"/>
                <w:b/>
                <w:color w:val="000000"/>
                <w:szCs w:val="21"/>
              </w:rPr>
            </w:pPr>
          </w:p>
        </w:tc>
        <w:tc>
          <w:tcPr>
            <w:tcW w:w="1091" w:type="dxa"/>
            <w:noWrap w:val="0"/>
            <w:vAlign w:val="top"/>
          </w:tcPr>
          <w:p>
            <w:pPr>
              <w:spacing w:line="360" w:lineRule="auto"/>
              <w:jc w:val="center"/>
              <w:rPr>
                <w:rFonts w:ascii="宋体" w:hAnsi="宋体" w:cs="宋体"/>
                <w:b/>
                <w:color w:val="000000"/>
                <w:szCs w:val="21"/>
              </w:rPr>
            </w:pPr>
          </w:p>
        </w:tc>
        <w:tc>
          <w:tcPr>
            <w:tcW w:w="2629" w:type="dxa"/>
            <w:noWrap w:val="0"/>
            <w:vAlign w:val="center"/>
          </w:tcPr>
          <w:p>
            <w:pPr>
              <w:spacing w:line="360" w:lineRule="auto"/>
              <w:jc w:val="center"/>
              <w:rPr>
                <w:rFonts w:ascii="宋体" w:hAnsi="宋体" w:cs="宋体"/>
                <w:b/>
                <w:color w:val="000000"/>
                <w:szCs w:val="21"/>
              </w:rPr>
            </w:pPr>
          </w:p>
        </w:tc>
        <w:tc>
          <w:tcPr>
            <w:tcW w:w="1416" w:type="dxa"/>
            <w:noWrap w:val="0"/>
            <w:vAlign w:val="center"/>
          </w:tcPr>
          <w:p>
            <w:pPr>
              <w:spacing w:line="360" w:lineRule="auto"/>
              <w:jc w:val="center"/>
              <w:rPr>
                <w:rFonts w:ascii="宋体" w:hAnsi="宋体" w:cs="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647" w:type="dxa"/>
            <w:noWrap w:val="0"/>
            <w:vAlign w:val="center"/>
          </w:tcPr>
          <w:p>
            <w:pPr>
              <w:spacing w:line="360" w:lineRule="auto"/>
              <w:jc w:val="center"/>
              <w:rPr>
                <w:rFonts w:ascii="宋体" w:hAnsi="宋体" w:cs="宋体"/>
                <w:color w:val="000000"/>
                <w:spacing w:val="-4"/>
                <w:szCs w:val="21"/>
              </w:rPr>
            </w:pPr>
          </w:p>
        </w:tc>
        <w:tc>
          <w:tcPr>
            <w:tcW w:w="1509" w:type="dxa"/>
            <w:noWrap w:val="0"/>
            <w:vAlign w:val="center"/>
          </w:tcPr>
          <w:p>
            <w:pPr>
              <w:spacing w:line="360" w:lineRule="auto"/>
              <w:jc w:val="center"/>
              <w:rPr>
                <w:rFonts w:ascii="宋体" w:hAnsi="宋体" w:cs="宋体"/>
                <w:color w:val="000000"/>
                <w:szCs w:val="21"/>
              </w:rPr>
            </w:pPr>
          </w:p>
        </w:tc>
        <w:tc>
          <w:tcPr>
            <w:tcW w:w="1250" w:type="dxa"/>
            <w:noWrap w:val="0"/>
            <w:vAlign w:val="top"/>
          </w:tcPr>
          <w:p>
            <w:pPr>
              <w:spacing w:line="360" w:lineRule="auto"/>
              <w:jc w:val="center"/>
              <w:rPr>
                <w:rFonts w:ascii="宋体" w:hAnsi="宋体" w:cs="宋体"/>
                <w:b/>
                <w:color w:val="000000"/>
                <w:szCs w:val="21"/>
              </w:rPr>
            </w:pPr>
          </w:p>
        </w:tc>
        <w:tc>
          <w:tcPr>
            <w:tcW w:w="1091" w:type="dxa"/>
            <w:noWrap w:val="0"/>
            <w:vAlign w:val="top"/>
          </w:tcPr>
          <w:p>
            <w:pPr>
              <w:spacing w:line="360" w:lineRule="auto"/>
              <w:jc w:val="center"/>
              <w:rPr>
                <w:rFonts w:ascii="宋体" w:hAnsi="宋体" w:cs="宋体"/>
                <w:b/>
                <w:color w:val="000000"/>
                <w:szCs w:val="21"/>
              </w:rPr>
            </w:pPr>
          </w:p>
        </w:tc>
        <w:tc>
          <w:tcPr>
            <w:tcW w:w="2629" w:type="dxa"/>
            <w:noWrap w:val="0"/>
            <w:vAlign w:val="center"/>
          </w:tcPr>
          <w:p>
            <w:pPr>
              <w:spacing w:line="360" w:lineRule="auto"/>
              <w:jc w:val="center"/>
              <w:rPr>
                <w:rFonts w:ascii="宋体" w:hAnsi="宋体" w:cs="宋体"/>
                <w:b/>
                <w:color w:val="000000"/>
                <w:szCs w:val="21"/>
              </w:rPr>
            </w:pPr>
          </w:p>
        </w:tc>
        <w:tc>
          <w:tcPr>
            <w:tcW w:w="1416" w:type="dxa"/>
            <w:noWrap w:val="0"/>
            <w:vAlign w:val="center"/>
          </w:tcPr>
          <w:p>
            <w:pPr>
              <w:spacing w:line="360" w:lineRule="auto"/>
              <w:jc w:val="center"/>
              <w:rPr>
                <w:rFonts w:ascii="宋体" w:hAnsi="宋体" w:cs="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647" w:type="dxa"/>
            <w:noWrap w:val="0"/>
            <w:vAlign w:val="center"/>
          </w:tcPr>
          <w:p>
            <w:pPr>
              <w:spacing w:line="360" w:lineRule="auto"/>
              <w:jc w:val="center"/>
              <w:rPr>
                <w:rFonts w:ascii="宋体" w:hAnsi="宋体" w:cs="宋体"/>
                <w:color w:val="000000"/>
                <w:spacing w:val="-4"/>
                <w:szCs w:val="21"/>
              </w:rPr>
            </w:pPr>
          </w:p>
        </w:tc>
        <w:tc>
          <w:tcPr>
            <w:tcW w:w="1509" w:type="dxa"/>
            <w:noWrap w:val="0"/>
            <w:vAlign w:val="center"/>
          </w:tcPr>
          <w:p>
            <w:pPr>
              <w:spacing w:line="360" w:lineRule="auto"/>
              <w:jc w:val="center"/>
              <w:rPr>
                <w:rFonts w:ascii="宋体" w:hAnsi="宋体" w:cs="宋体"/>
                <w:color w:val="000000"/>
                <w:szCs w:val="21"/>
              </w:rPr>
            </w:pPr>
          </w:p>
        </w:tc>
        <w:tc>
          <w:tcPr>
            <w:tcW w:w="1250" w:type="dxa"/>
            <w:noWrap w:val="0"/>
            <w:vAlign w:val="top"/>
          </w:tcPr>
          <w:p>
            <w:pPr>
              <w:spacing w:line="360" w:lineRule="auto"/>
              <w:jc w:val="center"/>
              <w:rPr>
                <w:rFonts w:ascii="宋体" w:hAnsi="宋体" w:cs="宋体"/>
                <w:b/>
                <w:color w:val="000000"/>
                <w:szCs w:val="21"/>
              </w:rPr>
            </w:pPr>
          </w:p>
        </w:tc>
        <w:tc>
          <w:tcPr>
            <w:tcW w:w="1091" w:type="dxa"/>
            <w:noWrap w:val="0"/>
            <w:vAlign w:val="top"/>
          </w:tcPr>
          <w:p>
            <w:pPr>
              <w:spacing w:line="360" w:lineRule="auto"/>
              <w:jc w:val="center"/>
              <w:rPr>
                <w:rFonts w:ascii="宋体" w:hAnsi="宋体" w:cs="宋体"/>
                <w:b/>
                <w:color w:val="000000"/>
                <w:szCs w:val="21"/>
              </w:rPr>
            </w:pPr>
          </w:p>
        </w:tc>
        <w:tc>
          <w:tcPr>
            <w:tcW w:w="2629" w:type="dxa"/>
            <w:noWrap w:val="0"/>
            <w:vAlign w:val="center"/>
          </w:tcPr>
          <w:p>
            <w:pPr>
              <w:spacing w:line="360" w:lineRule="auto"/>
              <w:jc w:val="center"/>
              <w:rPr>
                <w:rFonts w:ascii="宋体" w:hAnsi="宋体" w:cs="宋体"/>
                <w:b/>
                <w:color w:val="000000"/>
                <w:szCs w:val="21"/>
              </w:rPr>
            </w:pPr>
          </w:p>
        </w:tc>
        <w:tc>
          <w:tcPr>
            <w:tcW w:w="1416" w:type="dxa"/>
            <w:noWrap w:val="0"/>
            <w:vAlign w:val="center"/>
          </w:tcPr>
          <w:p>
            <w:pPr>
              <w:spacing w:line="360" w:lineRule="auto"/>
              <w:jc w:val="center"/>
              <w:rPr>
                <w:rFonts w:ascii="宋体" w:hAnsi="宋体" w:cs="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647" w:type="dxa"/>
            <w:noWrap w:val="0"/>
            <w:vAlign w:val="center"/>
          </w:tcPr>
          <w:p>
            <w:pPr>
              <w:spacing w:line="360" w:lineRule="auto"/>
              <w:jc w:val="center"/>
              <w:rPr>
                <w:rFonts w:ascii="宋体" w:hAnsi="宋体" w:cs="宋体"/>
                <w:color w:val="000000"/>
                <w:spacing w:val="-4"/>
                <w:szCs w:val="21"/>
              </w:rPr>
            </w:pPr>
          </w:p>
        </w:tc>
        <w:tc>
          <w:tcPr>
            <w:tcW w:w="1509" w:type="dxa"/>
            <w:noWrap w:val="0"/>
            <w:vAlign w:val="center"/>
          </w:tcPr>
          <w:p>
            <w:pPr>
              <w:spacing w:line="360" w:lineRule="auto"/>
              <w:jc w:val="center"/>
              <w:rPr>
                <w:rFonts w:ascii="宋体" w:hAnsi="宋体" w:cs="宋体"/>
                <w:color w:val="000000"/>
                <w:szCs w:val="21"/>
              </w:rPr>
            </w:pPr>
          </w:p>
        </w:tc>
        <w:tc>
          <w:tcPr>
            <w:tcW w:w="1250" w:type="dxa"/>
            <w:noWrap w:val="0"/>
            <w:vAlign w:val="top"/>
          </w:tcPr>
          <w:p>
            <w:pPr>
              <w:spacing w:line="360" w:lineRule="auto"/>
              <w:jc w:val="center"/>
              <w:rPr>
                <w:rFonts w:ascii="宋体" w:hAnsi="宋体" w:cs="宋体"/>
                <w:b/>
                <w:color w:val="000000"/>
                <w:szCs w:val="21"/>
              </w:rPr>
            </w:pPr>
          </w:p>
        </w:tc>
        <w:tc>
          <w:tcPr>
            <w:tcW w:w="1091" w:type="dxa"/>
            <w:noWrap w:val="0"/>
            <w:vAlign w:val="top"/>
          </w:tcPr>
          <w:p>
            <w:pPr>
              <w:spacing w:line="360" w:lineRule="auto"/>
              <w:jc w:val="center"/>
              <w:rPr>
                <w:rFonts w:ascii="宋体" w:hAnsi="宋体" w:cs="宋体"/>
                <w:b/>
                <w:color w:val="000000"/>
                <w:szCs w:val="21"/>
              </w:rPr>
            </w:pPr>
          </w:p>
        </w:tc>
        <w:tc>
          <w:tcPr>
            <w:tcW w:w="2629" w:type="dxa"/>
            <w:noWrap w:val="0"/>
            <w:vAlign w:val="center"/>
          </w:tcPr>
          <w:p>
            <w:pPr>
              <w:spacing w:line="360" w:lineRule="auto"/>
              <w:jc w:val="center"/>
              <w:rPr>
                <w:rFonts w:ascii="宋体" w:hAnsi="宋体" w:cs="宋体"/>
                <w:b/>
                <w:color w:val="000000"/>
                <w:szCs w:val="21"/>
              </w:rPr>
            </w:pPr>
          </w:p>
        </w:tc>
        <w:tc>
          <w:tcPr>
            <w:tcW w:w="1416" w:type="dxa"/>
            <w:noWrap w:val="0"/>
            <w:vAlign w:val="center"/>
          </w:tcPr>
          <w:p>
            <w:pPr>
              <w:spacing w:line="360" w:lineRule="auto"/>
              <w:jc w:val="center"/>
              <w:rPr>
                <w:rFonts w:ascii="宋体" w:hAnsi="宋体" w:cs="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647" w:type="dxa"/>
            <w:noWrap w:val="0"/>
            <w:vAlign w:val="center"/>
          </w:tcPr>
          <w:p>
            <w:pPr>
              <w:spacing w:line="360" w:lineRule="auto"/>
              <w:jc w:val="center"/>
              <w:rPr>
                <w:rFonts w:ascii="宋体" w:hAnsi="宋体" w:cs="宋体"/>
                <w:color w:val="000000"/>
                <w:spacing w:val="-4"/>
                <w:szCs w:val="21"/>
              </w:rPr>
            </w:pPr>
          </w:p>
        </w:tc>
        <w:tc>
          <w:tcPr>
            <w:tcW w:w="1509" w:type="dxa"/>
            <w:noWrap w:val="0"/>
            <w:vAlign w:val="center"/>
          </w:tcPr>
          <w:p>
            <w:pPr>
              <w:spacing w:line="360" w:lineRule="auto"/>
              <w:jc w:val="center"/>
              <w:rPr>
                <w:rFonts w:ascii="宋体" w:hAnsi="宋体" w:cs="宋体"/>
                <w:color w:val="000000"/>
                <w:szCs w:val="21"/>
              </w:rPr>
            </w:pPr>
          </w:p>
        </w:tc>
        <w:tc>
          <w:tcPr>
            <w:tcW w:w="1250" w:type="dxa"/>
            <w:noWrap w:val="0"/>
            <w:vAlign w:val="top"/>
          </w:tcPr>
          <w:p>
            <w:pPr>
              <w:spacing w:line="360" w:lineRule="auto"/>
              <w:jc w:val="center"/>
              <w:rPr>
                <w:rFonts w:ascii="宋体" w:hAnsi="宋体" w:cs="宋体"/>
                <w:b/>
                <w:color w:val="000000"/>
                <w:szCs w:val="21"/>
              </w:rPr>
            </w:pPr>
          </w:p>
        </w:tc>
        <w:tc>
          <w:tcPr>
            <w:tcW w:w="1091" w:type="dxa"/>
            <w:noWrap w:val="0"/>
            <w:vAlign w:val="top"/>
          </w:tcPr>
          <w:p>
            <w:pPr>
              <w:spacing w:line="360" w:lineRule="auto"/>
              <w:jc w:val="center"/>
              <w:rPr>
                <w:rFonts w:ascii="宋体" w:hAnsi="宋体" w:cs="宋体"/>
                <w:b/>
                <w:color w:val="000000"/>
                <w:szCs w:val="21"/>
              </w:rPr>
            </w:pPr>
          </w:p>
        </w:tc>
        <w:tc>
          <w:tcPr>
            <w:tcW w:w="2629" w:type="dxa"/>
            <w:noWrap w:val="0"/>
            <w:vAlign w:val="center"/>
          </w:tcPr>
          <w:p>
            <w:pPr>
              <w:spacing w:line="360" w:lineRule="auto"/>
              <w:jc w:val="center"/>
              <w:rPr>
                <w:rFonts w:ascii="宋体" w:hAnsi="宋体" w:cs="宋体"/>
                <w:b/>
                <w:color w:val="000000"/>
                <w:szCs w:val="21"/>
              </w:rPr>
            </w:pPr>
          </w:p>
        </w:tc>
        <w:tc>
          <w:tcPr>
            <w:tcW w:w="1416" w:type="dxa"/>
            <w:noWrap w:val="0"/>
            <w:vAlign w:val="center"/>
          </w:tcPr>
          <w:p>
            <w:pPr>
              <w:spacing w:line="360" w:lineRule="auto"/>
              <w:jc w:val="center"/>
              <w:rPr>
                <w:rFonts w:ascii="宋体" w:hAnsi="宋体" w:cs="宋体"/>
                <w:b/>
                <w:color w:val="000000"/>
                <w:szCs w:val="21"/>
              </w:rPr>
            </w:pPr>
          </w:p>
        </w:tc>
      </w:tr>
    </w:tbl>
    <w:p>
      <w:pPr>
        <w:rPr>
          <w:rFonts w:ascii="宋体" w:hAnsi="宋体"/>
          <w:sz w:val="18"/>
          <w:szCs w:val="18"/>
        </w:rPr>
      </w:pPr>
      <w:r>
        <w:rPr>
          <w:rFonts w:hint="eastAsia" w:ascii="宋体" w:hAnsi="宋体"/>
          <w:sz w:val="18"/>
          <w:szCs w:val="18"/>
        </w:rPr>
        <w:t>注：1、</w:t>
      </w:r>
      <w:r>
        <w:rPr>
          <w:rFonts w:hint="eastAsia" w:ascii="宋体" w:hAnsi="宋体"/>
          <w:sz w:val="18"/>
          <w:szCs w:val="18"/>
          <w:lang w:eastAsia="zh-CN"/>
        </w:rPr>
        <w:t>询价</w:t>
      </w:r>
      <w:r>
        <w:rPr>
          <w:rFonts w:hint="eastAsia" w:ascii="宋体" w:hAnsi="宋体"/>
          <w:sz w:val="18"/>
          <w:szCs w:val="18"/>
        </w:rPr>
        <w:t>响应人必须将自己所投货物真实、准确地填入以上表格中。</w:t>
      </w:r>
    </w:p>
    <w:p>
      <w:pPr>
        <w:ind w:firstLine="360" w:firstLineChars="200"/>
        <w:rPr>
          <w:rFonts w:ascii="宋体" w:hAnsi="宋体"/>
          <w:sz w:val="18"/>
          <w:szCs w:val="18"/>
        </w:rPr>
      </w:pPr>
      <w:r>
        <w:rPr>
          <w:rFonts w:hint="eastAsia" w:ascii="宋体" w:hAnsi="宋体"/>
          <w:sz w:val="18"/>
          <w:szCs w:val="18"/>
        </w:rPr>
        <w:t>2、</w:t>
      </w:r>
      <w:r>
        <w:rPr>
          <w:rFonts w:hint="eastAsia" w:ascii="宋体" w:hAnsi="宋体"/>
          <w:sz w:val="18"/>
          <w:szCs w:val="18"/>
          <w:lang w:eastAsia="zh-CN"/>
        </w:rPr>
        <w:t>询价</w:t>
      </w:r>
      <w:r>
        <w:rPr>
          <w:rFonts w:hint="eastAsia" w:ascii="宋体" w:hAnsi="宋体"/>
          <w:sz w:val="18"/>
          <w:szCs w:val="18"/>
        </w:rPr>
        <w:t>响应人必须根据自己所投货物与“</w:t>
      </w:r>
      <w:r>
        <w:rPr>
          <w:rFonts w:hint="eastAsia" w:ascii="宋体" w:hAnsi="宋体"/>
          <w:sz w:val="18"/>
          <w:szCs w:val="18"/>
          <w:lang w:eastAsia="zh-CN"/>
        </w:rPr>
        <w:t>货物需求一览表中参数要求</w:t>
      </w:r>
      <w:r>
        <w:rPr>
          <w:rFonts w:hint="eastAsia" w:ascii="宋体" w:hAnsi="宋体"/>
          <w:sz w:val="18"/>
          <w:szCs w:val="18"/>
        </w:rPr>
        <w:t>”的差异情况，实事求是地填写“响应情况”（优于、满足、不满足） 。</w:t>
      </w:r>
    </w:p>
    <w:p>
      <w:pPr>
        <w:pStyle w:val="301"/>
        <w:rPr>
          <w:rFonts w:hint="eastAsia" w:ascii="仿宋" w:hAnsi="仿宋" w:eastAsia="仿宋"/>
          <w:sz w:val="28"/>
          <w:szCs w:val="28"/>
        </w:rPr>
      </w:pPr>
    </w:p>
    <w:p>
      <w:pPr>
        <w:pStyle w:val="301"/>
        <w:rPr>
          <w:rFonts w:hint="eastAsia" w:ascii="仿宋" w:hAnsi="仿宋" w:eastAsia="仿宋"/>
          <w:sz w:val="28"/>
          <w:szCs w:val="28"/>
        </w:rPr>
      </w:pPr>
      <w:bookmarkStart w:id="64" w:name="_GoBack"/>
      <w:bookmarkEnd w:id="64"/>
    </w:p>
    <w:p>
      <w:pPr>
        <w:spacing w:line="360" w:lineRule="auto"/>
        <w:jc w:val="right"/>
        <w:rPr>
          <w:rFonts w:ascii="仿宋" w:hAnsi="仿宋" w:eastAsia="仿宋" w:cs="宋体"/>
          <w:color w:val="000000"/>
          <w:sz w:val="28"/>
          <w:szCs w:val="28"/>
        </w:rPr>
      </w:pPr>
      <w:r>
        <w:rPr>
          <w:rFonts w:hint="eastAsia" w:ascii="仿宋" w:hAnsi="仿宋" w:eastAsia="仿宋" w:cs="宋体"/>
          <w:color w:val="000000"/>
          <w:sz w:val="28"/>
          <w:szCs w:val="28"/>
          <w:lang w:eastAsia="zh-CN"/>
        </w:rPr>
        <w:t>询价</w:t>
      </w:r>
      <w:r>
        <w:rPr>
          <w:rFonts w:hint="eastAsia" w:ascii="仿宋" w:hAnsi="仿宋" w:eastAsia="仿宋" w:cs="宋体"/>
          <w:color w:val="000000"/>
          <w:sz w:val="28"/>
          <w:szCs w:val="28"/>
        </w:rPr>
        <w:t>响应人：</w:t>
      </w:r>
      <w:r>
        <w:rPr>
          <w:rFonts w:hint="eastAsia" w:ascii="仿宋" w:hAnsi="仿宋" w:eastAsia="仿宋" w:cs="宋体"/>
          <w:color w:val="000000"/>
          <w:sz w:val="28"/>
          <w:szCs w:val="28"/>
          <w:u w:val="single"/>
        </w:rPr>
        <w:t xml:space="preserve">                         </w:t>
      </w:r>
      <w:r>
        <w:rPr>
          <w:rFonts w:hint="eastAsia" w:ascii="仿宋" w:hAnsi="仿宋" w:eastAsia="仿宋" w:cs="宋体"/>
          <w:color w:val="000000"/>
          <w:sz w:val="28"/>
          <w:szCs w:val="28"/>
        </w:rPr>
        <w:t>（盖章）</w:t>
      </w:r>
    </w:p>
    <w:p>
      <w:pPr>
        <w:pStyle w:val="301"/>
        <w:rPr>
          <w:rFonts w:hint="eastAsia" w:ascii="仿宋" w:hAnsi="仿宋" w:eastAsia="仿宋"/>
          <w:sz w:val="28"/>
          <w:szCs w:val="28"/>
        </w:rPr>
      </w:pPr>
    </w:p>
    <w:p>
      <w:pPr>
        <w:spacing w:line="360" w:lineRule="auto"/>
        <w:jc w:val="right"/>
        <w:rPr>
          <w:rFonts w:ascii="仿宋" w:hAnsi="仿宋" w:eastAsia="仿宋" w:cs="宋体"/>
          <w:color w:val="000000"/>
          <w:sz w:val="28"/>
          <w:szCs w:val="28"/>
        </w:rPr>
      </w:pPr>
      <w:r>
        <w:rPr>
          <w:rFonts w:hint="eastAsia" w:ascii="仿宋" w:hAnsi="仿宋" w:eastAsia="仿宋" w:cs="宋体"/>
          <w:color w:val="000000"/>
          <w:sz w:val="28"/>
          <w:szCs w:val="28"/>
        </w:rPr>
        <w:t>法定代表人：</w:t>
      </w:r>
      <w:r>
        <w:rPr>
          <w:rFonts w:hint="eastAsia" w:ascii="仿宋" w:hAnsi="仿宋" w:eastAsia="仿宋" w:cs="宋体"/>
          <w:color w:val="000000"/>
          <w:sz w:val="28"/>
          <w:szCs w:val="28"/>
          <w:u w:val="single"/>
        </w:rPr>
        <w:t xml:space="preserve">                         </w:t>
      </w:r>
      <w:r>
        <w:rPr>
          <w:rFonts w:hint="eastAsia" w:ascii="仿宋" w:hAnsi="仿宋" w:eastAsia="仿宋" w:cs="宋体"/>
          <w:color w:val="000000"/>
          <w:sz w:val="28"/>
          <w:szCs w:val="28"/>
        </w:rPr>
        <w:t>（盖章）</w:t>
      </w:r>
    </w:p>
    <w:p>
      <w:pPr>
        <w:pStyle w:val="301"/>
        <w:ind w:left="0" w:leftChars="0" w:firstLine="0" w:firstLineChars="0"/>
        <w:rPr>
          <w:rFonts w:hint="eastAsia" w:ascii="仿宋" w:hAnsi="仿宋" w:eastAsia="仿宋"/>
          <w:sz w:val="28"/>
          <w:szCs w:val="28"/>
        </w:rPr>
      </w:pPr>
    </w:p>
    <w:p>
      <w:pPr>
        <w:spacing w:line="360" w:lineRule="auto"/>
        <w:jc w:val="right"/>
        <w:rPr>
          <w:rFonts w:ascii="仿宋" w:hAnsi="仿宋" w:eastAsia="仿宋" w:cs="宋体"/>
          <w:color w:val="000000"/>
          <w:sz w:val="28"/>
          <w:szCs w:val="28"/>
        </w:rPr>
      </w:pPr>
      <w:r>
        <w:rPr>
          <w:rFonts w:hint="eastAsia" w:ascii="仿宋" w:hAnsi="仿宋" w:eastAsia="仿宋" w:cs="宋体"/>
          <w:color w:val="000000"/>
          <w:sz w:val="28"/>
          <w:szCs w:val="28"/>
        </w:rPr>
        <w:t>日  期：</w:t>
      </w:r>
      <w:r>
        <w:rPr>
          <w:rFonts w:hint="eastAsia" w:ascii="仿宋" w:hAnsi="仿宋" w:eastAsia="仿宋" w:cs="宋体"/>
          <w:color w:val="000000"/>
          <w:sz w:val="28"/>
          <w:szCs w:val="28"/>
          <w:u w:val="single"/>
        </w:rPr>
        <w:t xml:space="preserve">             </w:t>
      </w:r>
      <w:r>
        <w:rPr>
          <w:rFonts w:hint="eastAsia" w:ascii="仿宋" w:hAnsi="仿宋" w:eastAsia="仿宋" w:cs="宋体"/>
          <w:color w:val="000000"/>
          <w:sz w:val="28"/>
          <w:szCs w:val="28"/>
        </w:rPr>
        <w:t>年</w:t>
      </w:r>
      <w:r>
        <w:rPr>
          <w:rFonts w:hint="eastAsia" w:ascii="仿宋" w:hAnsi="仿宋" w:eastAsia="仿宋" w:cs="宋体"/>
          <w:color w:val="000000"/>
          <w:sz w:val="28"/>
          <w:szCs w:val="28"/>
          <w:u w:val="single"/>
        </w:rPr>
        <w:t xml:space="preserve">         </w:t>
      </w:r>
      <w:r>
        <w:rPr>
          <w:rFonts w:hint="eastAsia" w:ascii="仿宋" w:hAnsi="仿宋" w:eastAsia="仿宋" w:cs="宋体"/>
          <w:color w:val="000000"/>
          <w:sz w:val="28"/>
          <w:szCs w:val="28"/>
        </w:rPr>
        <w:t>月</w:t>
      </w:r>
      <w:r>
        <w:rPr>
          <w:rFonts w:hint="eastAsia" w:ascii="仿宋" w:hAnsi="仿宋" w:eastAsia="仿宋" w:cs="宋体"/>
          <w:color w:val="000000"/>
          <w:sz w:val="28"/>
          <w:szCs w:val="28"/>
          <w:u w:val="single"/>
        </w:rPr>
        <w:t xml:space="preserve"> 　     </w:t>
      </w:r>
      <w:r>
        <w:rPr>
          <w:rFonts w:hint="eastAsia" w:ascii="仿宋" w:hAnsi="仿宋" w:eastAsia="仿宋" w:cs="宋体"/>
          <w:color w:val="000000"/>
          <w:sz w:val="28"/>
          <w:szCs w:val="28"/>
        </w:rPr>
        <w:t>日</w:t>
      </w:r>
    </w:p>
    <w:p>
      <w:pPr>
        <w:bidi w:val="0"/>
        <w:rPr>
          <w:rFonts w:hint="eastAsia"/>
          <w:lang w:val="zh-CN"/>
        </w:rPr>
      </w:pPr>
    </w:p>
    <w:p>
      <w:pPr>
        <w:spacing w:before="156" w:beforeLines="50" w:line="360" w:lineRule="auto"/>
        <w:jc w:val="center"/>
        <w:outlineLvl w:val="3"/>
        <w:rPr>
          <w:rFonts w:ascii="楷体" w:hAnsi="楷体" w:eastAsia="楷体"/>
          <w:sz w:val="28"/>
          <w:szCs w:val="28"/>
          <w:lang w:val="zh-CN"/>
        </w:rPr>
      </w:pPr>
      <w:r>
        <w:rPr>
          <w:rFonts w:hint="eastAsia" w:ascii="仿宋" w:hAnsi="仿宋" w:eastAsia="仿宋" w:cs="仿宋"/>
          <w:b/>
          <w:bCs/>
          <w:sz w:val="28"/>
          <w:szCs w:val="28"/>
          <w:lang w:val="zh-CN"/>
        </w:rPr>
        <w:t>四、</w:t>
      </w:r>
      <w:bookmarkEnd w:id="57"/>
      <w:bookmarkEnd w:id="58"/>
      <w:bookmarkEnd w:id="59"/>
      <w:bookmarkEnd w:id="60"/>
      <w:r>
        <w:rPr>
          <w:rFonts w:hint="eastAsia" w:ascii="仿宋" w:hAnsi="仿宋" w:eastAsia="仿宋" w:cs="仿宋"/>
          <w:b/>
          <w:bCs/>
          <w:sz w:val="28"/>
          <w:szCs w:val="28"/>
          <w:lang w:val="zh-CN" w:eastAsia="zh-CN"/>
        </w:rPr>
        <w:t>供货及售后</w:t>
      </w:r>
      <w:r>
        <w:rPr>
          <w:rFonts w:hint="eastAsia" w:ascii="仿宋" w:hAnsi="仿宋" w:eastAsia="仿宋" w:cs="仿宋"/>
          <w:b/>
          <w:bCs/>
          <w:sz w:val="28"/>
          <w:szCs w:val="28"/>
          <w:lang w:val="zh-CN"/>
        </w:rPr>
        <w:t>服务方案</w:t>
      </w:r>
    </w:p>
    <w:p>
      <w:pPr>
        <w:spacing w:line="360" w:lineRule="auto"/>
        <w:rPr>
          <w:rFonts w:ascii="仿宋" w:hAnsi="仿宋" w:eastAsia="仿宋" w:cs="仿宋"/>
          <w:sz w:val="28"/>
          <w:szCs w:val="28"/>
        </w:rPr>
      </w:pPr>
      <w:r>
        <w:rPr>
          <w:rFonts w:hint="eastAsia" w:ascii="仿宋" w:hAnsi="仿宋" w:eastAsia="仿宋" w:cs="仿宋"/>
          <w:sz w:val="28"/>
          <w:szCs w:val="28"/>
        </w:rPr>
        <w:t>询价响应人依据第三章“</w:t>
      </w:r>
      <w:r>
        <w:rPr>
          <w:rFonts w:hint="eastAsia" w:ascii="仿宋" w:hAnsi="仿宋" w:eastAsia="仿宋" w:cs="仿宋"/>
          <w:sz w:val="28"/>
          <w:szCs w:val="28"/>
          <w:lang w:eastAsia="zh-CN"/>
        </w:rPr>
        <w:t>货物</w:t>
      </w:r>
      <w:r>
        <w:rPr>
          <w:rFonts w:hint="eastAsia" w:ascii="仿宋" w:hAnsi="仿宋" w:eastAsia="仿宋" w:cs="仿宋"/>
          <w:sz w:val="28"/>
          <w:szCs w:val="28"/>
        </w:rPr>
        <w:t>需求及技术要求”自行提供。</w:t>
      </w:r>
      <w:bookmarkStart w:id="61" w:name="_Toc13353"/>
    </w:p>
    <w:bookmarkEnd w:id="61"/>
    <w:p>
      <w:pPr>
        <w:spacing w:before="156" w:beforeLines="50" w:line="360" w:lineRule="auto"/>
        <w:jc w:val="center"/>
        <w:outlineLvl w:val="3"/>
        <w:rPr>
          <w:rFonts w:ascii="仿宋" w:hAnsi="仿宋" w:eastAsia="仿宋"/>
          <w:b/>
          <w:bCs/>
          <w:sz w:val="28"/>
          <w:szCs w:val="28"/>
        </w:rPr>
      </w:pPr>
      <w:bookmarkStart w:id="62" w:name="_Toc22851"/>
      <w:r>
        <w:rPr>
          <w:rFonts w:hint="eastAsia" w:ascii="仿宋" w:hAnsi="仿宋" w:eastAsia="仿宋"/>
          <w:b/>
          <w:bCs/>
          <w:sz w:val="28"/>
          <w:szCs w:val="28"/>
        </w:rPr>
        <w:t>五、询价证明</w:t>
      </w:r>
      <w:bookmarkEnd w:id="62"/>
      <w:r>
        <w:rPr>
          <w:rFonts w:hint="eastAsia" w:ascii="仿宋" w:hAnsi="仿宋" w:eastAsia="仿宋"/>
          <w:b/>
          <w:bCs/>
          <w:sz w:val="28"/>
          <w:szCs w:val="28"/>
        </w:rPr>
        <w:t>材料</w:t>
      </w:r>
    </w:p>
    <w:p>
      <w:pPr>
        <w:widowControl/>
        <w:snapToGrid w:val="0"/>
        <w:spacing w:line="360" w:lineRule="auto"/>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1、营业执照；</w:t>
      </w:r>
    </w:p>
    <w:p>
      <w:pPr>
        <w:widowControl/>
        <w:snapToGrid w:val="0"/>
        <w:spacing w:line="360" w:lineRule="auto"/>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2、税务登记证；</w:t>
      </w:r>
    </w:p>
    <w:p>
      <w:pPr>
        <w:widowControl/>
        <w:snapToGrid w:val="0"/>
        <w:spacing w:line="360" w:lineRule="auto"/>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（如为三证合一的，只需提供三证合一的营业执照）</w:t>
      </w:r>
    </w:p>
    <w:p>
      <w:pPr>
        <w:widowControl/>
        <w:snapToGrid w:val="0"/>
        <w:spacing w:line="360" w:lineRule="auto"/>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3、法定代表人身份证明书（格式见附件）及其有效二代居民身份证</w:t>
      </w:r>
      <w:r>
        <w:rPr>
          <w:rFonts w:hint="eastAsia" w:ascii="仿宋" w:hAnsi="仿宋" w:eastAsia="仿宋" w:cs="宋体"/>
          <w:color w:val="000000"/>
          <w:kern w:val="0"/>
          <w:sz w:val="28"/>
          <w:szCs w:val="28"/>
          <w:lang w:eastAsia="zh-CN"/>
        </w:rPr>
        <w:t>（</w:t>
      </w:r>
      <w:r>
        <w:rPr>
          <w:rFonts w:hint="eastAsia" w:ascii="仿宋" w:hAnsi="仿宋" w:eastAsia="仿宋" w:cs="宋体"/>
          <w:color w:val="000000"/>
          <w:sz w:val="28"/>
          <w:szCs w:val="28"/>
          <w:lang w:eastAsia="zh-CN"/>
        </w:rPr>
        <w:t>注：若本项目供应商资格允许经营者投报，参照此表提供</w:t>
      </w:r>
      <w:r>
        <w:rPr>
          <w:rFonts w:hint="eastAsia" w:ascii="仿宋" w:hAnsi="仿宋" w:eastAsia="仿宋" w:cs="宋体"/>
          <w:color w:val="000000"/>
          <w:kern w:val="0"/>
          <w:sz w:val="28"/>
          <w:szCs w:val="28"/>
          <w:lang w:eastAsia="zh-CN"/>
        </w:rPr>
        <w:t>）；</w:t>
      </w:r>
    </w:p>
    <w:p>
      <w:pPr>
        <w:widowControl/>
        <w:snapToGrid w:val="0"/>
        <w:spacing w:line="360" w:lineRule="auto"/>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4、法定代表人授权委托书（格式见附件）及其委托代理人有效二代居民身份证，若法定代表人参与询价则不需此件；</w:t>
      </w:r>
    </w:p>
    <w:p>
      <w:pPr>
        <w:widowControl/>
        <w:snapToGrid w:val="0"/>
        <w:spacing w:line="360" w:lineRule="auto"/>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5、履行合同所必需的设备专业技术能力证明文件 ( 根据项目需要，可调整 )；</w:t>
      </w:r>
    </w:p>
    <w:p>
      <w:pPr>
        <w:widowControl/>
        <w:snapToGrid w:val="0"/>
        <w:spacing w:line="360" w:lineRule="auto"/>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6、本项目询价文件中要求询价响应人提供的其他证明材料。</w:t>
      </w:r>
    </w:p>
    <w:p>
      <w:pPr>
        <w:widowControl/>
        <w:snapToGrid w:val="0"/>
        <w:spacing w:line="360" w:lineRule="auto"/>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7、须提供上述证明材料复印件或扫描件或影印件。</w:t>
      </w:r>
    </w:p>
    <w:p>
      <w:pPr>
        <w:spacing w:line="360" w:lineRule="auto"/>
        <w:ind w:firstLine="411" w:firstLineChars="196"/>
        <w:jc w:val="center"/>
        <w:rPr>
          <w:rFonts w:ascii="宋体" w:hAnsi="宋体" w:cs="宋体"/>
          <w:color w:val="000000"/>
          <w:szCs w:val="21"/>
        </w:rPr>
      </w:pPr>
    </w:p>
    <w:p>
      <w:pPr>
        <w:pStyle w:val="5"/>
        <w:spacing w:before="0" w:beforeAutospacing="0" w:after="0" w:afterAutospacing="0" w:line="240" w:lineRule="auto"/>
        <w:rPr>
          <w:sz w:val="32"/>
          <w:szCs w:val="32"/>
        </w:rPr>
      </w:pPr>
      <w:r>
        <w:rPr>
          <w:rFonts w:ascii="宋体" w:hAnsi="宋体" w:cs="宋体"/>
          <w:color w:val="000000"/>
          <w:sz w:val="24"/>
        </w:rPr>
        <w:br w:type="page"/>
      </w:r>
      <w:bookmarkStart w:id="63" w:name="_Toc32763"/>
      <w:r>
        <w:rPr>
          <w:rFonts w:hint="eastAsia"/>
          <w:sz w:val="32"/>
          <w:szCs w:val="32"/>
        </w:rPr>
        <w:t>附件</w:t>
      </w:r>
      <w:bookmarkEnd w:id="63"/>
    </w:p>
    <w:p>
      <w:pPr>
        <w:spacing w:before="156" w:beforeLines="50" w:line="360" w:lineRule="auto"/>
        <w:jc w:val="center"/>
        <w:outlineLvl w:val="3"/>
        <w:rPr>
          <w:rFonts w:ascii="仿宋" w:hAnsi="仿宋" w:eastAsia="仿宋"/>
          <w:b/>
          <w:bCs/>
          <w:sz w:val="28"/>
          <w:szCs w:val="28"/>
        </w:rPr>
      </w:pPr>
      <w:r>
        <w:rPr>
          <w:rFonts w:hint="eastAsia" w:ascii="仿宋" w:hAnsi="仿宋" w:eastAsia="仿宋"/>
          <w:b/>
          <w:bCs/>
          <w:sz w:val="28"/>
          <w:szCs w:val="28"/>
        </w:rPr>
        <w:t>法定代表人身份证明书</w:t>
      </w:r>
    </w:p>
    <w:p>
      <w:pPr>
        <w:wordWrap w:val="0"/>
        <w:adjustRightInd w:val="0"/>
        <w:snapToGrid w:val="0"/>
        <w:spacing w:line="360" w:lineRule="auto"/>
        <w:ind w:firstLine="420" w:firstLineChars="200"/>
        <w:rPr>
          <w:rFonts w:ascii="宋体" w:hAnsi="宋体" w:cs="仿宋"/>
          <w:color w:val="000000"/>
          <w:szCs w:val="21"/>
        </w:rPr>
      </w:pPr>
      <w:r>
        <w:rPr>
          <w:rFonts w:hint="eastAsia" w:ascii="宋体" w:hAnsi="宋体" w:cs="仿宋"/>
          <w:color w:val="000000"/>
          <w:szCs w:val="21"/>
        </w:rPr>
        <w:t>询价响应人名称：</w:t>
      </w:r>
      <w:r>
        <w:rPr>
          <w:rFonts w:hint="eastAsia" w:ascii="宋体" w:hAnsi="宋体" w:cs="仿宋"/>
          <w:color w:val="000000"/>
          <w:szCs w:val="21"/>
          <w:u w:val="single"/>
        </w:rPr>
        <w:t xml:space="preserve">                              </w:t>
      </w:r>
    </w:p>
    <w:p>
      <w:pPr>
        <w:wordWrap w:val="0"/>
        <w:adjustRightInd w:val="0"/>
        <w:snapToGrid w:val="0"/>
        <w:spacing w:line="360" w:lineRule="auto"/>
        <w:ind w:firstLine="420" w:firstLineChars="200"/>
        <w:rPr>
          <w:rFonts w:ascii="宋体" w:hAnsi="宋体" w:cs="仿宋"/>
          <w:color w:val="000000"/>
          <w:szCs w:val="21"/>
        </w:rPr>
      </w:pPr>
      <w:r>
        <w:rPr>
          <w:rFonts w:hint="eastAsia" w:ascii="宋体" w:hAnsi="宋体" w:cs="仿宋"/>
          <w:color w:val="000000"/>
          <w:szCs w:val="21"/>
        </w:rPr>
        <w:t>单位性质：</w:t>
      </w:r>
      <w:r>
        <w:rPr>
          <w:rFonts w:hint="eastAsia" w:ascii="宋体" w:hAnsi="宋体" w:cs="仿宋"/>
          <w:color w:val="000000"/>
          <w:szCs w:val="21"/>
          <w:u w:val="single"/>
        </w:rPr>
        <w:t xml:space="preserve">                                </w:t>
      </w:r>
    </w:p>
    <w:p>
      <w:pPr>
        <w:wordWrap w:val="0"/>
        <w:adjustRightInd w:val="0"/>
        <w:snapToGrid w:val="0"/>
        <w:spacing w:line="360" w:lineRule="auto"/>
        <w:ind w:firstLine="420" w:firstLineChars="200"/>
        <w:rPr>
          <w:rFonts w:ascii="宋体" w:hAnsi="宋体" w:cs="仿宋"/>
          <w:color w:val="000000"/>
          <w:szCs w:val="21"/>
        </w:rPr>
      </w:pPr>
      <w:r>
        <w:rPr>
          <w:rFonts w:hint="eastAsia" w:ascii="宋体" w:hAnsi="宋体" w:cs="仿宋"/>
          <w:color w:val="000000"/>
          <w:szCs w:val="21"/>
        </w:rPr>
        <w:t>地址：</w:t>
      </w:r>
      <w:r>
        <w:rPr>
          <w:rFonts w:hint="eastAsia" w:ascii="宋体" w:hAnsi="宋体" w:cs="仿宋"/>
          <w:color w:val="000000"/>
          <w:szCs w:val="21"/>
          <w:u w:val="single"/>
        </w:rPr>
        <w:t xml:space="preserve">                                    </w:t>
      </w:r>
    </w:p>
    <w:p>
      <w:pPr>
        <w:wordWrap w:val="0"/>
        <w:adjustRightInd w:val="0"/>
        <w:snapToGrid w:val="0"/>
        <w:spacing w:line="360" w:lineRule="auto"/>
        <w:ind w:firstLine="420" w:firstLineChars="200"/>
        <w:rPr>
          <w:rFonts w:ascii="宋体" w:hAnsi="宋体" w:cs="仿宋"/>
          <w:color w:val="000000"/>
          <w:szCs w:val="21"/>
        </w:rPr>
      </w:pPr>
      <w:r>
        <w:rPr>
          <w:rFonts w:hint="eastAsia" w:ascii="宋体" w:hAnsi="宋体" w:cs="仿宋"/>
          <w:color w:val="000000"/>
          <w:szCs w:val="21"/>
        </w:rPr>
        <w:t>成立时间：</w:t>
      </w:r>
      <w:r>
        <w:rPr>
          <w:rFonts w:hint="eastAsia" w:ascii="宋体" w:hAnsi="宋体" w:cs="仿宋"/>
          <w:color w:val="000000"/>
          <w:szCs w:val="21"/>
          <w:u w:val="single"/>
        </w:rPr>
        <w:t xml:space="preserve">       </w:t>
      </w:r>
      <w:r>
        <w:rPr>
          <w:rFonts w:hint="eastAsia" w:ascii="宋体" w:hAnsi="宋体" w:cs="仿宋"/>
          <w:color w:val="000000"/>
          <w:szCs w:val="21"/>
        </w:rPr>
        <w:t>年</w:t>
      </w:r>
      <w:r>
        <w:rPr>
          <w:rFonts w:hint="eastAsia" w:ascii="宋体" w:hAnsi="宋体" w:cs="仿宋"/>
          <w:color w:val="000000"/>
          <w:szCs w:val="21"/>
          <w:u w:val="single"/>
        </w:rPr>
        <w:t xml:space="preserve">      </w:t>
      </w:r>
      <w:r>
        <w:rPr>
          <w:rFonts w:hint="eastAsia" w:ascii="宋体" w:hAnsi="宋体" w:cs="仿宋"/>
          <w:color w:val="000000"/>
          <w:szCs w:val="21"/>
        </w:rPr>
        <w:t>月</w:t>
      </w:r>
      <w:r>
        <w:rPr>
          <w:rFonts w:hint="eastAsia" w:ascii="宋体" w:hAnsi="宋体" w:cs="仿宋"/>
          <w:color w:val="000000"/>
          <w:szCs w:val="21"/>
          <w:u w:val="single"/>
        </w:rPr>
        <w:t xml:space="preserve">       </w:t>
      </w:r>
      <w:r>
        <w:rPr>
          <w:rFonts w:hint="eastAsia" w:ascii="宋体" w:hAnsi="宋体" w:cs="仿宋"/>
          <w:color w:val="000000"/>
          <w:szCs w:val="21"/>
        </w:rPr>
        <w:t>日</w:t>
      </w:r>
    </w:p>
    <w:p>
      <w:pPr>
        <w:wordWrap w:val="0"/>
        <w:adjustRightInd w:val="0"/>
        <w:snapToGrid w:val="0"/>
        <w:spacing w:line="360" w:lineRule="auto"/>
        <w:ind w:firstLine="420" w:firstLineChars="200"/>
        <w:rPr>
          <w:rFonts w:ascii="宋体" w:hAnsi="宋体" w:cs="仿宋"/>
          <w:color w:val="000000"/>
          <w:szCs w:val="21"/>
        </w:rPr>
      </w:pPr>
      <w:r>
        <w:rPr>
          <w:rFonts w:hint="eastAsia" w:ascii="宋体" w:hAnsi="宋体" w:cs="仿宋"/>
          <w:color w:val="000000"/>
          <w:szCs w:val="21"/>
        </w:rPr>
        <w:t>经营期限：</w:t>
      </w:r>
      <w:r>
        <w:rPr>
          <w:rFonts w:hint="eastAsia" w:ascii="宋体" w:hAnsi="宋体" w:cs="仿宋"/>
          <w:color w:val="000000"/>
          <w:szCs w:val="21"/>
          <w:u w:val="single"/>
        </w:rPr>
        <w:t xml:space="preserve">          </w:t>
      </w:r>
    </w:p>
    <w:p>
      <w:pPr>
        <w:wordWrap w:val="0"/>
        <w:adjustRightInd w:val="0"/>
        <w:snapToGrid w:val="0"/>
        <w:spacing w:line="360" w:lineRule="auto"/>
        <w:ind w:firstLine="420" w:firstLineChars="200"/>
        <w:rPr>
          <w:rFonts w:ascii="宋体" w:hAnsi="宋体" w:cs="仿宋"/>
          <w:color w:val="000000"/>
          <w:szCs w:val="21"/>
        </w:rPr>
      </w:pPr>
      <w:r>
        <w:rPr>
          <w:rFonts w:hint="eastAsia" w:ascii="宋体" w:hAnsi="宋体" w:cs="仿宋"/>
          <w:color w:val="000000"/>
          <w:szCs w:val="21"/>
        </w:rPr>
        <w:t>姓名：</w:t>
      </w:r>
      <w:r>
        <w:rPr>
          <w:rFonts w:hint="eastAsia" w:ascii="宋体" w:hAnsi="宋体" w:cs="仿宋"/>
          <w:color w:val="000000"/>
          <w:szCs w:val="21"/>
          <w:u w:val="single"/>
        </w:rPr>
        <w:t xml:space="preserve">             </w:t>
      </w:r>
      <w:r>
        <w:rPr>
          <w:rFonts w:hint="eastAsia" w:ascii="宋体" w:hAnsi="宋体" w:cs="仿宋"/>
          <w:color w:val="000000"/>
          <w:szCs w:val="21"/>
        </w:rPr>
        <w:t>性别：</w:t>
      </w:r>
      <w:r>
        <w:rPr>
          <w:rFonts w:hint="eastAsia" w:ascii="宋体" w:hAnsi="宋体" w:cs="仿宋"/>
          <w:color w:val="000000"/>
          <w:szCs w:val="21"/>
          <w:u w:val="single"/>
        </w:rPr>
        <w:t xml:space="preserve">         </w:t>
      </w:r>
      <w:r>
        <w:rPr>
          <w:rFonts w:hint="eastAsia" w:ascii="宋体" w:hAnsi="宋体" w:cs="仿宋"/>
          <w:color w:val="000000"/>
          <w:szCs w:val="21"/>
        </w:rPr>
        <w:t>年龄：</w:t>
      </w:r>
      <w:r>
        <w:rPr>
          <w:rFonts w:hint="eastAsia" w:ascii="宋体" w:hAnsi="宋体" w:cs="仿宋"/>
          <w:color w:val="000000"/>
          <w:szCs w:val="21"/>
          <w:u w:val="single"/>
        </w:rPr>
        <w:t xml:space="preserve">          </w:t>
      </w:r>
      <w:r>
        <w:rPr>
          <w:rFonts w:hint="eastAsia" w:ascii="宋体" w:hAnsi="宋体" w:cs="仿宋"/>
          <w:color w:val="000000"/>
          <w:szCs w:val="21"/>
        </w:rPr>
        <w:t>职务：</w:t>
      </w:r>
      <w:r>
        <w:rPr>
          <w:rFonts w:hint="eastAsia" w:ascii="宋体" w:hAnsi="宋体" w:cs="仿宋"/>
          <w:color w:val="000000"/>
          <w:szCs w:val="21"/>
          <w:u w:val="single"/>
        </w:rPr>
        <w:t xml:space="preserve">            </w:t>
      </w:r>
    </w:p>
    <w:p>
      <w:pPr>
        <w:wordWrap w:val="0"/>
        <w:adjustRightInd w:val="0"/>
        <w:snapToGrid w:val="0"/>
        <w:spacing w:line="360" w:lineRule="auto"/>
        <w:ind w:firstLine="420" w:firstLineChars="200"/>
        <w:rPr>
          <w:rFonts w:ascii="宋体" w:hAnsi="宋体" w:cs="仿宋"/>
          <w:color w:val="000000"/>
          <w:szCs w:val="21"/>
        </w:rPr>
      </w:pPr>
      <w:r>
        <w:rPr>
          <w:rFonts w:hint="eastAsia" w:ascii="宋体" w:hAnsi="宋体" w:cs="仿宋"/>
          <w:color w:val="000000"/>
          <w:szCs w:val="21"/>
        </w:rPr>
        <w:t>系</w:t>
      </w:r>
      <w:r>
        <w:rPr>
          <w:rFonts w:hint="eastAsia" w:ascii="宋体" w:hAnsi="宋体" w:cs="仿宋"/>
          <w:color w:val="000000"/>
          <w:szCs w:val="21"/>
          <w:u w:val="single"/>
        </w:rPr>
        <w:t xml:space="preserve">                          </w:t>
      </w:r>
      <w:r>
        <w:rPr>
          <w:rFonts w:hint="eastAsia" w:ascii="宋体" w:hAnsi="宋体" w:cs="仿宋"/>
          <w:color w:val="000000"/>
          <w:szCs w:val="21"/>
        </w:rPr>
        <w:t>（询价响应人名称）的法定代表人。</w:t>
      </w:r>
    </w:p>
    <w:p>
      <w:pPr>
        <w:wordWrap w:val="0"/>
        <w:adjustRightInd w:val="0"/>
        <w:snapToGrid w:val="0"/>
        <w:spacing w:line="360" w:lineRule="auto"/>
        <w:ind w:firstLine="411" w:firstLineChars="196"/>
        <w:rPr>
          <w:rFonts w:ascii="宋体" w:hAnsi="宋体" w:cs="仿宋"/>
          <w:szCs w:val="21"/>
        </w:rPr>
      </w:pPr>
      <w:r>
        <w:rPr>
          <w:rFonts w:hint="eastAsia" w:ascii="宋体" w:hAnsi="宋体" w:cs="仿宋"/>
          <w:szCs w:val="21"/>
        </w:rPr>
        <w:t>联系方式（移动电话）：</w:t>
      </w:r>
      <w:r>
        <w:rPr>
          <w:rFonts w:hint="eastAsia" w:ascii="宋体" w:hAnsi="宋体" w:cs="仿宋"/>
          <w:szCs w:val="21"/>
          <w:u w:val="single"/>
        </w:rPr>
        <w:t xml:space="preserve">           </w:t>
      </w:r>
      <w:r>
        <w:rPr>
          <w:rFonts w:hint="eastAsia" w:ascii="宋体" w:hAnsi="宋体" w:cs="仿宋"/>
          <w:szCs w:val="21"/>
        </w:rPr>
        <w:t>            </w:t>
      </w:r>
    </w:p>
    <w:p>
      <w:pPr>
        <w:wordWrap w:val="0"/>
        <w:adjustRightInd w:val="0"/>
        <w:snapToGrid w:val="0"/>
        <w:spacing w:line="360" w:lineRule="auto"/>
        <w:ind w:firstLine="411" w:firstLineChars="196"/>
        <w:rPr>
          <w:rFonts w:ascii="宋体" w:hAnsi="宋体" w:cs="仿宋"/>
          <w:color w:val="000000"/>
          <w:szCs w:val="21"/>
        </w:rPr>
      </w:pPr>
      <w:r>
        <w:rPr>
          <w:rFonts w:hint="eastAsia" w:ascii="宋体" w:hAnsi="宋体" w:cs="仿宋"/>
          <w:color w:val="000000"/>
          <w:szCs w:val="21"/>
        </w:rPr>
        <w:t>特此证明。</w:t>
      </w:r>
    </w:p>
    <w:p>
      <w:pPr>
        <w:wordWrap w:val="0"/>
        <w:adjustRightInd w:val="0"/>
        <w:spacing w:line="720" w:lineRule="auto"/>
        <w:ind w:firstLine="3685" w:firstLineChars="1755"/>
        <w:rPr>
          <w:rFonts w:ascii="宋体" w:hAnsi="宋体" w:cs="仿宋"/>
          <w:color w:val="000000"/>
          <w:szCs w:val="21"/>
        </w:rPr>
      </w:pPr>
      <w:r>
        <w:rPr>
          <w:rFonts w:hint="eastAsia" w:ascii="宋体" w:hAnsi="宋体" w:cs="仿宋"/>
          <w:color w:val="000000"/>
          <w:szCs w:val="21"/>
        </w:rPr>
        <w:t>询价响应人：</w:t>
      </w:r>
      <w:r>
        <w:rPr>
          <w:rFonts w:hint="eastAsia" w:ascii="宋体" w:hAnsi="宋体" w:cs="仿宋"/>
          <w:color w:val="000000"/>
          <w:szCs w:val="21"/>
          <w:u w:val="single"/>
        </w:rPr>
        <w:t xml:space="preserve">                      </w:t>
      </w:r>
      <w:r>
        <w:rPr>
          <w:rFonts w:hint="eastAsia" w:ascii="宋体" w:hAnsi="宋体" w:cs="仿宋"/>
          <w:color w:val="000000"/>
          <w:szCs w:val="21"/>
        </w:rPr>
        <w:t>（盖章）</w:t>
      </w:r>
    </w:p>
    <w:p>
      <w:pPr>
        <w:wordWrap w:val="0"/>
        <w:adjustRightInd w:val="0"/>
        <w:spacing w:line="720" w:lineRule="auto"/>
        <w:ind w:right="360" w:firstLine="4851" w:firstLineChars="2310"/>
        <w:jc w:val="right"/>
        <w:rPr>
          <w:rFonts w:ascii="宋体" w:hAnsi="宋体" w:cs="仿宋"/>
          <w:color w:val="000000"/>
          <w:szCs w:val="21"/>
        </w:rPr>
      </w:pPr>
      <w:r>
        <w:rPr>
          <w:rFonts w:hint="eastAsia" w:ascii="宋体" w:hAnsi="宋体" w:cs="仿宋"/>
          <w:color w:val="000000"/>
          <w:szCs w:val="21"/>
          <w:u w:val="single"/>
        </w:rPr>
        <w:t xml:space="preserve">       </w:t>
      </w:r>
      <w:r>
        <w:rPr>
          <w:rFonts w:hint="eastAsia" w:ascii="宋体" w:hAnsi="宋体" w:cs="仿宋"/>
          <w:color w:val="000000"/>
          <w:szCs w:val="21"/>
        </w:rPr>
        <w:t>年</w:t>
      </w:r>
      <w:r>
        <w:rPr>
          <w:rFonts w:hint="eastAsia" w:ascii="宋体" w:hAnsi="宋体" w:cs="仿宋"/>
          <w:color w:val="000000"/>
          <w:szCs w:val="21"/>
          <w:u w:val="single"/>
        </w:rPr>
        <w:t xml:space="preserve">      </w:t>
      </w:r>
      <w:r>
        <w:rPr>
          <w:rFonts w:hint="eastAsia" w:ascii="宋体" w:hAnsi="宋体" w:cs="仿宋"/>
          <w:color w:val="000000"/>
          <w:szCs w:val="21"/>
        </w:rPr>
        <w:t>月</w:t>
      </w:r>
      <w:r>
        <w:rPr>
          <w:rFonts w:hint="eastAsia" w:ascii="宋体" w:hAnsi="宋体" w:cs="仿宋"/>
          <w:color w:val="000000"/>
          <w:szCs w:val="21"/>
          <w:u w:val="single"/>
        </w:rPr>
        <w:t xml:space="preserve">      </w:t>
      </w:r>
      <w:r>
        <w:rPr>
          <w:rFonts w:hint="eastAsia" w:ascii="宋体" w:hAnsi="宋体" w:cs="仿宋"/>
          <w:color w:val="000000"/>
          <w:szCs w:val="21"/>
        </w:rPr>
        <w:t>日</w:t>
      </w:r>
    </w:p>
    <w:p>
      <w:pPr>
        <w:spacing w:before="156" w:beforeLines="50" w:line="360" w:lineRule="auto"/>
        <w:jc w:val="center"/>
        <w:outlineLvl w:val="3"/>
        <w:rPr>
          <w:rFonts w:ascii="仿宋" w:hAnsi="仿宋" w:eastAsia="仿宋"/>
          <w:b/>
          <w:bCs/>
          <w:sz w:val="28"/>
          <w:szCs w:val="28"/>
        </w:rPr>
      </w:pPr>
      <w:r>
        <w:rPr>
          <w:rFonts w:hint="eastAsia" w:ascii="仿宋" w:hAnsi="仿宋" w:eastAsia="仿宋"/>
          <w:b/>
          <w:bCs/>
          <w:sz w:val="28"/>
          <w:szCs w:val="28"/>
        </w:rPr>
        <w:t>法定代表人授权委托书</w:t>
      </w:r>
    </w:p>
    <w:p>
      <w:pPr>
        <w:wordWrap w:val="0"/>
        <w:spacing w:line="360" w:lineRule="auto"/>
        <w:ind w:firstLine="630" w:firstLineChars="300"/>
        <w:rPr>
          <w:rFonts w:ascii="宋体" w:hAnsi="宋体" w:cs="仿宋"/>
          <w:color w:val="000000"/>
          <w:szCs w:val="21"/>
        </w:rPr>
      </w:pPr>
      <w:r>
        <w:rPr>
          <w:rFonts w:hint="eastAsia" w:ascii="宋体" w:hAnsi="宋体" w:cs="仿宋"/>
          <w:color w:val="000000"/>
          <w:szCs w:val="21"/>
        </w:rPr>
        <w:t>本人</w:t>
      </w:r>
      <w:r>
        <w:rPr>
          <w:rFonts w:hint="eastAsia" w:ascii="宋体" w:hAnsi="宋体" w:cs="仿宋"/>
          <w:color w:val="000000"/>
          <w:szCs w:val="21"/>
          <w:u w:val="single"/>
        </w:rPr>
        <w:t xml:space="preserve">         </w:t>
      </w:r>
      <w:r>
        <w:rPr>
          <w:rFonts w:hint="eastAsia" w:ascii="宋体" w:hAnsi="宋体" w:cs="仿宋"/>
          <w:color w:val="000000"/>
          <w:szCs w:val="21"/>
        </w:rPr>
        <w:t>（姓名）系</w:t>
      </w:r>
      <w:r>
        <w:rPr>
          <w:rFonts w:hint="eastAsia" w:ascii="宋体" w:hAnsi="宋体" w:cs="仿宋"/>
          <w:color w:val="000000"/>
          <w:szCs w:val="21"/>
          <w:u w:val="single"/>
        </w:rPr>
        <w:t xml:space="preserve">            </w:t>
      </w:r>
      <w:r>
        <w:rPr>
          <w:rFonts w:hint="eastAsia" w:ascii="宋体" w:hAnsi="宋体" w:cs="仿宋"/>
          <w:color w:val="000000"/>
          <w:szCs w:val="21"/>
        </w:rPr>
        <w:t>（询价响应人名称）的法定代表人，现委托</w:t>
      </w:r>
      <w:r>
        <w:rPr>
          <w:rFonts w:hint="eastAsia" w:ascii="宋体" w:hAnsi="宋体" w:cs="仿宋"/>
          <w:color w:val="000000"/>
          <w:szCs w:val="21"/>
          <w:u w:val="single"/>
        </w:rPr>
        <w:t xml:space="preserve">        </w:t>
      </w:r>
      <w:r>
        <w:rPr>
          <w:rFonts w:hint="eastAsia" w:ascii="宋体" w:hAnsi="宋体" w:cs="仿宋"/>
          <w:color w:val="000000"/>
          <w:szCs w:val="21"/>
        </w:rPr>
        <w:t>（姓名）为我方委托代理人。委托代理人根据授权，以我方名义处理</w:t>
      </w:r>
      <w:r>
        <w:rPr>
          <w:rFonts w:hint="eastAsia" w:ascii="宋体" w:hAnsi="宋体" w:cs="仿宋"/>
          <w:color w:val="000000"/>
          <w:szCs w:val="21"/>
          <w:u w:val="single"/>
        </w:rPr>
        <w:t xml:space="preserve">                           </w:t>
      </w:r>
      <w:r>
        <w:rPr>
          <w:rFonts w:hint="eastAsia" w:ascii="宋体" w:hAnsi="宋体" w:cs="仿宋"/>
          <w:color w:val="000000"/>
          <w:szCs w:val="21"/>
        </w:rPr>
        <w:t>（项目名称）的询价响应一切事宜，其法律后果由我方承担。</w:t>
      </w:r>
    </w:p>
    <w:p>
      <w:pPr>
        <w:wordWrap w:val="0"/>
        <w:spacing w:line="360" w:lineRule="auto"/>
        <w:ind w:firstLine="630" w:firstLineChars="300"/>
        <w:rPr>
          <w:rFonts w:ascii="宋体" w:hAnsi="宋体" w:cs="仿宋"/>
          <w:color w:val="000000"/>
          <w:szCs w:val="21"/>
        </w:rPr>
      </w:pPr>
      <w:r>
        <w:rPr>
          <w:rFonts w:hint="eastAsia" w:ascii="宋体" w:hAnsi="宋体" w:cs="仿宋"/>
          <w:color w:val="000000"/>
          <w:szCs w:val="21"/>
        </w:rPr>
        <w:t>委托期限：</w:t>
      </w:r>
      <w:r>
        <w:rPr>
          <w:rFonts w:hint="eastAsia" w:ascii="宋体" w:hAnsi="宋体" w:cs="仿宋"/>
          <w:color w:val="000000"/>
          <w:szCs w:val="21"/>
          <w:u w:val="single"/>
        </w:rPr>
        <w:t xml:space="preserve">                </w:t>
      </w:r>
      <w:r>
        <w:rPr>
          <w:rFonts w:hint="eastAsia" w:ascii="宋体" w:hAnsi="宋体" w:cs="仿宋"/>
          <w:color w:val="000000"/>
          <w:szCs w:val="21"/>
        </w:rPr>
        <w:t>。</w:t>
      </w:r>
    </w:p>
    <w:p>
      <w:pPr>
        <w:wordWrap w:val="0"/>
        <w:spacing w:line="360" w:lineRule="auto"/>
        <w:ind w:firstLine="630" w:firstLineChars="300"/>
        <w:rPr>
          <w:rFonts w:ascii="宋体" w:hAnsi="宋体" w:cs="仿宋"/>
          <w:color w:val="000000"/>
          <w:szCs w:val="21"/>
        </w:rPr>
      </w:pPr>
      <w:r>
        <w:rPr>
          <w:rFonts w:hint="eastAsia" w:ascii="宋体" w:hAnsi="宋体" w:cs="仿宋"/>
          <w:color w:val="000000"/>
          <w:szCs w:val="21"/>
        </w:rPr>
        <w:t>委托代理人无转委托权，特此委托。</w:t>
      </w:r>
    </w:p>
    <w:p>
      <w:pPr>
        <w:wordWrap w:val="0"/>
        <w:spacing w:line="360" w:lineRule="auto"/>
        <w:ind w:firstLine="630" w:firstLineChars="300"/>
        <w:rPr>
          <w:rFonts w:ascii="宋体" w:hAnsi="宋体" w:cs="仿宋"/>
          <w:color w:val="000000"/>
          <w:szCs w:val="21"/>
          <w:u w:val="single"/>
        </w:rPr>
      </w:pPr>
      <w:r>
        <w:rPr>
          <w:rFonts w:hint="eastAsia" w:ascii="宋体" w:hAnsi="宋体" w:cs="仿宋"/>
          <w:color w:val="000000"/>
          <w:szCs w:val="21"/>
        </w:rPr>
        <w:t>委托代理人：</w:t>
      </w:r>
      <w:r>
        <w:rPr>
          <w:rFonts w:hint="eastAsia" w:ascii="宋体" w:hAnsi="宋体" w:cs="仿宋"/>
          <w:color w:val="000000"/>
          <w:szCs w:val="21"/>
          <w:u w:val="single"/>
        </w:rPr>
        <w:t xml:space="preserve">              </w:t>
      </w:r>
      <w:r>
        <w:rPr>
          <w:rFonts w:hint="eastAsia" w:ascii="宋体" w:hAnsi="宋体" w:cs="仿宋"/>
          <w:color w:val="000000"/>
          <w:szCs w:val="21"/>
        </w:rPr>
        <w:t>性别 ：</w:t>
      </w:r>
      <w:r>
        <w:rPr>
          <w:rFonts w:hint="eastAsia" w:ascii="宋体" w:hAnsi="宋体" w:cs="仿宋"/>
          <w:color w:val="000000"/>
          <w:szCs w:val="21"/>
          <w:u w:val="single"/>
        </w:rPr>
        <w:t xml:space="preserve">            </w:t>
      </w:r>
      <w:r>
        <w:rPr>
          <w:rFonts w:hint="eastAsia" w:ascii="宋体" w:hAnsi="宋体" w:cs="仿宋"/>
          <w:color w:val="000000"/>
          <w:szCs w:val="21"/>
        </w:rPr>
        <w:t>年龄：_______</w:t>
      </w:r>
    </w:p>
    <w:p>
      <w:pPr>
        <w:wordWrap w:val="0"/>
        <w:spacing w:line="360" w:lineRule="auto"/>
        <w:ind w:firstLine="630" w:firstLineChars="300"/>
        <w:rPr>
          <w:rFonts w:ascii="宋体" w:hAnsi="宋体" w:cs="仿宋"/>
          <w:color w:val="000000"/>
          <w:szCs w:val="21"/>
          <w:u w:val="single"/>
        </w:rPr>
      </w:pPr>
      <w:r>
        <w:rPr>
          <w:rFonts w:hint="eastAsia" w:ascii="宋体" w:hAnsi="宋体" w:cs="仿宋"/>
          <w:color w:val="000000"/>
          <w:szCs w:val="21"/>
        </w:rPr>
        <w:t>身份证号码：</w:t>
      </w:r>
      <w:r>
        <w:rPr>
          <w:rFonts w:hint="eastAsia" w:ascii="宋体" w:hAnsi="宋体" w:cs="仿宋"/>
          <w:color w:val="000000"/>
          <w:szCs w:val="21"/>
          <w:u w:val="single"/>
        </w:rPr>
        <w:t xml:space="preserve">                         </w:t>
      </w:r>
      <w:r>
        <w:rPr>
          <w:rFonts w:hint="eastAsia" w:ascii="宋体" w:hAnsi="宋体" w:cs="仿宋"/>
          <w:color w:val="000000"/>
          <w:szCs w:val="21"/>
        </w:rPr>
        <w:t>职务：</w:t>
      </w:r>
      <w:r>
        <w:rPr>
          <w:rFonts w:hint="eastAsia" w:ascii="宋体" w:hAnsi="宋体" w:cs="仿宋"/>
          <w:color w:val="000000"/>
          <w:szCs w:val="21"/>
          <w:u w:val="single"/>
        </w:rPr>
        <w:t xml:space="preserve">               </w:t>
      </w:r>
    </w:p>
    <w:p>
      <w:pPr>
        <w:wordWrap w:val="0"/>
        <w:adjustRightInd w:val="0"/>
        <w:snapToGrid w:val="0"/>
        <w:spacing w:line="360" w:lineRule="auto"/>
        <w:ind w:firstLine="621" w:firstLineChars="296"/>
        <w:rPr>
          <w:rFonts w:ascii="宋体" w:hAnsi="宋体" w:cs="仿宋"/>
          <w:szCs w:val="21"/>
          <w:u w:val="single"/>
        </w:rPr>
      </w:pPr>
      <w:r>
        <w:rPr>
          <w:rFonts w:hint="eastAsia" w:ascii="宋体" w:hAnsi="宋体" w:cs="仿宋"/>
          <w:szCs w:val="21"/>
        </w:rPr>
        <w:t>联系方式（移动电话）：</w:t>
      </w:r>
      <w:r>
        <w:rPr>
          <w:rFonts w:hint="eastAsia" w:ascii="宋体" w:hAnsi="宋体" w:cs="仿宋"/>
          <w:szCs w:val="21"/>
          <w:u w:val="single"/>
        </w:rPr>
        <w:t xml:space="preserve">                       </w:t>
      </w:r>
    </w:p>
    <w:p>
      <w:pPr>
        <w:wordWrap w:val="0"/>
        <w:adjustRightInd w:val="0"/>
        <w:spacing w:line="720" w:lineRule="auto"/>
        <w:ind w:firstLine="3685" w:firstLineChars="1755"/>
        <w:rPr>
          <w:rFonts w:ascii="宋体" w:hAnsi="宋体" w:cs="仿宋"/>
          <w:color w:val="000000"/>
          <w:szCs w:val="21"/>
        </w:rPr>
      </w:pPr>
      <w:r>
        <w:rPr>
          <w:rFonts w:hint="eastAsia" w:ascii="宋体" w:hAnsi="宋体" w:cs="仿宋"/>
          <w:color w:val="000000"/>
          <w:szCs w:val="21"/>
        </w:rPr>
        <w:t>询价响应人：</w:t>
      </w:r>
      <w:r>
        <w:rPr>
          <w:rFonts w:hint="eastAsia" w:ascii="宋体" w:hAnsi="宋体" w:cs="仿宋"/>
          <w:color w:val="000000"/>
          <w:szCs w:val="21"/>
          <w:u w:val="single"/>
        </w:rPr>
        <w:t xml:space="preserve">                      （盖章）</w:t>
      </w:r>
    </w:p>
    <w:p>
      <w:pPr>
        <w:wordWrap w:val="0"/>
        <w:adjustRightInd w:val="0"/>
        <w:spacing w:line="720" w:lineRule="auto"/>
        <w:ind w:firstLine="3685" w:firstLineChars="1755"/>
        <w:rPr>
          <w:rFonts w:ascii="宋体" w:hAnsi="宋体" w:cs="仿宋"/>
          <w:color w:val="000000"/>
          <w:szCs w:val="21"/>
        </w:rPr>
      </w:pPr>
      <w:r>
        <w:rPr>
          <w:rFonts w:hint="eastAsia" w:ascii="宋体" w:hAnsi="宋体" w:cs="仿宋"/>
          <w:color w:val="000000"/>
          <w:szCs w:val="21"/>
        </w:rPr>
        <w:t>法定代表人：</w:t>
      </w:r>
      <w:r>
        <w:rPr>
          <w:rFonts w:hint="eastAsia" w:ascii="宋体" w:hAnsi="宋体" w:cs="仿宋"/>
          <w:color w:val="000000"/>
          <w:szCs w:val="21"/>
          <w:u w:val="single"/>
        </w:rPr>
        <w:t xml:space="preserve">                      （盖章）</w:t>
      </w:r>
    </w:p>
    <w:p>
      <w:pPr>
        <w:wordWrap w:val="0"/>
        <w:adjustRightInd w:val="0"/>
        <w:spacing w:line="720" w:lineRule="auto"/>
        <w:ind w:firstLine="4137" w:firstLineChars="1970"/>
      </w:pPr>
      <w:r>
        <w:rPr>
          <w:rFonts w:hint="eastAsia" w:ascii="宋体" w:hAnsi="宋体" w:cs="仿宋"/>
          <w:color w:val="000000"/>
          <w:szCs w:val="21"/>
        </w:rPr>
        <w:t>授权委托日期：</w:t>
      </w:r>
      <w:r>
        <w:rPr>
          <w:rFonts w:hint="eastAsia" w:ascii="宋体" w:hAnsi="宋体" w:cs="仿宋"/>
          <w:color w:val="000000"/>
          <w:szCs w:val="21"/>
          <w:u w:val="single"/>
        </w:rPr>
        <w:t xml:space="preserve">     </w:t>
      </w:r>
      <w:r>
        <w:rPr>
          <w:rFonts w:hint="eastAsia" w:ascii="宋体" w:hAnsi="宋体" w:cs="仿宋"/>
          <w:color w:val="000000"/>
          <w:szCs w:val="21"/>
        </w:rPr>
        <w:t xml:space="preserve">年 </w:t>
      </w:r>
      <w:r>
        <w:rPr>
          <w:rFonts w:hint="eastAsia" w:ascii="宋体" w:hAnsi="宋体" w:cs="仿宋"/>
          <w:color w:val="000000"/>
          <w:szCs w:val="21"/>
          <w:u w:val="single"/>
        </w:rPr>
        <w:t xml:space="preserve">    </w:t>
      </w:r>
      <w:r>
        <w:rPr>
          <w:rFonts w:hint="eastAsia" w:ascii="宋体" w:hAnsi="宋体" w:cs="仿宋"/>
          <w:color w:val="000000"/>
          <w:szCs w:val="21"/>
        </w:rPr>
        <w:t>月</w:t>
      </w:r>
      <w:r>
        <w:rPr>
          <w:rFonts w:hint="eastAsia" w:ascii="宋体" w:hAnsi="宋体" w:cs="仿宋"/>
          <w:color w:val="000000"/>
          <w:szCs w:val="21"/>
          <w:u w:val="single"/>
        </w:rPr>
        <w:t xml:space="preserve">     </w:t>
      </w:r>
      <w:r>
        <w:rPr>
          <w:rFonts w:hint="eastAsia" w:ascii="宋体" w:hAnsi="宋体" w:cs="仿宋"/>
          <w:color w:val="000000"/>
          <w:szCs w:val="21"/>
        </w:rPr>
        <w:t>日</w:t>
      </w:r>
    </w:p>
    <w:sectPr>
      <w:headerReference r:id="rId10" w:type="first"/>
      <w:footerReference r:id="rId12" w:type="first"/>
      <w:headerReference r:id="rId9" w:type="even"/>
      <w:footerReference r:id="rId11" w:type="even"/>
      <w:pgSz w:w="11906" w:h="16838"/>
      <w:pgMar w:top="1440" w:right="1797" w:bottom="1440" w:left="1797" w:header="851" w:footer="992" w:gutter="0"/>
      <w:pgBorders>
        <w:top w:val="none" w:sz="0" w:space="0"/>
        <w:left w:val="none" w:sz="0" w:space="0"/>
        <w:bottom w:val="none" w:sz="0" w:space="0"/>
        <w:right w:val="none" w:sz="0" w:space="0"/>
      </w:pgBorders>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MS Gothic">
    <w:panose1 w:val="020B0609070205080204"/>
    <w:charset w:val="80"/>
    <w:family w:val="modern"/>
    <w:pitch w:val="default"/>
    <w:sig w:usb0="E00002FF" w:usb1="6AC7FDFB" w:usb2="08000012" w:usb3="00000000" w:csb0="4002009F" w:csb1="DFD70000"/>
  </w:font>
  <w:font w:name="Arial Unicode MS">
    <w:altName w:val="宋体"/>
    <w:panose1 w:val="020B0604020202020204"/>
    <w:charset w:val="86"/>
    <w:family w:val="swiss"/>
    <w:pitch w:val="default"/>
    <w:sig w:usb0="00000000" w:usb1="00000000" w:usb2="0000003F" w:usb3="00000000" w:csb0="603F01FF" w:csb1="FFFF0000"/>
  </w:font>
  <w:font w:name="Arial, Helvetica">
    <w:altName w:val="Times New Roman"/>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00006FF" w:usb1="4000205B" w:usb2="00000010" w:usb3="00000000" w:csb0="2000019F" w:csb1="00000000"/>
  </w:font>
  <w:font w:name="Book Antiqua">
    <w:altName w:val="Segoe Print"/>
    <w:panose1 w:val="02040602050305030304"/>
    <w:charset w:val="00"/>
    <w:family w:val="roman"/>
    <w:pitch w:val="default"/>
    <w:sig w:usb0="00000000" w:usb1="00000000" w:usb2="00000000" w:usb3="00000000" w:csb0="2000009F" w:csb1="DFD70000"/>
  </w:font>
  <w:font w:name="Arial (W1)">
    <w:altName w:val="Arial"/>
    <w:panose1 w:val="00000000000000000000"/>
    <w:charset w:val="00"/>
    <w:family w:val="swiss"/>
    <w:pitch w:val="default"/>
    <w:sig w:usb0="00000000" w:usb1="00000000" w:usb2="00000008" w:usb3="00000000" w:csb0="000001FF" w:csb1="00000000"/>
  </w:font>
  <w:font w:name="华文中宋">
    <w:altName w:val="宋体"/>
    <w:panose1 w:val="02010600040101010101"/>
    <w:charset w:val="86"/>
    <w:family w:val="auto"/>
    <w:pitch w:val="default"/>
    <w:sig w:usb0="00000000" w:usb1="00000000" w:usb2="00000000" w:usb3="00000000" w:csb0="0004009F" w:csb1="DFD70000"/>
  </w:font>
  <w:font w:name="Tms Rmn">
    <w:altName w:val="Segoe Print"/>
    <w:panose1 w:val="02020603040505020304"/>
    <w:charset w:val="00"/>
    <w:family w:val="roman"/>
    <w:pitch w:val="default"/>
    <w:sig w:usb0="00000000" w:usb1="00000000" w:usb2="00000000" w:usb3="00000000" w:csb0="00000001" w:csb1="00000000"/>
  </w:font>
  <w:font w:name="仿宋_GB2312">
    <w:altName w:val="仿宋"/>
    <w:panose1 w:val="00000000000000000000"/>
    <w:charset w:val="86"/>
    <w:family w:val="roman"/>
    <w:pitch w:val="default"/>
    <w:sig w:usb0="00000000" w:usb1="00000000" w:usb2="00000010" w:usb3="00000000" w:csb0="00040000"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公文小标宋">
    <w:altName w:val="宋体"/>
    <w:panose1 w:val="00000000000000000000"/>
    <w:charset w:val="86"/>
    <w:family w:val="auto"/>
    <w:pitch w:val="default"/>
    <w:sig w:usb0="00000000" w:usb1="00000000"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r>
      <mc:AlternateContent>
        <mc:Choice Requires="wps">
          <w:drawing>
            <wp:anchor distT="0" distB="0" distL="114300" distR="114300" simplePos="0" relativeHeight="251660288" behindDoc="0" locked="0" layoutInCell="1" allowOverlap="1">
              <wp:simplePos x="0" y="0"/>
              <wp:positionH relativeFrom="margin">
                <wp:posOffset>1943735</wp:posOffset>
              </wp:positionH>
              <wp:positionV relativeFrom="paragraph">
                <wp:posOffset>108585</wp:posOffset>
              </wp:positionV>
              <wp:extent cx="1389380" cy="252095"/>
              <wp:effectExtent l="0" t="0" r="1270" b="15240"/>
              <wp:wrapNone/>
              <wp:docPr id="4" name="文本框 5"/>
              <wp:cNvGraphicFramePr/>
              <a:graphic xmlns:a="http://schemas.openxmlformats.org/drawingml/2006/main">
                <a:graphicData uri="http://schemas.microsoft.com/office/word/2010/wordprocessingShape">
                  <wps:wsp>
                    <wps:cNvSpPr txBox="1">
                      <a:spLocks noChangeArrowheads="1"/>
                    </wps:cNvSpPr>
                    <wps:spPr bwMode="auto">
                      <a:xfrm>
                        <a:off x="0" y="0"/>
                        <a:ext cx="1389600" cy="252000"/>
                      </a:xfrm>
                      <a:prstGeom prst="rect">
                        <a:avLst/>
                      </a:prstGeom>
                      <a:noFill/>
                      <a:ln>
                        <a:noFill/>
                      </a:ln>
                    </wps:spPr>
                    <wps:txbx>
                      <w:txbxContent>
                        <w:p>
                          <w:pPr>
                            <w:pStyle w:val="38"/>
                            <w:ind w:left="483"/>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w:instrText>
                          </w:r>
                          <w:r>
                            <w:rPr>
                              <w:rFonts w:hint="eastAsia" w:ascii="微软雅黑" w:hAnsi="微软雅黑" w:eastAsia="微软雅黑"/>
                              <w:color w:val="333333"/>
                              <w:shd w:val="clear" w:color="auto" w:fill="FFFFFF"/>
                            </w:rPr>
                            <w:instrText xml:space="preserve">SECTIONPAGES</w:instrText>
                          </w:r>
                          <w:r>
                            <w:instrText xml:space="preserve"> </w:instrText>
                          </w:r>
                          <w:r>
                            <w:fldChar w:fldCharType="separate"/>
                          </w:r>
                          <w:r>
                            <w:rPr>
                              <w:rFonts w:ascii="微软雅黑" w:hAnsi="微软雅黑" w:eastAsia="微软雅黑"/>
                              <w:color w:val="333333"/>
                              <w:shd w:val="clear" w:color="auto" w:fill="FFFFFF"/>
                            </w:rPr>
                            <w:t>15</w:t>
                          </w:r>
                          <w:r>
                            <w:fldChar w:fldCharType="end"/>
                          </w:r>
                          <w:r>
                            <w:t xml:space="preserve"> </w:t>
                          </w:r>
                          <w:r>
                            <w:rPr>
                              <w:rFonts w:hint="eastAsia"/>
                            </w:rPr>
                            <w:t>页</w:t>
                          </w:r>
                          <w:r>
                            <w:t xml:space="preserve"> </w:t>
                          </w:r>
                        </w:p>
                      </w:txbxContent>
                    </wps:txbx>
                    <wps:bodyPr rot="0" vert="horz" wrap="square" lIns="0" tIns="0" rIns="0" bIns="0" anchor="t" anchorCtr="0" upright="1">
                      <a:noAutofit/>
                    </wps:bodyPr>
                  </wps:wsp>
                </a:graphicData>
              </a:graphic>
            </wp:anchor>
          </w:drawing>
        </mc:Choice>
        <mc:Fallback>
          <w:pict>
            <v:shape id="文本框 5" o:spid="_x0000_s1026" o:spt="202" type="#_x0000_t202" style="position:absolute;left:0pt;margin-left:153.05pt;margin-top:8.55pt;height:19.85pt;width:109.4pt;mso-position-horizontal-relative:margin;z-index:251660288;mso-width-relative:page;mso-height-relative:page;" filled="f" stroked="f" coordsize="21600,21600" o:gfxdata="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QzRwz2AAAAAkBAAAPAAAAAAAAAAEAIAAA&#10;ACIAAABkcnMvZG93bnJldi54bWxQSwECFAAUAAAACACHTuJAxOtzqAwCAAAFBAAADgAAAAAAAAAB&#10;ACAAAAAnAQAAZHJzL2Uyb0RvYy54bWxQSwUGAAAAAAYABgBZAQAApQUAAAAA&#10;">
              <v:fill on="f" focussize="0,0"/>
              <v:stroke on="f"/>
              <v:imagedata o:title=""/>
              <o:lock v:ext="edit" aspectratio="f"/>
              <v:textbox inset="0mm,0mm,0mm,0mm">
                <w:txbxContent>
                  <w:p>
                    <w:pPr>
                      <w:pStyle w:val="38"/>
                      <w:ind w:left="483"/>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w:instrText>
                    </w:r>
                    <w:r>
                      <w:rPr>
                        <w:rFonts w:hint="eastAsia" w:ascii="微软雅黑" w:hAnsi="微软雅黑" w:eastAsia="微软雅黑"/>
                        <w:color w:val="333333"/>
                        <w:shd w:val="clear" w:color="auto" w:fill="FFFFFF"/>
                      </w:rPr>
                      <w:instrText xml:space="preserve">SECTIONPAGES</w:instrText>
                    </w:r>
                    <w:r>
                      <w:instrText xml:space="preserve"> </w:instrText>
                    </w:r>
                    <w:r>
                      <w:fldChar w:fldCharType="separate"/>
                    </w:r>
                    <w:r>
                      <w:rPr>
                        <w:rFonts w:ascii="微软雅黑" w:hAnsi="微软雅黑" w:eastAsia="微软雅黑"/>
                        <w:color w:val="333333"/>
                        <w:shd w:val="clear" w:color="auto" w:fill="FFFFFF"/>
                      </w:rPr>
                      <w:t>15</w:t>
                    </w:r>
                    <w:r>
                      <w:fldChar w:fldCharType="end"/>
                    </w:r>
                    <w:r>
                      <w:t xml:space="preserve"> </w:t>
                    </w:r>
                    <w:r>
                      <w:rPr>
                        <w:rFonts w:hint="eastAsia"/>
                      </w:rPr>
                      <w:t>页</w:t>
                    </w:r>
                    <w: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ind w:right="360"/>
    </w:pPr>
    <w:r>
      <mc:AlternateContent>
        <mc:Choice Requires="wps">
          <w:drawing>
            <wp:anchor distT="0" distB="0" distL="114300" distR="114300" simplePos="0" relativeHeight="251661312" behindDoc="0" locked="0" layoutInCell="1" allowOverlap="1">
              <wp:simplePos x="0" y="0"/>
              <wp:positionH relativeFrom="margin">
                <wp:posOffset>1943735</wp:posOffset>
              </wp:positionH>
              <wp:positionV relativeFrom="paragraph">
                <wp:posOffset>127635</wp:posOffset>
              </wp:positionV>
              <wp:extent cx="1389380" cy="252095"/>
              <wp:effectExtent l="0" t="0" r="1270" b="1524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1389600" cy="252000"/>
                      </a:xfrm>
                      <a:prstGeom prst="rect">
                        <a:avLst/>
                      </a:prstGeom>
                      <a:noFill/>
                      <a:ln>
                        <a:noFill/>
                      </a:ln>
                    </wps:spPr>
                    <wps:txbx>
                      <w:txbxContent>
                        <w:p>
                          <w:pPr>
                            <w:pStyle w:val="38"/>
                            <w:ind w:left="483"/>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w:instrText>
                          </w:r>
                          <w:r>
                            <w:rPr>
                              <w:rFonts w:hint="eastAsia" w:ascii="微软雅黑" w:hAnsi="微软雅黑" w:eastAsia="微软雅黑"/>
                              <w:color w:val="333333"/>
                              <w:shd w:val="clear" w:color="auto" w:fill="FFFFFF"/>
                            </w:rPr>
                            <w:instrText xml:space="preserve">SECTIONPAGES</w:instrText>
                          </w:r>
                          <w:r>
                            <w:instrText xml:space="preserve"> </w:instrText>
                          </w:r>
                          <w:r>
                            <w:fldChar w:fldCharType="separate"/>
                          </w:r>
                          <w:r>
                            <w:rPr>
                              <w:rFonts w:ascii="微软雅黑" w:hAnsi="微软雅黑" w:eastAsia="微软雅黑"/>
                              <w:color w:val="333333"/>
                              <w:shd w:val="clear" w:color="auto" w:fill="FFFFFF"/>
                            </w:rPr>
                            <w:t>15</w:t>
                          </w:r>
                          <w:r>
                            <w:fldChar w:fldCharType="end"/>
                          </w:r>
                          <w:r>
                            <w:t xml:space="preserve"> </w:t>
                          </w:r>
                          <w:r>
                            <w:rPr>
                              <w:rFonts w:hint="eastAsia"/>
                            </w:rPr>
                            <w:t>页</w:t>
                          </w:r>
                          <w:r>
                            <w:t xml:space="preserve"> </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153.05pt;margin-top:10.05pt;height:19.85pt;width:109.4pt;mso-position-horizontal-relative:margin;z-index:251661312;mso-width-relative:page;mso-height-relative:page;" filled="f" stroked="f" coordsize="21600,21600" o:gfxdata="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InUWTbXAAAACQEAAA8AAAAAAAAAAQAgAAAA&#10;IgAAAGRycy9kb3ducmV2LnhtbFBLAQIUABQAAAAIAIdO4kC4ddU2DAIAAAUEAAAOAAAAAAAAAAEA&#10;IAAAACYBAABkcnMvZTJvRG9jLnhtbFBLBQYAAAAABgAGAFkBAACkBQAAAAA=&#10;">
              <v:fill on="f" focussize="0,0"/>
              <v:stroke on="f"/>
              <v:imagedata o:title=""/>
              <o:lock v:ext="edit" aspectratio="f"/>
              <v:textbox inset="0mm,0mm,0mm,0mm">
                <w:txbxContent>
                  <w:p>
                    <w:pPr>
                      <w:pStyle w:val="38"/>
                      <w:ind w:left="483"/>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w:instrText>
                    </w:r>
                    <w:r>
                      <w:rPr>
                        <w:rFonts w:hint="eastAsia" w:ascii="微软雅黑" w:hAnsi="微软雅黑" w:eastAsia="微软雅黑"/>
                        <w:color w:val="333333"/>
                        <w:shd w:val="clear" w:color="auto" w:fill="FFFFFF"/>
                      </w:rPr>
                      <w:instrText xml:space="preserve">SECTIONPAGES</w:instrText>
                    </w:r>
                    <w:r>
                      <w:instrText xml:space="preserve"> </w:instrText>
                    </w:r>
                    <w:r>
                      <w:fldChar w:fldCharType="separate"/>
                    </w:r>
                    <w:r>
                      <w:rPr>
                        <w:rFonts w:ascii="微软雅黑" w:hAnsi="微软雅黑" w:eastAsia="微软雅黑"/>
                        <w:color w:val="333333"/>
                        <w:shd w:val="clear" w:color="auto" w:fill="FFFFFF"/>
                      </w:rPr>
                      <w:t>15</w:t>
                    </w:r>
                    <w:r>
                      <w:fldChar w:fldCharType="end"/>
                    </w:r>
                    <w:r>
                      <w:t xml:space="preserve"> </w:t>
                    </w:r>
                    <w:r>
                      <w:rPr>
                        <w:rFonts w:hint="eastAsia"/>
                      </w:rPr>
                      <w:t>页</w:t>
                    </w:r>
                    <w: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3810</wp:posOffset>
              </wp:positionV>
              <wp:extent cx="1278255" cy="252095"/>
              <wp:effectExtent l="0" t="0" r="17780" b="15240"/>
              <wp:wrapNone/>
              <wp:docPr id="6" name="文本框 5"/>
              <wp:cNvGraphicFramePr/>
              <a:graphic xmlns:a="http://schemas.openxmlformats.org/drawingml/2006/main">
                <a:graphicData uri="http://schemas.microsoft.com/office/word/2010/wordprocessingShape">
                  <wps:wsp>
                    <wps:cNvSpPr txBox="1">
                      <a:spLocks noChangeArrowheads="1"/>
                    </wps:cNvSpPr>
                    <wps:spPr bwMode="auto">
                      <a:xfrm>
                        <a:off x="0" y="0"/>
                        <a:ext cx="1278000" cy="252000"/>
                      </a:xfrm>
                      <a:prstGeom prst="rect">
                        <a:avLst/>
                      </a:prstGeom>
                      <a:noFill/>
                      <a:ln>
                        <a:noFill/>
                      </a:ln>
                    </wps:spPr>
                    <wps:txbx>
                      <w:txbxContent>
                        <w:p>
                          <w:pPr>
                            <w:pStyle w:val="38"/>
                            <w:ind w:left="483"/>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w:instrText>
                          </w:r>
                          <w:r>
                            <w:rPr>
                              <w:rFonts w:hint="eastAsia" w:ascii="微软雅黑" w:hAnsi="微软雅黑" w:eastAsia="微软雅黑"/>
                              <w:color w:val="333333"/>
                              <w:shd w:val="clear" w:color="auto" w:fill="FFFFFF"/>
                            </w:rPr>
                            <w:instrText xml:space="preserve">SECTIONPAGES</w:instrText>
                          </w:r>
                          <w:r>
                            <w:instrText xml:space="preserve"> </w:instrText>
                          </w:r>
                          <w:r>
                            <w:fldChar w:fldCharType="separate"/>
                          </w:r>
                          <w:r>
                            <w:rPr>
                              <w:rFonts w:ascii="微软雅黑" w:hAnsi="微软雅黑" w:eastAsia="微软雅黑"/>
                              <w:color w:val="333333"/>
                              <w:shd w:val="clear" w:color="auto" w:fill="FFFFFF"/>
                            </w:rPr>
                            <w:t>15</w:t>
                          </w:r>
                          <w:r>
                            <w:fldChar w:fldCharType="end"/>
                          </w:r>
                          <w:r>
                            <w:t xml:space="preserve"> </w:t>
                          </w:r>
                          <w:r>
                            <w:rPr>
                              <w:rFonts w:hint="eastAsia"/>
                            </w:rPr>
                            <w:t>页</w:t>
                          </w:r>
                          <w:r>
                            <w:t xml:space="preserve"> </w:t>
                          </w:r>
                        </w:p>
                      </w:txbxContent>
                    </wps:txbx>
                    <wps:bodyPr rot="0" vert="horz" wrap="square" lIns="0" tIns="0" rIns="0" bIns="0" anchor="t" anchorCtr="0" upright="1">
                      <a:noAutofit/>
                    </wps:bodyPr>
                  </wps:wsp>
                </a:graphicData>
              </a:graphic>
            </wp:anchor>
          </w:drawing>
        </mc:Choice>
        <mc:Fallback>
          <w:pict>
            <v:shape id="文本框 5" o:spid="_x0000_s1026" o:spt="202" type="#_x0000_t202" style="position:absolute;left:0pt;margin-top:0.3pt;height:19.85pt;width:100.65pt;mso-position-horizontal:center;mso-position-horizontal-relative:margin;z-index:251662336;mso-width-relative:page;mso-height-relative:page;" filled="f" stroked="f" coordsize="21600,21600" o:gfxdata="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DYiZ2NMAAAAEAQAADwAAAAAAAAABACAAAAAiAAAA&#10;ZHJzL2Rvd25yZXYueG1sUEsBAhQAFAAAAAgAh07iQN7ONuwMAgAABQQAAA4AAAAAAAAAAQAgAAAA&#10;IgEAAGRycy9lMm9Eb2MueG1sUEsFBgAAAAAGAAYAWQEAAKAFAAAAAA==&#10;">
              <v:fill on="f" focussize="0,0"/>
              <v:stroke on="f"/>
              <v:imagedata o:title=""/>
              <o:lock v:ext="edit" aspectratio="f"/>
              <v:textbox inset="0mm,0mm,0mm,0mm">
                <w:txbxContent>
                  <w:p>
                    <w:pPr>
                      <w:pStyle w:val="38"/>
                      <w:ind w:left="483"/>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w:instrText>
                    </w:r>
                    <w:r>
                      <w:rPr>
                        <w:rFonts w:hint="eastAsia" w:ascii="微软雅黑" w:hAnsi="微软雅黑" w:eastAsia="微软雅黑"/>
                        <w:color w:val="333333"/>
                        <w:shd w:val="clear" w:color="auto" w:fill="FFFFFF"/>
                      </w:rPr>
                      <w:instrText xml:space="preserve">SECTIONPAGES</w:instrText>
                    </w:r>
                    <w:r>
                      <w:instrText xml:space="preserve"> </w:instrText>
                    </w:r>
                    <w:r>
                      <w:fldChar w:fldCharType="separate"/>
                    </w:r>
                    <w:r>
                      <w:rPr>
                        <w:rFonts w:ascii="微软雅黑" w:hAnsi="微软雅黑" w:eastAsia="微软雅黑"/>
                        <w:color w:val="333333"/>
                        <w:shd w:val="clear" w:color="auto" w:fill="FFFFFF"/>
                      </w:rPr>
                      <w:t>15</w:t>
                    </w:r>
                    <w:r>
                      <w:fldChar w:fldCharType="end"/>
                    </w:r>
                    <w:r>
                      <w:t xml:space="preserve"> </w:t>
                    </w:r>
                    <w:r>
                      <w:rPr>
                        <w:rFonts w:hint="eastAsia"/>
                      </w:rPr>
                      <w:t>页</w:t>
                    </w:r>
                    <w: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bottom w:val="none" w:color="auto" w:sz="0" w:space="0"/>
      </w:pBdr>
      <w:tabs>
        <w:tab w:val="right" w:pos="8295"/>
        <w:tab w:val="clear" w:pos="4153"/>
        <w:tab w:val="clear" w:pos="8306"/>
      </w:tabs>
      <w:jc w:val="right"/>
      <w:rPr>
        <w:rFonts w:hint="default"/>
        <w:lang w:val="en-US"/>
      </w:rPr>
    </w:pPr>
    <w:r>
      <w:rPr>
        <w:rFonts w:ascii="宋体" w:hAnsi="宋体" w:cs="宋体"/>
      </w:rPr>
      <w:fldChar w:fldCharType="begin"/>
    </w:r>
    <w:r>
      <w:rPr>
        <w:rFonts w:ascii="宋体" w:hAnsi="宋体" w:cs="宋体"/>
      </w:rPr>
      <w:instrText xml:space="preserve">StyleRef"</w:instrText>
    </w:r>
    <w:r>
      <w:rPr>
        <w:rFonts w:hint="eastAsia" w:ascii="宋体" w:hAnsi="宋体" w:cs="宋体"/>
      </w:rPr>
      <w:instrText xml:space="preserve">标题</w:instrText>
    </w:r>
    <w:r>
      <w:rPr>
        <w:rFonts w:ascii="宋体" w:hAnsi="宋体" w:cs="宋体"/>
      </w:rPr>
      <w:instrText xml:space="preserve"> 3"</w:instrText>
    </w:r>
    <w:r>
      <w:rPr>
        <w:rFonts w:ascii="宋体" w:hAnsi="宋体" w:cs="宋体"/>
      </w:rPr>
      <w:fldChar w:fldCharType="separate"/>
    </w:r>
    <w:r>
      <w:rPr>
        <w:rFonts w:ascii="宋体" w:hAnsi="宋体" w:cs="宋体"/>
      </w:rPr>
      <w:t>第五章 询价响应文件格式</w:t>
    </w:r>
    <w:r>
      <w:rPr>
        <w:rFonts w:ascii="宋体" w:hAnsi="宋体" w:cs="宋体"/>
      </w:rPr>
      <w:fldChar w:fldCharType="end"/>
    </w:r>
    <w:r>
      <w:rPr>
        <w:rFonts w:hint="eastAsia" w:ascii="宋体" w:hAnsi="宋体" w:cs="宋体"/>
        <w:lang w:val="en-US" w:eastAsia="zh-C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bottom w:val="none" w:color="auto" w:sz="0" w:space="0"/>
      </w:pBdr>
      <w:tabs>
        <w:tab w:val="clear" w:pos="4153"/>
      </w:tabs>
      <w:jc w:val="left"/>
      <w:rPr>
        <w:rFonts w:ascii="宋体" w:hAnsi="宋体" w:cs="宋体"/>
      </w:rPr>
    </w:pPr>
    <w:r>
      <w:rPr>
        <w:rFonts w:hint="eastAsia" w:ascii="宋体" w:hAnsi="宋体" w:cs="宋体"/>
      </w:rPr>
      <w:t>安庆市立医院采购文件</w:t>
    </w:r>
    <w:r>
      <w:rPr>
        <w:rFonts w:hint="eastAsia" w:ascii="宋体" w:hAnsi="宋体" w:cs="宋体"/>
        <w:lang w:eastAsia="zh-CN"/>
      </w:rPr>
      <w:t>（货物</w:t>
    </w:r>
    <w:r>
      <w:rPr>
        <w:rFonts w:hint="eastAsia" w:ascii="宋体" w:hAnsi="宋体" w:cs="宋体"/>
      </w:rPr>
      <w:t>类</w:t>
    </w:r>
    <w:r>
      <w:rPr>
        <w:rFonts w:hint="eastAsia" w:ascii="宋体" w:hAnsi="宋体" w:cs="宋体"/>
        <w:lang w:eastAsia="zh-CN"/>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bottom w:val="none" w:color="auto" w:sz="0" w:space="0"/>
      </w:pBdr>
      <w:tabs>
        <w:tab w:val="right" w:pos="8190"/>
        <w:tab w:val="clear" w:pos="4153"/>
        <w:tab w:val="clear" w:pos="8306"/>
      </w:tabs>
      <w:jc w:val="both"/>
      <w:rPr>
        <w:rFonts w:ascii="仿宋" w:hAnsi="仿宋" w:eastAsia="仿宋"/>
        <w:sz w:val="32"/>
        <w:szCs w:val="32"/>
      </w:rPr>
    </w:pPr>
    <w:r>
      <w:rPr>
        <w:rFonts w:hint="eastAsia" w:ascii="仿宋" w:hAnsi="仿宋" w:eastAsia="仿宋" w:cs="宋体"/>
        <w:sz w:val="28"/>
        <w:szCs w:val="28"/>
      </w:rPr>
      <w:t>安庆市立医院采购文件</w:t>
    </w:r>
    <w:r>
      <w:rPr>
        <w:rFonts w:ascii="仿宋" w:hAnsi="仿宋" w:eastAsia="仿宋" w:cs="宋体"/>
        <w:sz w:val="32"/>
        <w:szCs w:val="32"/>
      </w:rPr>
      <w:tab/>
    </w:r>
    <w:r>
      <w:rPr>
        <w:rFonts w:hint="eastAsia" w:ascii="黑体" w:hAnsi="黑体" w:eastAsia="黑体" w:cs="黑体"/>
        <w:sz w:val="36"/>
        <w:szCs w:val="36"/>
        <w:lang w:eastAsia="zh-CN"/>
      </w:rPr>
      <w:t>货物</w:t>
    </w:r>
    <w:r>
      <w:rPr>
        <w:rFonts w:hint="eastAsia" w:ascii="黑体" w:hAnsi="黑体" w:eastAsia="黑体" w:cs="宋体"/>
        <w:sz w:val="36"/>
        <w:szCs w:val="36"/>
      </w:rPr>
      <w:t>类</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left"/>
      <w:rPr>
        <w:rFonts w:hint="eastAsia"/>
      </w:rPr>
    </w:pPr>
    <w:r>
      <w:rPr>
        <w:rFonts w:ascii="宋体" w:hAnsi="宋体" w:cs="宋体"/>
      </w:rPr>
      <w:fldChar w:fldCharType="begin"/>
    </w:r>
    <w:r>
      <w:rPr>
        <w:rFonts w:ascii="宋体" w:hAnsi="宋体" w:cs="宋体"/>
      </w:rPr>
      <w:instrText xml:space="preserve">StyleRef"</w:instrText>
    </w:r>
    <w:r>
      <w:rPr>
        <w:rFonts w:hint="eastAsia" w:ascii="宋体" w:hAnsi="宋体" w:cs="宋体"/>
      </w:rPr>
      <w:instrText xml:space="preserve">标题</w:instrText>
    </w:r>
    <w:r>
      <w:rPr>
        <w:rFonts w:ascii="宋体" w:hAnsi="宋体" w:cs="宋体"/>
      </w:rPr>
      <w:instrText xml:space="preserve"> 3"</w:instrText>
    </w:r>
    <w:r>
      <w:rPr>
        <w:rFonts w:ascii="宋体" w:hAnsi="宋体" w:cs="宋体"/>
      </w:rPr>
      <w:fldChar w:fldCharType="separate"/>
    </w:r>
    <w:r>
      <w:rPr>
        <w:rFonts w:ascii="宋体" w:hAnsi="宋体" w:cs="宋体"/>
      </w:rPr>
      <w:t>第五章 询价响应文件格式</w:t>
    </w:r>
    <w:r>
      <w:rPr>
        <w:rFonts w:ascii="宋体" w:hAnsi="宋体" w:cs="宋体"/>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bottom w:val="none" w:color="auto" w:sz="0" w:space="0"/>
      </w:pBdr>
      <w:tabs>
        <w:tab w:val="right" w:pos="8190"/>
        <w:tab w:val="clear" w:pos="4153"/>
        <w:tab w:val="clear" w:pos="8306"/>
      </w:tabs>
      <w:jc w:val="right"/>
      <w:rPr>
        <w:rFonts w:ascii="仿宋" w:hAnsi="仿宋" w:eastAsia="仿宋"/>
        <w:sz w:val="32"/>
        <w:szCs w:val="32"/>
      </w:rPr>
    </w:pPr>
    <w:r>
      <w:rPr>
        <w:rFonts w:ascii="宋体" w:hAnsi="宋体" w:cs="宋体"/>
      </w:rPr>
      <w:fldChar w:fldCharType="begin"/>
    </w:r>
    <w:r>
      <w:rPr>
        <w:rFonts w:ascii="宋体" w:hAnsi="宋体" w:cs="宋体"/>
      </w:rPr>
      <w:instrText xml:space="preserve">StyleRef"</w:instrText>
    </w:r>
    <w:r>
      <w:rPr>
        <w:rFonts w:hint="eastAsia" w:ascii="宋体" w:hAnsi="宋体" w:cs="宋体"/>
      </w:rPr>
      <w:instrText xml:space="preserve">标题</w:instrText>
    </w:r>
    <w:r>
      <w:rPr>
        <w:rFonts w:ascii="宋体" w:hAnsi="宋体" w:cs="宋体"/>
      </w:rPr>
      <w:instrText xml:space="preserve"> 3"</w:instrText>
    </w:r>
    <w:r>
      <w:rPr>
        <w:rFonts w:ascii="宋体" w:hAnsi="宋体" w:cs="宋体"/>
      </w:rPr>
      <w:fldChar w:fldCharType="separate"/>
    </w:r>
    <w:r>
      <w:rPr>
        <w:rFonts w:ascii="宋体" w:hAnsi="宋体" w:cs="宋体"/>
      </w:rPr>
      <w:t>第五章 询价响应文件格式</w:t>
    </w:r>
    <w:r>
      <w:rPr>
        <w:rFonts w:ascii="宋体" w:hAnsi="宋体" w:cs="宋体"/>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bullet"/>
      <w:lvlText w:val=""/>
      <w:lvlJc w:val="left"/>
      <w:pPr>
        <w:tabs>
          <w:tab w:val="left" w:pos="1032"/>
        </w:tabs>
        <w:ind w:left="1032" w:hanging="420"/>
      </w:pPr>
      <w:rPr>
        <w:rFonts w:hint="default" w:ascii="Wingdings" w:hAnsi="Wingdings"/>
      </w:rPr>
    </w:lvl>
    <w:lvl w:ilvl="1" w:tentative="0">
      <w:start w:val="1"/>
      <w:numFmt w:val="bullet"/>
      <w:pStyle w:val="183"/>
      <w:lvlText w:val=""/>
      <w:lvlJc w:val="left"/>
      <w:pPr>
        <w:tabs>
          <w:tab w:val="left" w:pos="-102"/>
        </w:tabs>
        <w:ind w:left="1259" w:hanging="227"/>
      </w:pPr>
      <w:rPr>
        <w:rFonts w:hint="default" w:ascii="Wingdings" w:hAnsi="Wingdings"/>
      </w:rPr>
    </w:lvl>
    <w:lvl w:ilvl="2" w:tentative="0">
      <w:start w:val="1"/>
      <w:numFmt w:val="bullet"/>
      <w:lvlText w:val=""/>
      <w:lvlJc w:val="left"/>
      <w:pPr>
        <w:tabs>
          <w:tab w:val="left" w:pos="1872"/>
        </w:tabs>
        <w:ind w:left="1872" w:hanging="420"/>
      </w:pPr>
      <w:rPr>
        <w:rFonts w:hint="default" w:ascii="Wingdings" w:hAnsi="Wingdings"/>
      </w:rPr>
    </w:lvl>
    <w:lvl w:ilvl="3" w:tentative="0">
      <w:start w:val="1"/>
      <w:numFmt w:val="bullet"/>
      <w:lvlText w:val=""/>
      <w:lvlJc w:val="left"/>
      <w:pPr>
        <w:tabs>
          <w:tab w:val="left" w:pos="2292"/>
        </w:tabs>
        <w:ind w:left="2292" w:hanging="420"/>
      </w:pPr>
      <w:rPr>
        <w:rFonts w:hint="default" w:ascii="Wingdings" w:hAnsi="Wingdings"/>
      </w:rPr>
    </w:lvl>
    <w:lvl w:ilvl="4" w:tentative="0">
      <w:start w:val="1"/>
      <w:numFmt w:val="bullet"/>
      <w:lvlText w:val=""/>
      <w:lvlJc w:val="left"/>
      <w:pPr>
        <w:tabs>
          <w:tab w:val="left" w:pos="2712"/>
        </w:tabs>
        <w:ind w:left="2712" w:hanging="420"/>
      </w:pPr>
      <w:rPr>
        <w:rFonts w:hint="default" w:ascii="Wingdings" w:hAnsi="Wingdings"/>
      </w:rPr>
    </w:lvl>
    <w:lvl w:ilvl="5" w:tentative="0">
      <w:start w:val="1"/>
      <w:numFmt w:val="bullet"/>
      <w:lvlText w:val=""/>
      <w:lvlJc w:val="left"/>
      <w:pPr>
        <w:tabs>
          <w:tab w:val="left" w:pos="3132"/>
        </w:tabs>
        <w:ind w:left="3132" w:hanging="420"/>
      </w:pPr>
      <w:rPr>
        <w:rFonts w:hint="default" w:ascii="Wingdings" w:hAnsi="Wingdings"/>
      </w:rPr>
    </w:lvl>
    <w:lvl w:ilvl="6" w:tentative="0">
      <w:start w:val="1"/>
      <w:numFmt w:val="bullet"/>
      <w:lvlText w:val=""/>
      <w:lvlJc w:val="left"/>
      <w:pPr>
        <w:tabs>
          <w:tab w:val="left" w:pos="3552"/>
        </w:tabs>
        <w:ind w:left="3552" w:hanging="420"/>
      </w:pPr>
      <w:rPr>
        <w:rFonts w:hint="default" w:ascii="Wingdings" w:hAnsi="Wingdings"/>
      </w:rPr>
    </w:lvl>
    <w:lvl w:ilvl="7" w:tentative="0">
      <w:start w:val="1"/>
      <w:numFmt w:val="bullet"/>
      <w:lvlText w:val=""/>
      <w:lvlJc w:val="left"/>
      <w:pPr>
        <w:tabs>
          <w:tab w:val="left" w:pos="3972"/>
        </w:tabs>
        <w:ind w:left="3972" w:hanging="420"/>
      </w:pPr>
      <w:rPr>
        <w:rFonts w:hint="default" w:ascii="Wingdings" w:hAnsi="Wingdings"/>
      </w:rPr>
    </w:lvl>
    <w:lvl w:ilvl="8" w:tentative="0">
      <w:start w:val="1"/>
      <w:numFmt w:val="bullet"/>
      <w:lvlText w:val=""/>
      <w:lvlJc w:val="left"/>
      <w:pPr>
        <w:tabs>
          <w:tab w:val="left" w:pos="4392"/>
        </w:tabs>
        <w:ind w:left="4392" w:hanging="420"/>
      </w:pPr>
      <w:rPr>
        <w:rFonts w:hint="default" w:ascii="Wingdings" w:hAnsi="Wingdings"/>
      </w:rPr>
    </w:lvl>
  </w:abstractNum>
  <w:abstractNum w:abstractNumId="1">
    <w:nsid w:val="00000002"/>
    <w:multiLevelType w:val="multilevel"/>
    <w:tmpl w:val="00000002"/>
    <w:lvl w:ilvl="0" w:tentative="0">
      <w:start w:val="1"/>
      <w:numFmt w:val="bullet"/>
      <w:pStyle w:val="192"/>
      <w:lvlText w:val=""/>
      <w:lvlJc w:val="left"/>
      <w:pPr>
        <w:tabs>
          <w:tab w:val="left" w:pos="900"/>
        </w:tabs>
        <w:ind w:left="900" w:hanging="420"/>
      </w:pPr>
      <w:rPr>
        <w:rFonts w:hint="default" w:ascii="Wingdings" w:hAnsi="Wingdings"/>
      </w:rPr>
    </w:lvl>
    <w:lvl w:ilvl="1" w:tentative="0">
      <w:start w:val="1"/>
      <w:numFmt w:val="bullet"/>
      <w:lvlText w:val=""/>
      <w:lvlJc w:val="left"/>
      <w:pPr>
        <w:tabs>
          <w:tab w:val="left" w:pos="1320"/>
        </w:tabs>
        <w:ind w:left="1320" w:hanging="420"/>
      </w:pPr>
      <w:rPr>
        <w:rFonts w:hint="default" w:ascii="Wingdings" w:hAnsi="Wingdings"/>
      </w:rPr>
    </w:lvl>
    <w:lvl w:ilvl="2" w:tentative="0">
      <w:start w:val="1"/>
      <w:numFmt w:val="bullet"/>
      <w:lvlText w:val=""/>
      <w:lvlJc w:val="left"/>
      <w:pPr>
        <w:tabs>
          <w:tab w:val="left" w:pos="1740"/>
        </w:tabs>
        <w:ind w:left="1740" w:hanging="420"/>
      </w:pPr>
      <w:rPr>
        <w:rFonts w:hint="default" w:ascii="Wingdings" w:hAnsi="Wingdings"/>
      </w:rPr>
    </w:lvl>
    <w:lvl w:ilvl="3" w:tentative="0">
      <w:start w:val="1"/>
      <w:numFmt w:val="bullet"/>
      <w:lvlText w:val=""/>
      <w:lvlJc w:val="left"/>
      <w:pPr>
        <w:tabs>
          <w:tab w:val="left" w:pos="2160"/>
        </w:tabs>
        <w:ind w:left="2160" w:hanging="420"/>
      </w:pPr>
      <w:rPr>
        <w:rFonts w:hint="default" w:ascii="Wingdings" w:hAnsi="Wingdings"/>
      </w:rPr>
    </w:lvl>
    <w:lvl w:ilvl="4" w:tentative="0">
      <w:start w:val="1"/>
      <w:numFmt w:val="bullet"/>
      <w:lvlText w:val=""/>
      <w:lvlJc w:val="left"/>
      <w:pPr>
        <w:tabs>
          <w:tab w:val="left" w:pos="2580"/>
        </w:tabs>
        <w:ind w:left="2580" w:hanging="420"/>
      </w:pPr>
      <w:rPr>
        <w:rFonts w:hint="default" w:ascii="Wingdings" w:hAnsi="Wingdings"/>
      </w:rPr>
    </w:lvl>
    <w:lvl w:ilvl="5" w:tentative="0">
      <w:start w:val="1"/>
      <w:numFmt w:val="bullet"/>
      <w:lvlText w:val=""/>
      <w:lvlJc w:val="left"/>
      <w:pPr>
        <w:tabs>
          <w:tab w:val="left" w:pos="3000"/>
        </w:tabs>
        <w:ind w:left="3000" w:hanging="420"/>
      </w:pPr>
      <w:rPr>
        <w:rFonts w:hint="default" w:ascii="Wingdings" w:hAnsi="Wingdings"/>
      </w:rPr>
    </w:lvl>
    <w:lvl w:ilvl="6" w:tentative="0">
      <w:start w:val="1"/>
      <w:numFmt w:val="bullet"/>
      <w:lvlText w:val=""/>
      <w:lvlJc w:val="left"/>
      <w:pPr>
        <w:tabs>
          <w:tab w:val="left" w:pos="3420"/>
        </w:tabs>
        <w:ind w:left="3420" w:hanging="420"/>
      </w:pPr>
      <w:rPr>
        <w:rFonts w:hint="default" w:ascii="Wingdings" w:hAnsi="Wingdings"/>
      </w:rPr>
    </w:lvl>
    <w:lvl w:ilvl="7" w:tentative="0">
      <w:start w:val="1"/>
      <w:numFmt w:val="bullet"/>
      <w:lvlText w:val=""/>
      <w:lvlJc w:val="left"/>
      <w:pPr>
        <w:tabs>
          <w:tab w:val="left" w:pos="3840"/>
        </w:tabs>
        <w:ind w:left="3840" w:hanging="420"/>
      </w:pPr>
      <w:rPr>
        <w:rFonts w:hint="default" w:ascii="Wingdings" w:hAnsi="Wingdings"/>
      </w:rPr>
    </w:lvl>
    <w:lvl w:ilvl="8" w:tentative="0">
      <w:start w:val="1"/>
      <w:numFmt w:val="bullet"/>
      <w:lvlText w:val=""/>
      <w:lvlJc w:val="left"/>
      <w:pPr>
        <w:tabs>
          <w:tab w:val="left" w:pos="4260"/>
        </w:tabs>
        <w:ind w:left="4260" w:hanging="420"/>
      </w:pPr>
      <w:rPr>
        <w:rFonts w:hint="default" w:ascii="Wingdings" w:hAnsi="Wingdings"/>
      </w:rPr>
    </w:lvl>
  </w:abstractNum>
  <w:abstractNum w:abstractNumId="2">
    <w:nsid w:val="0000000C"/>
    <w:multiLevelType w:val="multilevel"/>
    <w:tmpl w:val="0000000C"/>
    <w:lvl w:ilvl="0" w:tentative="0">
      <w:start w:val="1"/>
      <w:numFmt w:val="decimal"/>
      <w:lvlText w:val="%1"/>
      <w:lvlJc w:val="left"/>
      <w:pPr>
        <w:tabs>
          <w:tab w:val="left" w:pos="1440"/>
        </w:tabs>
        <w:ind w:left="1440" w:hanging="720"/>
      </w:pPr>
      <w:rPr>
        <w:rFonts w:hint="default"/>
      </w:rPr>
    </w:lvl>
    <w:lvl w:ilvl="1" w:tentative="0">
      <w:start w:val="1"/>
      <w:numFmt w:val="decimal"/>
      <w:pStyle w:val="199"/>
      <w:isLgl/>
      <w:lvlText w:val="%1.%2"/>
      <w:lvlJc w:val="left"/>
      <w:pPr>
        <w:tabs>
          <w:tab w:val="left" w:pos="1440"/>
        </w:tabs>
        <w:ind w:left="1440" w:hanging="720"/>
      </w:pPr>
      <w:rPr>
        <w:rFonts w:hint="default"/>
      </w:rPr>
    </w:lvl>
    <w:lvl w:ilvl="2" w:tentative="0">
      <w:start w:val="1"/>
      <w:numFmt w:val="decimal"/>
      <w:isLgl/>
      <w:lvlText w:val="%1.%2.%3"/>
      <w:lvlJc w:val="left"/>
      <w:pPr>
        <w:tabs>
          <w:tab w:val="left" w:pos="1440"/>
        </w:tabs>
        <w:ind w:left="1440" w:hanging="720"/>
      </w:pPr>
      <w:rPr>
        <w:rFonts w:hint="default" w:ascii="Arial (W1)" w:hAnsi="Arial (W1)"/>
        <w:b w:val="0"/>
        <w:i w:val="0"/>
        <w:caps/>
        <w:sz w:val="24"/>
      </w:rPr>
    </w:lvl>
    <w:lvl w:ilvl="3" w:tentative="0">
      <w:start w:val="1"/>
      <w:numFmt w:val="decimal"/>
      <w:pStyle w:val="258"/>
      <w:isLgl/>
      <w:lvlText w:val="%1.%2.%3.%4"/>
      <w:lvlJc w:val="left"/>
      <w:pPr>
        <w:tabs>
          <w:tab w:val="left" w:pos="1440"/>
        </w:tabs>
        <w:ind w:left="1440" w:hanging="720"/>
      </w:pPr>
      <w:rPr>
        <w:rFonts w:hint="default"/>
      </w:rPr>
    </w:lvl>
    <w:lvl w:ilvl="4" w:tentative="0">
      <w:start w:val="1"/>
      <w:numFmt w:val="decimal"/>
      <w:isLgl/>
      <w:lvlText w:val="%1.%2.%3.%4.%5"/>
      <w:lvlJc w:val="left"/>
      <w:pPr>
        <w:tabs>
          <w:tab w:val="left" w:pos="1440"/>
        </w:tabs>
        <w:ind w:left="1440" w:hanging="720"/>
      </w:pPr>
      <w:rPr>
        <w:rFonts w:hint="default"/>
      </w:rPr>
    </w:lvl>
    <w:lvl w:ilvl="5" w:tentative="0">
      <w:start w:val="1"/>
      <w:numFmt w:val="decimal"/>
      <w:isLgl/>
      <w:lvlText w:val="%1.%2.%3.%4.%5.%6"/>
      <w:lvlJc w:val="left"/>
      <w:pPr>
        <w:tabs>
          <w:tab w:val="left" w:pos="1800"/>
        </w:tabs>
        <w:ind w:left="1800" w:hanging="1080"/>
      </w:pPr>
      <w:rPr>
        <w:rFonts w:hint="default"/>
      </w:rPr>
    </w:lvl>
    <w:lvl w:ilvl="6" w:tentative="0">
      <w:start w:val="1"/>
      <w:numFmt w:val="decimal"/>
      <w:isLgl/>
      <w:lvlText w:val="%1.%2.%3.%4.%5.%6.%7"/>
      <w:lvlJc w:val="left"/>
      <w:pPr>
        <w:tabs>
          <w:tab w:val="left" w:pos="1800"/>
        </w:tabs>
        <w:ind w:left="1800" w:hanging="1080"/>
      </w:pPr>
      <w:rPr>
        <w:rFonts w:hint="default"/>
      </w:rPr>
    </w:lvl>
    <w:lvl w:ilvl="7" w:tentative="0">
      <w:start w:val="1"/>
      <w:numFmt w:val="decimal"/>
      <w:isLgl/>
      <w:lvlText w:val="%1.%2.%3.%4.%5.%6.%7.%8"/>
      <w:lvlJc w:val="left"/>
      <w:pPr>
        <w:tabs>
          <w:tab w:val="left" w:pos="2160"/>
        </w:tabs>
        <w:ind w:left="2160" w:hanging="1440"/>
      </w:pPr>
      <w:rPr>
        <w:rFonts w:hint="default"/>
      </w:rPr>
    </w:lvl>
    <w:lvl w:ilvl="8" w:tentative="0">
      <w:start w:val="1"/>
      <w:numFmt w:val="decimal"/>
      <w:isLgl/>
      <w:lvlText w:val="%1.%2.%3.%4.%5.%6.%7.%8.%9"/>
      <w:lvlJc w:val="left"/>
      <w:pPr>
        <w:tabs>
          <w:tab w:val="left" w:pos="2160"/>
        </w:tabs>
        <w:ind w:left="2160" w:hanging="1440"/>
      </w:pPr>
      <w:rPr>
        <w:rFonts w:hint="default"/>
      </w:rPr>
    </w:lvl>
  </w:abstractNum>
  <w:abstractNum w:abstractNumId="3">
    <w:nsid w:val="0000000E"/>
    <w:multiLevelType w:val="multilevel"/>
    <w:tmpl w:val="0000000E"/>
    <w:lvl w:ilvl="0" w:tentative="0">
      <w:start w:val="1"/>
      <w:numFmt w:val="decimal"/>
      <w:pStyle w:val="200"/>
      <w:lvlText w:val="%1."/>
      <w:lvlJc w:val="left"/>
      <w:pPr>
        <w:tabs>
          <w:tab w:val="left" w:pos="720"/>
        </w:tabs>
        <w:ind w:left="720" w:hanging="720"/>
      </w:pPr>
      <w:rPr>
        <w:rFonts w:hint="default"/>
      </w:rPr>
    </w:lvl>
    <w:lvl w:ilvl="1" w:tentative="0">
      <w:start w:val="1"/>
      <w:numFmt w:val="decimal"/>
      <w:pStyle w:val="291"/>
      <w:lvlText w:val="%2."/>
      <w:lvlJc w:val="left"/>
      <w:pPr>
        <w:tabs>
          <w:tab w:val="left" w:pos="720"/>
        </w:tabs>
        <w:ind w:left="720" w:hanging="720"/>
      </w:pPr>
      <w:rPr>
        <w:rFonts w:hint="default" w:ascii="Arial (W1)" w:hAnsi="Arial (W1)"/>
        <w:b/>
        <w:i w:val="0"/>
        <w:sz w:val="28"/>
      </w:rPr>
    </w:lvl>
    <w:lvl w:ilvl="2" w:tentative="0">
      <w:start w:val="1"/>
      <w:numFmt w:val="decimal"/>
      <w:lvlText w:val="%1.%3."/>
      <w:lvlJc w:val="left"/>
      <w:pPr>
        <w:tabs>
          <w:tab w:val="left" w:pos="720"/>
        </w:tabs>
        <w:ind w:left="720" w:hanging="720"/>
      </w:pPr>
      <w:rPr>
        <w:rFonts w:hint="default"/>
      </w:rPr>
    </w:lvl>
    <w:lvl w:ilvl="3" w:tentative="0">
      <w:start w:val="1"/>
      <w:numFmt w:val="decimal"/>
      <w:lvlText w:val="%1.%3.%4."/>
      <w:lvlJc w:val="left"/>
      <w:pPr>
        <w:tabs>
          <w:tab w:val="left" w:pos="1728"/>
        </w:tabs>
        <w:ind w:left="1728" w:hanging="648"/>
      </w:pPr>
      <w:rPr>
        <w:rFonts w:hint="default"/>
      </w:rPr>
    </w:lvl>
    <w:lvl w:ilvl="4" w:tentative="0">
      <w:start w:val="1"/>
      <w:numFmt w:val="decimal"/>
      <w:lvlText w:val="%1.%2.%3.%4.%5."/>
      <w:lvlJc w:val="left"/>
      <w:pPr>
        <w:tabs>
          <w:tab w:val="left" w:pos="2520"/>
        </w:tabs>
        <w:ind w:left="2232" w:hanging="792"/>
      </w:pPr>
      <w:rPr>
        <w:rFonts w:hint="default"/>
      </w:rPr>
    </w:lvl>
    <w:lvl w:ilvl="5" w:tentative="0">
      <w:start w:val="1"/>
      <w:numFmt w:val="decimal"/>
      <w:lvlText w:val="%1.%2.%3.%4.%5.%6."/>
      <w:lvlJc w:val="left"/>
      <w:pPr>
        <w:tabs>
          <w:tab w:val="left" w:pos="3240"/>
        </w:tabs>
        <w:ind w:left="2736" w:hanging="936"/>
      </w:pPr>
      <w:rPr>
        <w:rFonts w:hint="default"/>
      </w:rPr>
    </w:lvl>
    <w:lvl w:ilvl="6" w:tentative="0">
      <w:start w:val="1"/>
      <w:numFmt w:val="decimal"/>
      <w:lvlText w:val="%1.%2.%3.%4.%5.%6.%7."/>
      <w:lvlJc w:val="left"/>
      <w:pPr>
        <w:tabs>
          <w:tab w:val="left" w:pos="3600"/>
        </w:tabs>
        <w:ind w:left="3240" w:hanging="1080"/>
      </w:pPr>
      <w:rPr>
        <w:rFonts w:hint="default"/>
      </w:rPr>
    </w:lvl>
    <w:lvl w:ilvl="7" w:tentative="0">
      <w:start w:val="1"/>
      <w:numFmt w:val="decimal"/>
      <w:lvlText w:val="%1.%2.%3.%4.%5.%6.%7.%8."/>
      <w:lvlJc w:val="left"/>
      <w:pPr>
        <w:tabs>
          <w:tab w:val="left" w:pos="4320"/>
        </w:tabs>
        <w:ind w:left="3744" w:hanging="1224"/>
      </w:pPr>
      <w:rPr>
        <w:rFonts w:hint="default"/>
      </w:rPr>
    </w:lvl>
    <w:lvl w:ilvl="8" w:tentative="0">
      <w:start w:val="1"/>
      <w:numFmt w:val="decimal"/>
      <w:lvlText w:val="%1.%2.%3.%4.%5.%6.%7.%8.%9."/>
      <w:lvlJc w:val="left"/>
      <w:pPr>
        <w:tabs>
          <w:tab w:val="left" w:pos="5040"/>
        </w:tabs>
        <w:ind w:left="4320" w:hanging="1440"/>
      </w:pPr>
      <w:rPr>
        <w:rFonts w:hint="default"/>
      </w:rPr>
    </w:lvl>
  </w:abstractNum>
  <w:abstractNum w:abstractNumId="4">
    <w:nsid w:val="0000000F"/>
    <w:multiLevelType w:val="multilevel"/>
    <w:tmpl w:val="0000000F"/>
    <w:lvl w:ilvl="0" w:tentative="0">
      <w:start w:val="1"/>
      <w:numFmt w:val="lowerLetter"/>
      <w:pStyle w:val="244"/>
      <w:lvlText w:val="%1."/>
      <w:lvlJc w:val="left"/>
      <w:pPr>
        <w:tabs>
          <w:tab w:val="left" w:pos="2304"/>
        </w:tabs>
        <w:ind w:left="2304" w:hanging="576"/>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5">
    <w:nsid w:val="00000010"/>
    <w:multiLevelType w:val="multilevel"/>
    <w:tmpl w:val="00000010"/>
    <w:lvl w:ilvl="0" w:tentative="0">
      <w:start w:val="1"/>
      <w:numFmt w:val="decimal"/>
      <w:suff w:val="nothing"/>
      <w:lvlText w:val="第%1章 "/>
      <w:lvlJc w:val="center"/>
      <w:rPr>
        <w:rFonts w:hint="default" w:ascii="Arial" w:hAnsi="Arial" w:eastAsia="宋体"/>
        <w:b w:val="0"/>
        <w:bCs w:val="0"/>
        <w:i w:val="0"/>
        <w:iCs w:val="0"/>
        <w:caps w:val="0"/>
        <w:strike w:val="0"/>
        <w:dstrike w:val="0"/>
        <w:vanish w:val="0"/>
        <w:color w:val="000000"/>
        <w:spacing w:val="0"/>
        <w:kern w:val="0"/>
        <w:position w:val="0"/>
        <w:sz w:val="44"/>
        <w:szCs w:val="44"/>
        <w:u w:val="none"/>
        <w:vertAlign w:val="baseline"/>
        <w14:shadow w14:blurRad="0" w14:dist="0" w14:dir="0" w14:sx="0" w14:sy="0" w14:kx="0" w14:ky="0" w14:algn="none">
          <w14:srgbClr w14:val="000000"/>
        </w14:shadow>
      </w:rPr>
    </w:lvl>
    <w:lvl w:ilvl="1" w:tentative="0">
      <w:start w:val="1"/>
      <w:numFmt w:val="decimal"/>
      <w:pStyle w:val="277"/>
      <w:suff w:val="nothing"/>
      <w:lvlText w:val="%1.%2 "/>
      <w:lvlJc w:val="left"/>
      <w:rPr>
        <w:rFonts w:hint="default" w:ascii="Arial" w:hAnsi="Arial" w:eastAsia="宋体"/>
        <w:b/>
        <w:i w:val="0"/>
        <w:caps w:val="0"/>
        <w:strike w:val="0"/>
        <w:dstrike w:val="0"/>
        <w:vanish w:val="0"/>
        <w:sz w:val="32"/>
        <w:szCs w:val="32"/>
        <w:vertAlign w:val="baseline"/>
        <w14:shadow w14:blurRad="0" w14:dist="0" w14:dir="0" w14:sx="0" w14:sy="0" w14:kx="0" w14:ky="0" w14:algn="none">
          <w14:srgbClr w14:val="000000"/>
        </w14:shadow>
      </w:rPr>
    </w:lvl>
    <w:lvl w:ilvl="2" w:tentative="0">
      <w:start w:val="1"/>
      <w:numFmt w:val="decimal"/>
      <w:suff w:val="nothing"/>
      <w:lvlText w:val="%1.%2.%3 "/>
      <w:lvlJc w:val="left"/>
      <w:pPr>
        <w:ind w:left="-900" w:firstLine="0"/>
      </w:pPr>
      <w:rPr>
        <w:rFonts w:hint="eastAsia"/>
        <w:b/>
        <w:sz w:val="28"/>
        <w:szCs w:val="28"/>
      </w:rPr>
    </w:lvl>
    <w:lvl w:ilvl="3" w:tentative="0">
      <w:start w:val="1"/>
      <w:numFmt w:val="decimal"/>
      <w:suff w:val="nothing"/>
      <w:lvlText w:val="%1.%2.%3.%4 "/>
      <w:lvlJc w:val="left"/>
      <w:pPr>
        <w:ind w:left="0" w:firstLine="0"/>
      </w:pPr>
      <w:rPr>
        <w:rFonts w:hint="eastAsia"/>
      </w:rPr>
    </w:lvl>
    <w:lvl w:ilvl="4" w:tentative="0">
      <w:start w:val="1"/>
      <w:numFmt w:val="decimal"/>
      <w:suff w:val="nothing"/>
      <w:lvlText w:val="%5、"/>
      <w:lvlJc w:val="left"/>
      <w:pPr>
        <w:ind w:left="-900" w:firstLine="0"/>
      </w:pPr>
      <w:rPr>
        <w:rFonts w:hint="eastAsia"/>
      </w:rPr>
    </w:lvl>
    <w:lvl w:ilvl="5" w:tentative="0">
      <w:start w:val="1"/>
      <w:numFmt w:val="lowerRoman"/>
      <w:suff w:val="nothing"/>
      <w:lvlText w:val="%6 "/>
      <w:lvlJc w:val="left"/>
      <w:pPr>
        <w:ind w:left="-900" w:firstLine="0"/>
      </w:pPr>
      <w:rPr>
        <w:rFonts w:hint="eastAsia"/>
      </w:rPr>
    </w:lvl>
    <w:lvl w:ilvl="6" w:tentative="0">
      <w:start w:val="1"/>
      <w:numFmt w:val="none"/>
      <w:suff w:val="nothing"/>
      <w:lvlText w:val=""/>
      <w:lvlJc w:val="left"/>
      <w:pPr>
        <w:ind w:left="-900" w:firstLine="0"/>
      </w:pPr>
      <w:rPr>
        <w:rFonts w:hint="eastAsia"/>
      </w:rPr>
    </w:lvl>
    <w:lvl w:ilvl="7" w:tentative="0">
      <w:start w:val="1"/>
      <w:numFmt w:val="none"/>
      <w:suff w:val="nothing"/>
      <w:lvlText w:val=""/>
      <w:lvlJc w:val="left"/>
      <w:pPr>
        <w:ind w:left="-900" w:firstLine="0"/>
      </w:pPr>
      <w:rPr>
        <w:rFonts w:hint="eastAsia"/>
      </w:rPr>
    </w:lvl>
    <w:lvl w:ilvl="8" w:tentative="0">
      <w:start w:val="1"/>
      <w:numFmt w:val="none"/>
      <w:suff w:val="nothing"/>
      <w:lvlText w:val=""/>
      <w:lvlJc w:val="left"/>
      <w:pPr>
        <w:ind w:left="-900" w:firstLine="0"/>
      </w:pPr>
      <w:rPr>
        <w:rFonts w:hint="eastAsia"/>
      </w:rPr>
    </w:lvl>
  </w:abstractNum>
  <w:abstractNum w:abstractNumId="6">
    <w:nsid w:val="00000014"/>
    <w:multiLevelType w:val="multilevel"/>
    <w:tmpl w:val="00000014"/>
    <w:lvl w:ilvl="0" w:tentative="0">
      <w:start w:val="1"/>
      <w:numFmt w:val="lowerLetter"/>
      <w:pStyle w:val="203"/>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7">
    <w:nsid w:val="00000016"/>
    <w:multiLevelType w:val="multilevel"/>
    <w:tmpl w:val="00000016"/>
    <w:lvl w:ilvl="0" w:tentative="0">
      <w:start w:val="1"/>
      <w:numFmt w:val="bullet"/>
      <w:lvlText w:val=""/>
      <w:lvlJc w:val="left"/>
      <w:pPr>
        <w:tabs>
          <w:tab w:val="left" w:pos="900"/>
        </w:tabs>
        <w:ind w:left="900" w:hanging="420"/>
      </w:pPr>
      <w:rPr>
        <w:rFonts w:hint="default" w:ascii="Wingdings" w:hAnsi="Wingdings"/>
      </w:rPr>
    </w:lvl>
    <w:lvl w:ilvl="1" w:tentative="0">
      <w:start w:val="1"/>
      <w:numFmt w:val="bullet"/>
      <w:pStyle w:val="257"/>
      <w:lvlText w:val=""/>
      <w:lvlJc w:val="left"/>
      <w:pPr>
        <w:tabs>
          <w:tab w:val="left" w:pos="1320"/>
        </w:tabs>
        <w:ind w:left="1320" w:hanging="420"/>
      </w:pPr>
      <w:rPr>
        <w:rFonts w:hint="default" w:ascii="Wingdings" w:hAnsi="Wingdings"/>
      </w:rPr>
    </w:lvl>
    <w:lvl w:ilvl="2" w:tentative="0">
      <w:start w:val="1"/>
      <w:numFmt w:val="bullet"/>
      <w:lvlText w:val=""/>
      <w:lvlJc w:val="left"/>
      <w:pPr>
        <w:tabs>
          <w:tab w:val="left" w:pos="1740"/>
        </w:tabs>
        <w:ind w:left="1740" w:hanging="420"/>
      </w:pPr>
      <w:rPr>
        <w:rFonts w:hint="default" w:ascii="Wingdings" w:hAnsi="Wingdings"/>
      </w:rPr>
    </w:lvl>
    <w:lvl w:ilvl="3" w:tentative="0">
      <w:start w:val="1"/>
      <w:numFmt w:val="bullet"/>
      <w:lvlText w:val=""/>
      <w:lvlJc w:val="left"/>
      <w:pPr>
        <w:tabs>
          <w:tab w:val="left" w:pos="2160"/>
        </w:tabs>
        <w:ind w:left="2160" w:hanging="420"/>
      </w:pPr>
      <w:rPr>
        <w:rFonts w:hint="default" w:ascii="Wingdings" w:hAnsi="Wingdings"/>
      </w:rPr>
    </w:lvl>
    <w:lvl w:ilvl="4" w:tentative="0">
      <w:start w:val="1"/>
      <w:numFmt w:val="bullet"/>
      <w:lvlText w:val=""/>
      <w:lvlJc w:val="left"/>
      <w:pPr>
        <w:tabs>
          <w:tab w:val="left" w:pos="2580"/>
        </w:tabs>
        <w:ind w:left="2580" w:hanging="420"/>
      </w:pPr>
      <w:rPr>
        <w:rFonts w:hint="default" w:ascii="Wingdings" w:hAnsi="Wingdings"/>
      </w:rPr>
    </w:lvl>
    <w:lvl w:ilvl="5" w:tentative="0">
      <w:start w:val="1"/>
      <w:numFmt w:val="bullet"/>
      <w:lvlText w:val=""/>
      <w:lvlJc w:val="left"/>
      <w:pPr>
        <w:tabs>
          <w:tab w:val="left" w:pos="3000"/>
        </w:tabs>
        <w:ind w:left="3000" w:hanging="420"/>
      </w:pPr>
      <w:rPr>
        <w:rFonts w:hint="default" w:ascii="Wingdings" w:hAnsi="Wingdings"/>
      </w:rPr>
    </w:lvl>
    <w:lvl w:ilvl="6" w:tentative="0">
      <w:start w:val="1"/>
      <w:numFmt w:val="bullet"/>
      <w:lvlText w:val=""/>
      <w:lvlJc w:val="left"/>
      <w:pPr>
        <w:tabs>
          <w:tab w:val="left" w:pos="3420"/>
        </w:tabs>
        <w:ind w:left="3420" w:hanging="420"/>
      </w:pPr>
      <w:rPr>
        <w:rFonts w:hint="default" w:ascii="Wingdings" w:hAnsi="Wingdings"/>
      </w:rPr>
    </w:lvl>
    <w:lvl w:ilvl="7" w:tentative="0">
      <w:start w:val="1"/>
      <w:numFmt w:val="bullet"/>
      <w:lvlText w:val=""/>
      <w:lvlJc w:val="left"/>
      <w:pPr>
        <w:tabs>
          <w:tab w:val="left" w:pos="3840"/>
        </w:tabs>
        <w:ind w:left="3840" w:hanging="420"/>
      </w:pPr>
      <w:rPr>
        <w:rFonts w:hint="default" w:ascii="Wingdings" w:hAnsi="Wingdings"/>
      </w:rPr>
    </w:lvl>
    <w:lvl w:ilvl="8" w:tentative="0">
      <w:start w:val="1"/>
      <w:numFmt w:val="bullet"/>
      <w:lvlText w:val=""/>
      <w:lvlJc w:val="left"/>
      <w:pPr>
        <w:tabs>
          <w:tab w:val="left" w:pos="4260"/>
        </w:tabs>
        <w:ind w:left="4260" w:hanging="420"/>
      </w:pPr>
      <w:rPr>
        <w:rFonts w:hint="default" w:ascii="Wingdings" w:hAnsi="Wingdings"/>
      </w:rPr>
    </w:lvl>
  </w:abstractNum>
  <w:abstractNum w:abstractNumId="8">
    <w:nsid w:val="00000017"/>
    <w:multiLevelType w:val="multilevel"/>
    <w:tmpl w:val="00000017"/>
    <w:lvl w:ilvl="0" w:tentative="0">
      <w:start w:val="1"/>
      <w:numFmt w:val="bullet"/>
      <w:lvlText w:val=""/>
      <w:lvlJc w:val="left"/>
      <w:pPr>
        <w:tabs>
          <w:tab w:val="left" w:pos="420"/>
        </w:tabs>
        <w:ind w:left="420" w:hanging="420"/>
      </w:pPr>
      <w:rPr>
        <w:rFonts w:hint="default" w:ascii="Wingdings" w:hAnsi="Wingdings"/>
      </w:rPr>
    </w:lvl>
    <w:lvl w:ilvl="1" w:tentative="0">
      <w:start w:val="1"/>
      <w:numFmt w:val="lowerLetter"/>
      <w:lvlText w:val="%2)"/>
      <w:lvlJc w:val="left"/>
      <w:pPr>
        <w:tabs>
          <w:tab w:val="left" w:pos="840"/>
        </w:tabs>
        <w:ind w:left="840" w:hanging="420"/>
      </w:p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pStyle w:val="278"/>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9">
    <w:nsid w:val="0000001A"/>
    <w:multiLevelType w:val="multilevel"/>
    <w:tmpl w:val="0000001A"/>
    <w:lvl w:ilvl="0" w:tentative="0">
      <w:start w:val="1"/>
      <w:numFmt w:val="bullet"/>
      <w:lvlText w:val=""/>
      <w:lvlJc w:val="left"/>
      <w:pPr>
        <w:tabs>
          <w:tab w:val="left" w:pos="1440"/>
        </w:tabs>
        <w:ind w:left="1440" w:hanging="360"/>
      </w:pPr>
      <w:rPr>
        <w:rFonts w:hint="default" w:ascii="Symbol" w:hAnsi="Symbol"/>
        <w:color w:val="auto"/>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pStyle w:val="232"/>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0">
    <w:nsid w:val="0000001B"/>
    <w:multiLevelType w:val="singleLevel"/>
    <w:tmpl w:val="0000001B"/>
    <w:lvl w:ilvl="0" w:tentative="0">
      <w:start w:val="1"/>
      <w:numFmt w:val="decimal"/>
      <w:pStyle w:val="46"/>
      <w:lvlText w:val="%1."/>
      <w:lvlJc w:val="left"/>
      <w:pPr>
        <w:tabs>
          <w:tab w:val="left" w:pos="425"/>
        </w:tabs>
        <w:ind w:left="425" w:hanging="425"/>
      </w:pPr>
    </w:lvl>
  </w:abstractNum>
  <w:abstractNum w:abstractNumId="11">
    <w:nsid w:val="0000001C"/>
    <w:multiLevelType w:val="multilevel"/>
    <w:tmpl w:val="0000001C"/>
    <w:lvl w:ilvl="0" w:tentative="0">
      <w:start w:val="1"/>
      <w:numFmt w:val="bullet"/>
      <w:pStyle w:val="189"/>
      <w:lvlText w:val=""/>
      <w:lvlJc w:val="left"/>
      <w:pPr>
        <w:tabs>
          <w:tab w:val="left" w:pos="1320"/>
        </w:tabs>
        <w:ind w:left="1320" w:hanging="420"/>
      </w:pPr>
      <w:rPr>
        <w:rFonts w:hint="default" w:ascii="Wingdings" w:hAnsi="Wingdings"/>
      </w:rPr>
    </w:lvl>
    <w:lvl w:ilvl="1" w:tentative="0">
      <w:start w:val="1"/>
      <w:numFmt w:val="bullet"/>
      <w:lvlText w:val=""/>
      <w:lvlJc w:val="left"/>
      <w:pPr>
        <w:tabs>
          <w:tab w:val="left" w:pos="1740"/>
        </w:tabs>
        <w:ind w:left="1740" w:hanging="420"/>
      </w:pPr>
      <w:rPr>
        <w:rFonts w:hint="default" w:ascii="Wingdings" w:hAnsi="Wingdings"/>
      </w:rPr>
    </w:lvl>
    <w:lvl w:ilvl="2" w:tentative="0">
      <w:start w:val="1"/>
      <w:numFmt w:val="bullet"/>
      <w:lvlText w:val=""/>
      <w:lvlJc w:val="left"/>
      <w:pPr>
        <w:tabs>
          <w:tab w:val="left" w:pos="2160"/>
        </w:tabs>
        <w:ind w:left="2160" w:hanging="420"/>
      </w:pPr>
      <w:rPr>
        <w:rFonts w:hint="default" w:ascii="Wingdings" w:hAnsi="Wingdings"/>
      </w:rPr>
    </w:lvl>
    <w:lvl w:ilvl="3" w:tentative="0">
      <w:start w:val="1"/>
      <w:numFmt w:val="bullet"/>
      <w:lvlText w:val=""/>
      <w:lvlJc w:val="left"/>
      <w:pPr>
        <w:tabs>
          <w:tab w:val="left" w:pos="2580"/>
        </w:tabs>
        <w:ind w:left="2580" w:hanging="420"/>
      </w:pPr>
      <w:rPr>
        <w:rFonts w:hint="default" w:ascii="Wingdings" w:hAnsi="Wingdings"/>
      </w:rPr>
    </w:lvl>
    <w:lvl w:ilvl="4" w:tentative="0">
      <w:start w:val="1"/>
      <w:numFmt w:val="bullet"/>
      <w:lvlText w:val=""/>
      <w:lvlJc w:val="left"/>
      <w:pPr>
        <w:tabs>
          <w:tab w:val="left" w:pos="3000"/>
        </w:tabs>
        <w:ind w:left="3000" w:hanging="420"/>
      </w:pPr>
      <w:rPr>
        <w:rFonts w:hint="default" w:ascii="Wingdings" w:hAnsi="Wingdings"/>
      </w:rPr>
    </w:lvl>
    <w:lvl w:ilvl="5" w:tentative="0">
      <w:start w:val="1"/>
      <w:numFmt w:val="bullet"/>
      <w:lvlText w:val=""/>
      <w:lvlJc w:val="left"/>
      <w:pPr>
        <w:tabs>
          <w:tab w:val="left" w:pos="3420"/>
        </w:tabs>
        <w:ind w:left="3420" w:hanging="420"/>
      </w:pPr>
      <w:rPr>
        <w:rFonts w:hint="default" w:ascii="Wingdings" w:hAnsi="Wingdings"/>
      </w:rPr>
    </w:lvl>
    <w:lvl w:ilvl="6" w:tentative="0">
      <w:start w:val="1"/>
      <w:numFmt w:val="bullet"/>
      <w:lvlText w:val=""/>
      <w:lvlJc w:val="left"/>
      <w:pPr>
        <w:tabs>
          <w:tab w:val="left" w:pos="3840"/>
        </w:tabs>
        <w:ind w:left="3840" w:hanging="420"/>
      </w:pPr>
      <w:rPr>
        <w:rFonts w:hint="default" w:ascii="Wingdings" w:hAnsi="Wingdings"/>
      </w:rPr>
    </w:lvl>
    <w:lvl w:ilvl="7" w:tentative="0">
      <w:start w:val="1"/>
      <w:numFmt w:val="bullet"/>
      <w:lvlText w:val=""/>
      <w:lvlJc w:val="left"/>
      <w:pPr>
        <w:tabs>
          <w:tab w:val="left" w:pos="4260"/>
        </w:tabs>
        <w:ind w:left="4260" w:hanging="420"/>
      </w:pPr>
      <w:rPr>
        <w:rFonts w:hint="default" w:ascii="Wingdings" w:hAnsi="Wingdings"/>
      </w:rPr>
    </w:lvl>
    <w:lvl w:ilvl="8" w:tentative="0">
      <w:start w:val="1"/>
      <w:numFmt w:val="bullet"/>
      <w:lvlText w:val=""/>
      <w:lvlJc w:val="left"/>
      <w:pPr>
        <w:tabs>
          <w:tab w:val="left" w:pos="4680"/>
        </w:tabs>
        <w:ind w:left="4680" w:hanging="420"/>
      </w:pPr>
      <w:rPr>
        <w:rFonts w:hint="default" w:ascii="Wingdings" w:hAnsi="Wingdings"/>
      </w:rPr>
    </w:lvl>
  </w:abstractNum>
  <w:abstractNum w:abstractNumId="12">
    <w:nsid w:val="0000001D"/>
    <w:multiLevelType w:val="singleLevel"/>
    <w:tmpl w:val="0000001D"/>
    <w:lvl w:ilvl="0" w:tentative="0">
      <w:start w:val="1"/>
      <w:numFmt w:val="decimal"/>
      <w:pStyle w:val="202"/>
      <w:lvlText w:val="%1．"/>
      <w:lvlJc w:val="left"/>
      <w:pPr>
        <w:tabs>
          <w:tab w:val="left" w:pos="360"/>
        </w:tabs>
        <w:ind w:left="245" w:hanging="245"/>
      </w:pPr>
      <w:rPr>
        <w:rFonts w:ascii="Times New Roman" w:hAnsi="Times New Roman" w:eastAsia="Times New Roman" w:cs="Times New Roman"/>
      </w:rPr>
    </w:lvl>
  </w:abstractNum>
  <w:abstractNum w:abstractNumId="13">
    <w:nsid w:val="0000001F"/>
    <w:multiLevelType w:val="multilevel"/>
    <w:tmpl w:val="0000001F"/>
    <w:lvl w:ilvl="0" w:tentative="0">
      <w:start w:val="1"/>
      <w:numFmt w:val="none"/>
      <w:pStyle w:val="166"/>
      <w:suff w:val="nothing"/>
      <w:lvlText w:val="%1"/>
      <w:lvlJc w:val="left"/>
      <w:pPr>
        <w:ind w:left="0" w:firstLine="0"/>
      </w:pPr>
    </w:lvl>
    <w:lvl w:ilvl="1" w:tentative="0">
      <w:start w:val="1"/>
      <w:numFmt w:val="decimal"/>
      <w:pStyle w:val="164"/>
      <w:lvlText w:val="%1%2.0"/>
      <w:lvlJc w:val="left"/>
      <w:pPr>
        <w:tabs>
          <w:tab w:val="left" w:pos="576"/>
        </w:tabs>
        <w:ind w:left="576" w:hanging="576"/>
      </w:pPr>
    </w:lvl>
    <w:lvl w:ilvl="2" w:tentative="0">
      <w:start w:val="1"/>
      <w:numFmt w:val="decimal"/>
      <w:pStyle w:val="252"/>
      <w:lvlText w:val="%1%2.%3"/>
      <w:lvlJc w:val="left"/>
      <w:pPr>
        <w:tabs>
          <w:tab w:val="left" w:pos="576"/>
        </w:tabs>
        <w:ind w:left="576" w:hanging="576"/>
      </w:pPr>
    </w:lvl>
    <w:lvl w:ilvl="3" w:tentative="0">
      <w:start w:val="1"/>
      <w:numFmt w:val="lowerLetter"/>
      <w:pStyle w:val="197"/>
      <w:lvlText w:val="%1%4."/>
      <w:lvlJc w:val="left"/>
      <w:pPr>
        <w:tabs>
          <w:tab w:val="left" w:pos="720"/>
        </w:tabs>
        <w:ind w:left="360" w:hanging="360"/>
      </w:pPr>
    </w:lvl>
    <w:lvl w:ilvl="4" w:tentative="0">
      <w:start w:val="1"/>
      <w:numFmt w:val="decimal"/>
      <w:pStyle w:val="266"/>
      <w:lvlText w:val="%5."/>
      <w:lvlJc w:val="left"/>
      <w:pPr>
        <w:tabs>
          <w:tab w:val="left" w:pos="720"/>
        </w:tabs>
        <w:ind w:left="720" w:hanging="360"/>
      </w:pPr>
    </w:lvl>
    <w:lvl w:ilvl="5" w:tentative="0">
      <w:start w:val="1"/>
      <w:numFmt w:val="lowerLetter"/>
      <w:pStyle w:val="212"/>
      <w:lvlText w:val="%1(%6)"/>
      <w:lvlJc w:val="left"/>
      <w:pPr>
        <w:tabs>
          <w:tab w:val="left" w:pos="1440"/>
        </w:tabs>
        <w:ind w:left="720" w:firstLine="0"/>
      </w:pPr>
    </w:lvl>
    <w:lvl w:ilvl="6" w:tentative="0">
      <w:start w:val="1"/>
      <w:numFmt w:val="lowerRoman"/>
      <w:pStyle w:val="227"/>
      <w:lvlText w:val="(%7)"/>
      <w:lvlJc w:val="left"/>
      <w:pPr>
        <w:tabs>
          <w:tab w:val="left" w:pos="1800"/>
        </w:tabs>
        <w:ind w:left="1440" w:hanging="360"/>
      </w:pPr>
    </w:lvl>
    <w:lvl w:ilvl="7" w:tentative="0">
      <w:start w:val="1"/>
      <w:numFmt w:val="decimal"/>
      <w:pStyle w:val="288"/>
      <w:lvlText w:val="(%8)"/>
      <w:lvlJc w:val="left"/>
      <w:pPr>
        <w:tabs>
          <w:tab w:val="left" w:pos="1800"/>
        </w:tabs>
        <w:ind w:left="1800" w:hanging="360"/>
      </w:pPr>
    </w:lvl>
    <w:lvl w:ilvl="8" w:tentative="0">
      <w:start w:val="1"/>
      <w:numFmt w:val="lowerRoman"/>
      <w:pStyle w:val="253"/>
      <w:lvlText w:val="(%9)"/>
      <w:lvlJc w:val="left"/>
      <w:pPr>
        <w:tabs>
          <w:tab w:val="left" w:pos="2520"/>
        </w:tabs>
        <w:ind w:left="2160" w:hanging="360"/>
      </w:pPr>
    </w:lvl>
  </w:abstractNum>
  <w:abstractNum w:abstractNumId="14">
    <w:nsid w:val="00000020"/>
    <w:multiLevelType w:val="multilevel"/>
    <w:tmpl w:val="00000020"/>
    <w:lvl w:ilvl="0" w:tentative="0">
      <w:start w:val="1"/>
      <w:numFmt w:val="bullet"/>
      <w:pStyle w:val="15"/>
      <w:lvlText w:val=""/>
      <w:lvlJc w:val="left"/>
      <w:pPr>
        <w:tabs>
          <w:tab w:val="left" w:pos="927"/>
        </w:tabs>
        <w:ind w:left="567" w:firstLine="0"/>
      </w:pPr>
      <w:rPr>
        <w:rFonts w:hint="default" w:ascii="Wingdings" w:hAnsi="Wingdings"/>
      </w:rPr>
    </w:lvl>
    <w:lvl w:ilvl="1" w:tentative="0">
      <w:start w:val="1"/>
      <w:numFmt w:val="bullet"/>
      <w:lvlText w:val=""/>
      <w:lvlJc w:val="left"/>
      <w:pPr>
        <w:tabs>
          <w:tab w:val="left" w:pos="1040"/>
        </w:tabs>
        <w:ind w:left="1040" w:hanging="420"/>
      </w:pPr>
      <w:rPr>
        <w:rFonts w:hint="default" w:ascii="Wingdings" w:hAnsi="Wingdings"/>
      </w:rPr>
    </w:lvl>
    <w:lvl w:ilvl="2" w:tentative="0">
      <w:start w:val="1"/>
      <w:numFmt w:val="bullet"/>
      <w:lvlText w:val=""/>
      <w:lvlJc w:val="left"/>
      <w:pPr>
        <w:tabs>
          <w:tab w:val="left" w:pos="1460"/>
        </w:tabs>
        <w:ind w:left="1460" w:hanging="420"/>
      </w:pPr>
      <w:rPr>
        <w:rFonts w:hint="default" w:ascii="Wingdings" w:hAnsi="Wingdings"/>
      </w:rPr>
    </w:lvl>
    <w:lvl w:ilvl="3" w:tentative="0">
      <w:start w:val="1"/>
      <w:numFmt w:val="bullet"/>
      <w:lvlText w:val=""/>
      <w:lvlJc w:val="left"/>
      <w:pPr>
        <w:tabs>
          <w:tab w:val="left" w:pos="1880"/>
        </w:tabs>
        <w:ind w:left="1880" w:hanging="420"/>
      </w:pPr>
      <w:rPr>
        <w:rFonts w:hint="default" w:ascii="Wingdings" w:hAnsi="Wingdings"/>
      </w:rPr>
    </w:lvl>
    <w:lvl w:ilvl="4" w:tentative="0">
      <w:start w:val="1"/>
      <w:numFmt w:val="bullet"/>
      <w:lvlText w:val=""/>
      <w:lvlJc w:val="left"/>
      <w:pPr>
        <w:tabs>
          <w:tab w:val="left" w:pos="2300"/>
        </w:tabs>
        <w:ind w:left="2300" w:hanging="420"/>
      </w:pPr>
      <w:rPr>
        <w:rFonts w:hint="default" w:ascii="Wingdings" w:hAnsi="Wingdings"/>
      </w:rPr>
    </w:lvl>
    <w:lvl w:ilvl="5" w:tentative="0">
      <w:start w:val="1"/>
      <w:numFmt w:val="bullet"/>
      <w:lvlText w:val=""/>
      <w:lvlJc w:val="left"/>
      <w:pPr>
        <w:tabs>
          <w:tab w:val="left" w:pos="2720"/>
        </w:tabs>
        <w:ind w:left="2720" w:hanging="420"/>
      </w:pPr>
      <w:rPr>
        <w:rFonts w:hint="default" w:ascii="Wingdings" w:hAnsi="Wingdings"/>
      </w:rPr>
    </w:lvl>
    <w:lvl w:ilvl="6" w:tentative="0">
      <w:start w:val="1"/>
      <w:numFmt w:val="bullet"/>
      <w:lvlText w:val=""/>
      <w:lvlJc w:val="left"/>
      <w:pPr>
        <w:tabs>
          <w:tab w:val="left" w:pos="3140"/>
        </w:tabs>
        <w:ind w:left="3140" w:hanging="420"/>
      </w:pPr>
      <w:rPr>
        <w:rFonts w:hint="default" w:ascii="Wingdings" w:hAnsi="Wingdings"/>
      </w:rPr>
    </w:lvl>
    <w:lvl w:ilvl="7" w:tentative="0">
      <w:start w:val="1"/>
      <w:numFmt w:val="bullet"/>
      <w:lvlText w:val=""/>
      <w:lvlJc w:val="left"/>
      <w:pPr>
        <w:tabs>
          <w:tab w:val="left" w:pos="3560"/>
        </w:tabs>
        <w:ind w:left="3560" w:hanging="420"/>
      </w:pPr>
      <w:rPr>
        <w:rFonts w:hint="default" w:ascii="Wingdings" w:hAnsi="Wingdings"/>
      </w:rPr>
    </w:lvl>
    <w:lvl w:ilvl="8" w:tentative="0">
      <w:start w:val="1"/>
      <w:numFmt w:val="bullet"/>
      <w:lvlText w:val=""/>
      <w:lvlJc w:val="left"/>
      <w:pPr>
        <w:tabs>
          <w:tab w:val="left" w:pos="3980"/>
        </w:tabs>
        <w:ind w:left="3980" w:hanging="420"/>
      </w:pPr>
      <w:rPr>
        <w:rFonts w:hint="default" w:ascii="Wingdings" w:hAnsi="Wingdings"/>
      </w:rPr>
    </w:lvl>
  </w:abstractNum>
  <w:abstractNum w:abstractNumId="15">
    <w:nsid w:val="00000021"/>
    <w:multiLevelType w:val="multilevel"/>
    <w:tmpl w:val="00000021"/>
    <w:lvl w:ilvl="0" w:tentative="0">
      <w:start w:val="1"/>
      <w:numFmt w:val="bullet"/>
      <w:lvlText w:val=""/>
      <w:lvlJc w:val="left"/>
      <w:pPr>
        <w:tabs>
          <w:tab w:val="left" w:pos="1440"/>
        </w:tabs>
        <w:ind w:left="1440" w:hanging="360"/>
      </w:pPr>
      <w:rPr>
        <w:rFonts w:hint="default" w:ascii="Symbol" w:hAnsi="Symbol"/>
      </w:rPr>
    </w:lvl>
    <w:lvl w:ilvl="1" w:tentative="0">
      <w:start w:val="1"/>
      <w:numFmt w:val="bullet"/>
      <w:lvlText w:val="o"/>
      <w:lvlJc w:val="left"/>
      <w:pPr>
        <w:tabs>
          <w:tab w:val="left" w:pos="2160"/>
        </w:tabs>
        <w:ind w:left="2160" w:hanging="360"/>
      </w:pPr>
      <w:rPr>
        <w:rFonts w:hint="default" w:ascii="Courier New" w:hAnsi="Courier New" w:cs="新宋体"/>
      </w:rPr>
    </w:lvl>
    <w:lvl w:ilvl="2" w:tentative="0">
      <w:start w:val="1"/>
      <w:numFmt w:val="bullet"/>
      <w:pStyle w:val="240"/>
      <w:lvlText w:val=""/>
      <w:lvlJc w:val="left"/>
      <w:pPr>
        <w:tabs>
          <w:tab w:val="left" w:pos="2880"/>
        </w:tabs>
        <w:ind w:left="2880" w:hanging="360"/>
      </w:pPr>
      <w:rPr>
        <w:rFonts w:hint="default" w:ascii="Wingdings" w:hAnsi="Wingdings"/>
      </w:rPr>
    </w:lvl>
    <w:lvl w:ilvl="3" w:tentative="0">
      <w:start w:val="1"/>
      <w:numFmt w:val="bullet"/>
      <w:lvlText w:val=""/>
      <w:lvlJc w:val="left"/>
      <w:pPr>
        <w:tabs>
          <w:tab w:val="left" w:pos="3600"/>
        </w:tabs>
        <w:ind w:left="3600" w:hanging="360"/>
      </w:pPr>
      <w:rPr>
        <w:rFonts w:hint="default" w:ascii="Symbol" w:hAnsi="Symbol"/>
      </w:rPr>
    </w:lvl>
    <w:lvl w:ilvl="4" w:tentative="0">
      <w:start w:val="1"/>
      <w:numFmt w:val="bullet"/>
      <w:lvlText w:val="o"/>
      <w:lvlJc w:val="left"/>
      <w:pPr>
        <w:tabs>
          <w:tab w:val="left" w:pos="4320"/>
        </w:tabs>
        <w:ind w:left="4320" w:hanging="360"/>
      </w:pPr>
      <w:rPr>
        <w:rFonts w:hint="default" w:ascii="Courier New" w:hAnsi="Courier New" w:cs="新宋体"/>
      </w:rPr>
    </w:lvl>
    <w:lvl w:ilvl="5" w:tentative="0">
      <w:start w:val="1"/>
      <w:numFmt w:val="bullet"/>
      <w:lvlText w:val=""/>
      <w:lvlJc w:val="left"/>
      <w:pPr>
        <w:tabs>
          <w:tab w:val="left" w:pos="5040"/>
        </w:tabs>
        <w:ind w:left="5040" w:hanging="360"/>
      </w:pPr>
      <w:rPr>
        <w:rFonts w:hint="default" w:ascii="Wingdings" w:hAnsi="Wingdings"/>
      </w:rPr>
    </w:lvl>
    <w:lvl w:ilvl="6" w:tentative="0">
      <w:start w:val="1"/>
      <w:numFmt w:val="bullet"/>
      <w:lvlText w:val=""/>
      <w:lvlJc w:val="left"/>
      <w:pPr>
        <w:tabs>
          <w:tab w:val="left" w:pos="5760"/>
        </w:tabs>
        <w:ind w:left="5760" w:hanging="360"/>
      </w:pPr>
      <w:rPr>
        <w:rFonts w:hint="default" w:ascii="Symbol" w:hAnsi="Symbol"/>
      </w:rPr>
    </w:lvl>
    <w:lvl w:ilvl="7" w:tentative="0">
      <w:start w:val="1"/>
      <w:numFmt w:val="bullet"/>
      <w:lvlText w:val="o"/>
      <w:lvlJc w:val="left"/>
      <w:pPr>
        <w:tabs>
          <w:tab w:val="left" w:pos="6480"/>
        </w:tabs>
        <w:ind w:left="6480" w:hanging="360"/>
      </w:pPr>
      <w:rPr>
        <w:rFonts w:hint="default" w:ascii="Courier New" w:hAnsi="Courier New" w:cs="新宋体"/>
      </w:rPr>
    </w:lvl>
    <w:lvl w:ilvl="8" w:tentative="0">
      <w:start w:val="1"/>
      <w:numFmt w:val="bullet"/>
      <w:lvlText w:val=""/>
      <w:lvlJc w:val="left"/>
      <w:pPr>
        <w:tabs>
          <w:tab w:val="left" w:pos="7200"/>
        </w:tabs>
        <w:ind w:left="7200" w:hanging="360"/>
      </w:pPr>
      <w:rPr>
        <w:rFonts w:hint="default" w:ascii="Wingdings" w:hAnsi="Wingdings"/>
      </w:rPr>
    </w:lvl>
  </w:abstractNum>
  <w:abstractNum w:abstractNumId="16">
    <w:nsid w:val="00000022"/>
    <w:multiLevelType w:val="multilevel"/>
    <w:tmpl w:val="00000022"/>
    <w:lvl w:ilvl="0" w:tentative="0">
      <w:start w:val="12"/>
      <w:numFmt w:val="decimal"/>
      <w:lvlText w:val="%1."/>
      <w:lvlJc w:val="left"/>
      <w:pPr>
        <w:tabs>
          <w:tab w:val="left" w:pos="720"/>
        </w:tabs>
        <w:ind w:left="720" w:hanging="720"/>
      </w:pPr>
      <w:rPr>
        <w:rFonts w:hint="default"/>
      </w:rPr>
    </w:lvl>
    <w:lvl w:ilvl="1" w:tentative="0">
      <w:start w:val="2"/>
      <w:numFmt w:val="decimal"/>
      <w:lvlText w:val="%1.%2."/>
      <w:lvlJc w:val="left"/>
      <w:pPr>
        <w:tabs>
          <w:tab w:val="left" w:pos="576"/>
        </w:tabs>
        <w:ind w:left="576" w:hanging="576"/>
      </w:pPr>
      <w:rPr>
        <w:rFonts w:hint="default"/>
      </w:rPr>
    </w:lvl>
    <w:lvl w:ilvl="2" w:tentative="0">
      <w:start w:val="1"/>
      <w:numFmt w:val="decimal"/>
      <w:pStyle w:val="201"/>
      <w:lvlText w:val="%1.%2.%3."/>
      <w:lvlJc w:val="left"/>
      <w:pPr>
        <w:tabs>
          <w:tab w:val="left" w:pos="720"/>
        </w:tabs>
        <w:ind w:left="720" w:hanging="720"/>
      </w:pPr>
      <w:rPr>
        <w:rFonts w:hint="default"/>
      </w:rPr>
    </w:lvl>
    <w:lvl w:ilvl="3" w:tentative="0">
      <w:start w:val="1"/>
      <w:numFmt w:val="decimal"/>
      <w:lvlText w:val="%1.%2.%3.%4"/>
      <w:lvlJc w:val="left"/>
      <w:pPr>
        <w:tabs>
          <w:tab w:val="left" w:pos="864"/>
        </w:tabs>
        <w:ind w:left="864" w:hanging="864"/>
      </w:pPr>
      <w:rPr>
        <w:rFonts w:hint="default"/>
      </w:rPr>
    </w:lvl>
    <w:lvl w:ilvl="4" w:tentative="0">
      <w:start w:val="1"/>
      <w:numFmt w:val="decimal"/>
      <w:lvlText w:val="%1.%2.%3.%4.%5"/>
      <w:lvlJc w:val="left"/>
      <w:pPr>
        <w:tabs>
          <w:tab w:val="left" w:pos="1008"/>
        </w:tabs>
        <w:ind w:left="1008" w:hanging="1008"/>
      </w:pPr>
      <w:rPr>
        <w:rFonts w:hint="default"/>
      </w:rPr>
    </w:lvl>
    <w:lvl w:ilvl="5" w:tentative="0">
      <w:start w:val="1"/>
      <w:numFmt w:val="decimal"/>
      <w:lvlText w:val="%1.%2.%3.%4.%5.%6"/>
      <w:lvlJc w:val="left"/>
      <w:pPr>
        <w:tabs>
          <w:tab w:val="left" w:pos="1152"/>
        </w:tabs>
        <w:ind w:left="1152" w:hanging="1152"/>
      </w:pPr>
      <w:rPr>
        <w:rFonts w:hint="default"/>
      </w:rPr>
    </w:lvl>
    <w:lvl w:ilvl="6" w:tentative="0">
      <w:start w:val="1"/>
      <w:numFmt w:val="decimal"/>
      <w:lvlText w:val="%1.%2.%3.%4.%5.%6.%7"/>
      <w:lvlJc w:val="left"/>
      <w:pPr>
        <w:tabs>
          <w:tab w:val="left" w:pos="1296"/>
        </w:tabs>
        <w:ind w:left="1296" w:hanging="1296"/>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4"/>
        </w:tabs>
        <w:ind w:left="1584" w:hanging="1584"/>
      </w:pPr>
      <w:rPr>
        <w:rFonts w:hint="default"/>
      </w:rPr>
    </w:lvl>
  </w:abstractNum>
  <w:abstractNum w:abstractNumId="17">
    <w:nsid w:val="00000023"/>
    <w:multiLevelType w:val="multilevel"/>
    <w:tmpl w:val="00000023"/>
    <w:lvl w:ilvl="0" w:tentative="0">
      <w:start w:val="1"/>
      <w:numFmt w:val="decimal"/>
      <w:pStyle w:val="210"/>
      <w:lvlText w:val="%1."/>
      <w:lvlJc w:val="left"/>
      <w:pPr>
        <w:tabs>
          <w:tab w:val="left" w:pos="900"/>
        </w:tabs>
        <w:ind w:left="900" w:hanging="420"/>
      </w:pPr>
    </w:lvl>
    <w:lvl w:ilvl="1" w:tentative="0">
      <w:start w:val="5"/>
      <w:numFmt w:val="decimal"/>
      <w:lvlText w:val="%2．"/>
      <w:lvlJc w:val="left"/>
      <w:pPr>
        <w:tabs>
          <w:tab w:val="left" w:pos="1260"/>
        </w:tabs>
        <w:ind w:left="1260" w:hanging="360"/>
      </w:pPr>
      <w:rPr>
        <w:rFonts w:hint="eastAsia"/>
        <w:color w:val="000000"/>
      </w:r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18">
    <w:nsid w:val="00000024"/>
    <w:multiLevelType w:val="multilevel"/>
    <w:tmpl w:val="00000024"/>
    <w:lvl w:ilvl="0" w:tentative="0">
      <w:start w:val="1"/>
      <w:numFmt w:val="bullet"/>
      <w:pStyle w:val="251"/>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9">
    <w:nsid w:val="00000026"/>
    <w:multiLevelType w:val="multilevel"/>
    <w:tmpl w:val="00000026"/>
    <w:lvl w:ilvl="0" w:tentative="0">
      <w:start w:val="1"/>
      <w:numFmt w:val="decimal"/>
      <w:suff w:val="nothing"/>
      <w:lvlText w:val="第%1章 "/>
      <w:lvlJc w:val="left"/>
      <w:rPr>
        <w:rFonts w:hint="eastAsia"/>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1" w:tentative="0">
      <w:start w:val="1"/>
      <w:numFmt w:val="decimal"/>
      <w:suff w:val="nothing"/>
      <w:lvlText w:val="%1.%2 "/>
      <w:lvlJc w:val="left"/>
      <w:pPr>
        <w:ind w:left="0" w:firstLine="0"/>
      </w:pPr>
      <w:rPr>
        <w:rFonts w:hint="eastAsia"/>
        <w:b/>
        <w:sz w:val="28"/>
        <w:szCs w:val="28"/>
      </w:rPr>
    </w:lvl>
    <w:lvl w:ilvl="2" w:tentative="0">
      <w:start w:val="1"/>
      <w:numFmt w:val="decimal"/>
      <w:suff w:val="nothing"/>
      <w:lvlText w:val="%1.%2.%3 "/>
      <w:lvlJc w:val="left"/>
      <w:pPr>
        <w:ind w:left="0" w:firstLine="0"/>
      </w:pPr>
      <w:rPr>
        <w:rFonts w:hint="eastAsia"/>
        <w:b/>
        <w:sz w:val="28"/>
        <w:szCs w:val="28"/>
      </w:rPr>
    </w:lvl>
    <w:lvl w:ilvl="3" w:tentative="0">
      <w:start w:val="1"/>
      <w:numFmt w:val="decimal"/>
      <w:suff w:val="nothing"/>
      <w:lvlText w:val="%1.%2.%3.%4 "/>
      <w:lvlJc w:val="left"/>
      <w:pPr>
        <w:ind w:left="900" w:firstLine="0"/>
      </w:pPr>
      <w:rPr>
        <w:rFonts w:hint="eastAsia"/>
      </w:rPr>
    </w:lvl>
    <w:lvl w:ilvl="4" w:tentative="0">
      <w:start w:val="1"/>
      <w:numFmt w:val="decimal"/>
      <w:pStyle w:val="272"/>
      <w:suff w:val="nothing"/>
      <w:lvlText w:val="%1.%2.%3.%4.%5 "/>
      <w:lvlJc w:val="left"/>
      <w:pPr>
        <w:ind w:left="0" w:firstLine="0"/>
      </w:pPr>
      <w:rPr>
        <w:rFonts w:hint="eastAsia"/>
      </w:rPr>
    </w:lvl>
    <w:lvl w:ilvl="5" w:tentative="0">
      <w:start w:val="1"/>
      <w:numFmt w:val="decimal"/>
      <w:suff w:val="nothing"/>
      <w:lvlText w:val="%6、"/>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0">
    <w:nsid w:val="1230534C"/>
    <w:multiLevelType w:val="singleLevel"/>
    <w:tmpl w:val="1230534C"/>
    <w:lvl w:ilvl="0" w:tentative="0">
      <w:start w:val="2"/>
      <w:numFmt w:val="chineseCounting"/>
      <w:suff w:val="nothing"/>
      <w:lvlText w:val="%1、"/>
      <w:lvlJc w:val="left"/>
      <w:rPr>
        <w:rFonts w:hint="eastAsia"/>
      </w:rPr>
    </w:lvl>
  </w:abstractNum>
  <w:abstractNum w:abstractNumId="21">
    <w:nsid w:val="1EDF7F2C"/>
    <w:multiLevelType w:val="multilevel"/>
    <w:tmpl w:val="1EDF7F2C"/>
    <w:lvl w:ilvl="0" w:tentative="0">
      <w:start w:val="1"/>
      <w:numFmt w:val="decimal"/>
      <w:pStyle w:val="3"/>
      <w:suff w:val="nothing"/>
      <w:lvlText w:val="%1 "/>
      <w:lvlJc w:val="center"/>
      <w:rPr>
        <w:rFonts w:hint="eastAsia"/>
        <w:bCs w:val="0"/>
        <w:i w:val="0"/>
        <w:iCs w:val="0"/>
        <w:caps w:val="0"/>
        <w:smallCaps w:val="0"/>
        <w:strike w:val="0"/>
        <w:dstrike w:val="0"/>
        <w:vanish w:val="0"/>
        <w:color w:val="000000"/>
        <w:spacing w:val="0"/>
        <w:kern w:val="0"/>
        <w:position w:val="0"/>
        <w:sz w:val="44"/>
        <w:szCs w:val="44"/>
        <w:u w:val="none"/>
        <w:vertAlign w:val="baseline"/>
        <w:lang w:val="en-US"/>
        <w14:shadow w14:blurRad="0" w14:dist="0" w14:dir="0" w14:sx="0" w14:sy="0" w14:kx="0" w14:ky="0" w14:algn="none">
          <w14:srgbClr w14:val="000000"/>
        </w14:shadow>
      </w:rPr>
    </w:lvl>
    <w:lvl w:ilvl="1" w:tentative="0">
      <w:start w:val="1"/>
      <w:numFmt w:val="decimal"/>
      <w:pStyle w:val="4"/>
      <w:suff w:val="nothing"/>
      <w:lvlText w:val="%1.%2 "/>
      <w:lvlJc w:val="left"/>
      <w:pPr>
        <w:ind w:left="709" w:firstLine="0"/>
      </w:pPr>
      <w:rPr>
        <w:rFonts w:hint="eastAsia"/>
        <w:b/>
        <w:sz w:val="36"/>
        <w:szCs w:val="28"/>
      </w:rPr>
    </w:lvl>
    <w:lvl w:ilvl="2" w:tentative="0">
      <w:start w:val="1"/>
      <w:numFmt w:val="decimal"/>
      <w:suff w:val="nothing"/>
      <w:lvlText w:val="%1.%2.%3 "/>
      <w:lvlJc w:val="left"/>
      <w:pPr>
        <w:ind w:left="630" w:firstLine="0"/>
      </w:pPr>
      <w:rPr>
        <w:rFonts w:hint="eastAsia"/>
        <w:b/>
        <w:sz w:val="32"/>
        <w:szCs w:val="24"/>
      </w:rPr>
    </w:lvl>
    <w:lvl w:ilvl="3" w:tentative="0">
      <w:start w:val="1"/>
      <w:numFmt w:val="decimal"/>
      <w:pStyle w:val="6"/>
      <w:suff w:val="nothing"/>
      <w:lvlText w:val="%1.%2.%3.%4 "/>
      <w:lvlJc w:val="left"/>
      <w:rPr>
        <w:rFonts w:hint="eastAsia" w:ascii="宋体" w:hAnsi="宋体" w:eastAsia="宋体" w:cs="Times New Roman"/>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4" w:tentative="0">
      <w:start w:val="1"/>
      <w:numFmt w:val="decimal"/>
      <w:suff w:val="nothing"/>
      <w:lvlText w:val="%1.%2.%3.%4.%5 "/>
      <w:lvlJc w:val="left"/>
      <w:pPr>
        <w:ind w:left="-360" w:firstLine="0"/>
      </w:pPr>
      <w:rPr>
        <w:rFonts w:hint="eastAsia"/>
      </w:rPr>
    </w:lvl>
    <w:lvl w:ilvl="5" w:tentative="0">
      <w:start w:val="1"/>
      <w:numFmt w:val="decimal"/>
      <w:pStyle w:val="185"/>
      <w:suff w:val="nothing"/>
      <w:lvlText w:val="%6、"/>
      <w:lvlJc w:val="left"/>
      <w:pPr>
        <w:ind w:left="0" w:firstLine="0"/>
      </w:pPr>
      <w:rPr>
        <w:rFonts w:hint="eastAsia"/>
      </w:rPr>
    </w:lvl>
    <w:lvl w:ilvl="6" w:tentative="0">
      <w:start w:val="1"/>
      <w:numFmt w:val="decimal"/>
      <w:pStyle w:val="260"/>
      <w:suff w:val="nothing"/>
      <w:lvlText w:val="%7）"/>
      <w:lvlJc w:val="left"/>
      <w:pPr>
        <w:ind w:left="-360" w:firstLine="0"/>
      </w:pPr>
      <w:rPr>
        <w:rFonts w:hint="eastAsia"/>
      </w:rPr>
    </w:lvl>
    <w:lvl w:ilvl="7" w:tentative="0">
      <w:start w:val="1"/>
      <w:numFmt w:val="none"/>
      <w:pStyle w:val="10"/>
      <w:suff w:val="nothing"/>
      <w:lvlText w:val=""/>
      <w:lvlJc w:val="left"/>
      <w:pPr>
        <w:ind w:left="-360" w:firstLine="0"/>
      </w:pPr>
      <w:rPr>
        <w:rFonts w:hint="eastAsia"/>
      </w:rPr>
    </w:lvl>
    <w:lvl w:ilvl="8" w:tentative="0">
      <w:start w:val="1"/>
      <w:numFmt w:val="none"/>
      <w:pStyle w:val="11"/>
      <w:suff w:val="nothing"/>
      <w:lvlText w:val=""/>
      <w:lvlJc w:val="left"/>
      <w:pPr>
        <w:ind w:left="-360" w:firstLine="0"/>
      </w:pPr>
      <w:rPr>
        <w:rFonts w:hint="eastAsia"/>
      </w:rPr>
    </w:lvl>
  </w:abstractNum>
  <w:abstractNum w:abstractNumId="22">
    <w:nsid w:val="285169A1"/>
    <w:multiLevelType w:val="multilevel"/>
    <w:tmpl w:val="285169A1"/>
    <w:lvl w:ilvl="0" w:tentative="0">
      <w:start w:val="1"/>
      <w:numFmt w:val="decimal"/>
      <w:pStyle w:val="270"/>
      <w:suff w:val="nothing"/>
      <w:lvlText w:val="%1 "/>
      <w:lvlJc w:val="left"/>
      <w:pPr>
        <w:ind w:left="0" w:firstLine="0"/>
      </w:pPr>
      <w:rPr>
        <w:rFonts w:hint="eastAsia"/>
        <w:sz w:val="36"/>
        <w:szCs w:val="36"/>
      </w:rPr>
    </w:lvl>
    <w:lvl w:ilvl="1" w:tentative="0">
      <w:start w:val="1"/>
      <w:numFmt w:val="decimal"/>
      <w:suff w:val="nothing"/>
      <w:lvlText w:val="%1.%2 "/>
      <w:lvlJc w:val="left"/>
      <w:pPr>
        <w:ind w:left="-142" w:firstLine="0"/>
      </w:pPr>
      <w:rPr>
        <w:rFonts w:ascii="Times New Roman" w:hAnsi="Times New Roman" w:cs="Times New Roman"/>
        <w:b/>
        <w:bCs w:val="0"/>
        <w:i w:val="0"/>
        <w:iCs w:val="0"/>
        <w:caps w:val="0"/>
        <w:smallCaps w:val="0"/>
        <w:strike w:val="0"/>
        <w:dstrike w:val="0"/>
        <w:vanish w:val="0"/>
        <w:color w:val="000000"/>
        <w:spacing w:val="0"/>
        <w:position w:val="0"/>
        <w:u w:val="none"/>
        <w:vertAlign w:val="baseline"/>
      </w:rPr>
    </w:lvl>
    <w:lvl w:ilvl="2" w:tentative="0">
      <w:start w:val="1"/>
      <w:numFmt w:val="decimal"/>
      <w:suff w:val="nothing"/>
      <w:lvlText w:val="%1.%2.%3 "/>
      <w:lvlJc w:val="left"/>
      <w:pPr>
        <w:ind w:left="-142" w:firstLine="0"/>
      </w:pPr>
      <w:rPr>
        <w:rFonts w:hint="eastAsia"/>
      </w:rPr>
    </w:lvl>
    <w:lvl w:ilvl="3" w:tentative="0">
      <w:start w:val="1"/>
      <w:numFmt w:val="decimal"/>
      <w:suff w:val="nothing"/>
      <w:lvlText w:val="%1.%2.%3.%4 "/>
      <w:lvlJc w:val="left"/>
      <w:pPr>
        <w:ind w:left="-142" w:firstLine="0"/>
      </w:pPr>
      <w:rPr>
        <w:rFonts w:hint="eastAsia"/>
      </w:rPr>
    </w:lvl>
    <w:lvl w:ilvl="4" w:tentative="0">
      <w:start w:val="1"/>
      <w:numFmt w:val="decimal"/>
      <w:suff w:val="nothing"/>
      <w:lvlText w:val="%1.%2.%3.%4.%5 "/>
      <w:lvlJc w:val="left"/>
      <w:pPr>
        <w:ind w:left="-142" w:firstLine="0"/>
      </w:pPr>
      <w:rPr>
        <w:rFonts w:hint="eastAsia"/>
        <w:b/>
        <w:i w:val="0"/>
        <w:sz w:val="24"/>
      </w:rPr>
    </w:lvl>
    <w:lvl w:ilvl="5" w:tentative="0">
      <w:start w:val="1"/>
      <w:numFmt w:val="decimal"/>
      <w:suff w:val="nothing"/>
      <w:lvlText w:val="%1.%2.%3.%4.%5.%6 "/>
      <w:lvlJc w:val="left"/>
      <w:pPr>
        <w:ind w:left="-142" w:firstLine="0"/>
      </w:pPr>
      <w:rPr>
        <w:rFonts w:hint="eastAsia"/>
        <w:b/>
        <w:i w:val="0"/>
        <w:sz w:val="24"/>
      </w:rPr>
    </w:lvl>
    <w:lvl w:ilvl="6" w:tentative="0">
      <w:start w:val="1"/>
      <w:numFmt w:val="none"/>
      <w:suff w:val="nothing"/>
      <w:lvlText w:val=""/>
      <w:lvlJc w:val="left"/>
      <w:pPr>
        <w:ind w:left="-142" w:firstLine="0"/>
      </w:pPr>
      <w:rPr>
        <w:rFonts w:hint="eastAsia"/>
      </w:rPr>
    </w:lvl>
    <w:lvl w:ilvl="7" w:tentative="0">
      <w:start w:val="1"/>
      <w:numFmt w:val="none"/>
      <w:suff w:val="nothing"/>
      <w:lvlText w:val=""/>
      <w:lvlJc w:val="left"/>
      <w:pPr>
        <w:ind w:left="-142" w:firstLine="0"/>
      </w:pPr>
      <w:rPr>
        <w:rFonts w:hint="eastAsia"/>
      </w:rPr>
    </w:lvl>
    <w:lvl w:ilvl="8" w:tentative="0">
      <w:start w:val="1"/>
      <w:numFmt w:val="none"/>
      <w:suff w:val="nothing"/>
      <w:lvlText w:val=""/>
      <w:lvlJc w:val="left"/>
      <w:pPr>
        <w:ind w:left="-142" w:firstLine="0"/>
      </w:pPr>
      <w:rPr>
        <w:rFonts w:hint="eastAsia"/>
      </w:rPr>
    </w:lvl>
  </w:abstractNum>
  <w:abstractNum w:abstractNumId="23">
    <w:nsid w:val="786CF9FD"/>
    <w:multiLevelType w:val="singleLevel"/>
    <w:tmpl w:val="786CF9FD"/>
    <w:lvl w:ilvl="0" w:tentative="0">
      <w:start w:val="1"/>
      <w:numFmt w:val="decimal"/>
      <w:suff w:val="nothing"/>
      <w:lvlText w:val="%1、"/>
      <w:lvlJc w:val="left"/>
    </w:lvl>
  </w:abstractNum>
  <w:num w:numId="1">
    <w:abstractNumId w:val="21"/>
  </w:num>
  <w:num w:numId="2">
    <w:abstractNumId w:val="14"/>
  </w:num>
  <w:num w:numId="3">
    <w:abstractNumId w:val="10"/>
  </w:num>
  <w:num w:numId="4">
    <w:abstractNumId w:val="13"/>
  </w:num>
  <w:num w:numId="5">
    <w:abstractNumId w:val="0"/>
  </w:num>
  <w:num w:numId="6">
    <w:abstractNumId w:val="11"/>
  </w:num>
  <w:num w:numId="7">
    <w:abstractNumId w:val="1"/>
  </w:num>
  <w:num w:numId="8">
    <w:abstractNumId w:val="2"/>
  </w:num>
  <w:num w:numId="9">
    <w:abstractNumId w:val="3"/>
  </w:num>
  <w:num w:numId="10">
    <w:abstractNumId w:val="16"/>
  </w:num>
  <w:num w:numId="11">
    <w:abstractNumId w:val="12"/>
  </w:num>
  <w:num w:numId="12">
    <w:abstractNumId w:val="6"/>
  </w:num>
  <w:num w:numId="13">
    <w:abstractNumId w:val="17"/>
  </w:num>
  <w:num w:numId="14">
    <w:abstractNumId w:val="9"/>
  </w:num>
  <w:num w:numId="15">
    <w:abstractNumId w:val="15"/>
  </w:num>
  <w:num w:numId="16">
    <w:abstractNumId w:val="4"/>
  </w:num>
  <w:num w:numId="17">
    <w:abstractNumId w:val="18"/>
  </w:num>
  <w:num w:numId="18">
    <w:abstractNumId w:val="7"/>
  </w:num>
  <w:num w:numId="19">
    <w:abstractNumId w:val="22"/>
  </w:num>
  <w:num w:numId="20">
    <w:abstractNumId w:val="19"/>
  </w:num>
  <w:num w:numId="21">
    <w:abstractNumId w:val="5"/>
  </w:num>
  <w:num w:numId="22">
    <w:abstractNumId w:val="8"/>
  </w:num>
  <w:num w:numId="23">
    <w:abstractNumId w:val="2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05"/>
  <w:drawingGridVerticalSpacing w:val="285"/>
  <w:noPunctuationKerning w:val="1"/>
  <w:characterSpacingControl w:val="compressPunctuation"/>
  <w:doNotValidateAgainstSchema/>
  <w:doNotDemarcateInvalidXml/>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MyMDFmMTRiY2JmYzJkN2JkNGQxNjFmYjk3NDQ4NDAifQ=="/>
  </w:docVars>
  <w:rsids>
    <w:rsidRoot w:val="00172A27"/>
    <w:rsid w:val="00003A3C"/>
    <w:rsid w:val="00004796"/>
    <w:rsid w:val="00006FA7"/>
    <w:rsid w:val="00007E74"/>
    <w:rsid w:val="000106C8"/>
    <w:rsid w:val="00012872"/>
    <w:rsid w:val="0001364D"/>
    <w:rsid w:val="00015E56"/>
    <w:rsid w:val="000240F4"/>
    <w:rsid w:val="000241AC"/>
    <w:rsid w:val="000242EC"/>
    <w:rsid w:val="00034DB8"/>
    <w:rsid w:val="000421F6"/>
    <w:rsid w:val="00044721"/>
    <w:rsid w:val="000447B1"/>
    <w:rsid w:val="000477D0"/>
    <w:rsid w:val="00056089"/>
    <w:rsid w:val="000572ED"/>
    <w:rsid w:val="00062957"/>
    <w:rsid w:val="00062E45"/>
    <w:rsid w:val="00070AE3"/>
    <w:rsid w:val="00071CE5"/>
    <w:rsid w:val="000739F0"/>
    <w:rsid w:val="00082986"/>
    <w:rsid w:val="00085404"/>
    <w:rsid w:val="00087C53"/>
    <w:rsid w:val="0009138C"/>
    <w:rsid w:val="000A0864"/>
    <w:rsid w:val="000A2857"/>
    <w:rsid w:val="000A52FC"/>
    <w:rsid w:val="000A6022"/>
    <w:rsid w:val="000A7BA3"/>
    <w:rsid w:val="000B022E"/>
    <w:rsid w:val="000B50D2"/>
    <w:rsid w:val="000C1449"/>
    <w:rsid w:val="000C179E"/>
    <w:rsid w:val="000C51E0"/>
    <w:rsid w:val="000C7A76"/>
    <w:rsid w:val="000D5A94"/>
    <w:rsid w:val="000E7141"/>
    <w:rsid w:val="000E7306"/>
    <w:rsid w:val="000F0621"/>
    <w:rsid w:val="000F5B10"/>
    <w:rsid w:val="00101914"/>
    <w:rsid w:val="001045F3"/>
    <w:rsid w:val="0010750C"/>
    <w:rsid w:val="00112C31"/>
    <w:rsid w:val="00121459"/>
    <w:rsid w:val="00122825"/>
    <w:rsid w:val="00133CE0"/>
    <w:rsid w:val="00134A02"/>
    <w:rsid w:val="00136954"/>
    <w:rsid w:val="0014598D"/>
    <w:rsid w:val="001479F8"/>
    <w:rsid w:val="001513D0"/>
    <w:rsid w:val="00151C56"/>
    <w:rsid w:val="001636C5"/>
    <w:rsid w:val="00164114"/>
    <w:rsid w:val="001653FD"/>
    <w:rsid w:val="00167AC7"/>
    <w:rsid w:val="001705B2"/>
    <w:rsid w:val="00172A27"/>
    <w:rsid w:val="00175C66"/>
    <w:rsid w:val="00176635"/>
    <w:rsid w:val="00177895"/>
    <w:rsid w:val="00180D6A"/>
    <w:rsid w:val="00181ECB"/>
    <w:rsid w:val="00183A11"/>
    <w:rsid w:val="0019039C"/>
    <w:rsid w:val="00193497"/>
    <w:rsid w:val="00194046"/>
    <w:rsid w:val="001A3B32"/>
    <w:rsid w:val="001B2D08"/>
    <w:rsid w:val="001B4C1B"/>
    <w:rsid w:val="001B5F6F"/>
    <w:rsid w:val="001C2910"/>
    <w:rsid w:val="001C6911"/>
    <w:rsid w:val="001C6957"/>
    <w:rsid w:val="001E455E"/>
    <w:rsid w:val="001E4FF9"/>
    <w:rsid w:val="001F09E2"/>
    <w:rsid w:val="001F1F8A"/>
    <w:rsid w:val="001F60B4"/>
    <w:rsid w:val="00201A86"/>
    <w:rsid w:val="00204731"/>
    <w:rsid w:val="00205407"/>
    <w:rsid w:val="00205AB8"/>
    <w:rsid w:val="00211354"/>
    <w:rsid w:val="00213150"/>
    <w:rsid w:val="002134C1"/>
    <w:rsid w:val="00214F1A"/>
    <w:rsid w:val="00217607"/>
    <w:rsid w:val="0022136F"/>
    <w:rsid w:val="002227F8"/>
    <w:rsid w:val="00227117"/>
    <w:rsid w:val="002272C3"/>
    <w:rsid w:val="00231DC3"/>
    <w:rsid w:val="00240B0D"/>
    <w:rsid w:val="00241DFC"/>
    <w:rsid w:val="002437F3"/>
    <w:rsid w:val="00244C35"/>
    <w:rsid w:val="00252C85"/>
    <w:rsid w:val="002538A4"/>
    <w:rsid w:val="002552E4"/>
    <w:rsid w:val="002579A4"/>
    <w:rsid w:val="00261796"/>
    <w:rsid w:val="0026184B"/>
    <w:rsid w:val="00262D66"/>
    <w:rsid w:val="00263ACE"/>
    <w:rsid w:val="00264F5B"/>
    <w:rsid w:val="0026691B"/>
    <w:rsid w:val="00267214"/>
    <w:rsid w:val="002705AE"/>
    <w:rsid w:val="00271B0D"/>
    <w:rsid w:val="00290BE4"/>
    <w:rsid w:val="002923F5"/>
    <w:rsid w:val="00292A73"/>
    <w:rsid w:val="00292D0B"/>
    <w:rsid w:val="0029330E"/>
    <w:rsid w:val="00293D4C"/>
    <w:rsid w:val="002A05D3"/>
    <w:rsid w:val="002A3934"/>
    <w:rsid w:val="002A4A24"/>
    <w:rsid w:val="002A5C05"/>
    <w:rsid w:val="002B3C8C"/>
    <w:rsid w:val="002B52A1"/>
    <w:rsid w:val="002B5BEF"/>
    <w:rsid w:val="002C0A30"/>
    <w:rsid w:val="002C7B7E"/>
    <w:rsid w:val="002D0D7C"/>
    <w:rsid w:val="002D25F3"/>
    <w:rsid w:val="002D6376"/>
    <w:rsid w:val="002E213F"/>
    <w:rsid w:val="002E3947"/>
    <w:rsid w:val="002E4952"/>
    <w:rsid w:val="002E6D95"/>
    <w:rsid w:val="002F1662"/>
    <w:rsid w:val="002F193D"/>
    <w:rsid w:val="002F47E8"/>
    <w:rsid w:val="0030419F"/>
    <w:rsid w:val="003067FC"/>
    <w:rsid w:val="003102CF"/>
    <w:rsid w:val="00313286"/>
    <w:rsid w:val="00316234"/>
    <w:rsid w:val="00321283"/>
    <w:rsid w:val="003229C5"/>
    <w:rsid w:val="003236B3"/>
    <w:rsid w:val="0032506B"/>
    <w:rsid w:val="00325E8C"/>
    <w:rsid w:val="00325EE3"/>
    <w:rsid w:val="0033428E"/>
    <w:rsid w:val="003350BF"/>
    <w:rsid w:val="00344AF0"/>
    <w:rsid w:val="00344B47"/>
    <w:rsid w:val="00351933"/>
    <w:rsid w:val="00354204"/>
    <w:rsid w:val="0036096D"/>
    <w:rsid w:val="00362249"/>
    <w:rsid w:val="003747E2"/>
    <w:rsid w:val="003753B3"/>
    <w:rsid w:val="003817B2"/>
    <w:rsid w:val="003847F6"/>
    <w:rsid w:val="00390F3F"/>
    <w:rsid w:val="003979BE"/>
    <w:rsid w:val="003A06D0"/>
    <w:rsid w:val="003A0F97"/>
    <w:rsid w:val="003A518A"/>
    <w:rsid w:val="003C414F"/>
    <w:rsid w:val="003D1090"/>
    <w:rsid w:val="003D61A5"/>
    <w:rsid w:val="003E3777"/>
    <w:rsid w:val="003E44A5"/>
    <w:rsid w:val="003E4629"/>
    <w:rsid w:val="003E5E7E"/>
    <w:rsid w:val="003E6738"/>
    <w:rsid w:val="003E7513"/>
    <w:rsid w:val="003F3E18"/>
    <w:rsid w:val="003F5418"/>
    <w:rsid w:val="0040493D"/>
    <w:rsid w:val="00404A6F"/>
    <w:rsid w:val="00412D82"/>
    <w:rsid w:val="00414361"/>
    <w:rsid w:val="004145A0"/>
    <w:rsid w:val="00415808"/>
    <w:rsid w:val="00417158"/>
    <w:rsid w:val="004213CE"/>
    <w:rsid w:val="00423504"/>
    <w:rsid w:val="00424C68"/>
    <w:rsid w:val="00430419"/>
    <w:rsid w:val="00430BC2"/>
    <w:rsid w:val="00434866"/>
    <w:rsid w:val="0043531F"/>
    <w:rsid w:val="0044016B"/>
    <w:rsid w:val="00441214"/>
    <w:rsid w:val="004419BB"/>
    <w:rsid w:val="00444F07"/>
    <w:rsid w:val="00450016"/>
    <w:rsid w:val="00450ED5"/>
    <w:rsid w:val="0045683B"/>
    <w:rsid w:val="004568A4"/>
    <w:rsid w:val="004606D4"/>
    <w:rsid w:val="00462844"/>
    <w:rsid w:val="00464782"/>
    <w:rsid w:val="004666CB"/>
    <w:rsid w:val="00477DB6"/>
    <w:rsid w:val="00480543"/>
    <w:rsid w:val="00480ED6"/>
    <w:rsid w:val="004815C5"/>
    <w:rsid w:val="00481E88"/>
    <w:rsid w:val="0048303E"/>
    <w:rsid w:val="00484600"/>
    <w:rsid w:val="0048495D"/>
    <w:rsid w:val="00485C33"/>
    <w:rsid w:val="00487062"/>
    <w:rsid w:val="004A0CEE"/>
    <w:rsid w:val="004A16FE"/>
    <w:rsid w:val="004A4367"/>
    <w:rsid w:val="004A4AD2"/>
    <w:rsid w:val="004A655C"/>
    <w:rsid w:val="004A7EA9"/>
    <w:rsid w:val="004B0607"/>
    <w:rsid w:val="004B2F87"/>
    <w:rsid w:val="004B6503"/>
    <w:rsid w:val="004C5801"/>
    <w:rsid w:val="004C5E5D"/>
    <w:rsid w:val="004C60B3"/>
    <w:rsid w:val="004D2431"/>
    <w:rsid w:val="004D65E0"/>
    <w:rsid w:val="004D6BE2"/>
    <w:rsid w:val="004D7E85"/>
    <w:rsid w:val="004E106F"/>
    <w:rsid w:val="004E216A"/>
    <w:rsid w:val="004E4CCA"/>
    <w:rsid w:val="004E5F07"/>
    <w:rsid w:val="004E6E2E"/>
    <w:rsid w:val="004E7C91"/>
    <w:rsid w:val="004F4527"/>
    <w:rsid w:val="004F5B75"/>
    <w:rsid w:val="00501B31"/>
    <w:rsid w:val="00506F2D"/>
    <w:rsid w:val="00506F5F"/>
    <w:rsid w:val="00510A86"/>
    <w:rsid w:val="00510B30"/>
    <w:rsid w:val="00511E34"/>
    <w:rsid w:val="005142D1"/>
    <w:rsid w:val="00515CF5"/>
    <w:rsid w:val="00517D9B"/>
    <w:rsid w:val="00520485"/>
    <w:rsid w:val="00521FF1"/>
    <w:rsid w:val="005228D4"/>
    <w:rsid w:val="005245D6"/>
    <w:rsid w:val="005401C8"/>
    <w:rsid w:val="00541FB3"/>
    <w:rsid w:val="0054264B"/>
    <w:rsid w:val="00544B9E"/>
    <w:rsid w:val="00545085"/>
    <w:rsid w:val="00546146"/>
    <w:rsid w:val="005464B6"/>
    <w:rsid w:val="005464C7"/>
    <w:rsid w:val="00557567"/>
    <w:rsid w:val="00557B2F"/>
    <w:rsid w:val="0056174D"/>
    <w:rsid w:val="00563FEF"/>
    <w:rsid w:val="005742AB"/>
    <w:rsid w:val="0057726C"/>
    <w:rsid w:val="00580550"/>
    <w:rsid w:val="00582404"/>
    <w:rsid w:val="00582A16"/>
    <w:rsid w:val="00583F54"/>
    <w:rsid w:val="0058402B"/>
    <w:rsid w:val="00587E4C"/>
    <w:rsid w:val="005A108C"/>
    <w:rsid w:val="005A1540"/>
    <w:rsid w:val="005A3980"/>
    <w:rsid w:val="005A3F60"/>
    <w:rsid w:val="005A46CA"/>
    <w:rsid w:val="005A5BE2"/>
    <w:rsid w:val="005B09A2"/>
    <w:rsid w:val="005C0EB1"/>
    <w:rsid w:val="005C23D2"/>
    <w:rsid w:val="005C5709"/>
    <w:rsid w:val="005C5BE9"/>
    <w:rsid w:val="005C6B32"/>
    <w:rsid w:val="005C7F30"/>
    <w:rsid w:val="005D1BA1"/>
    <w:rsid w:val="005D58D0"/>
    <w:rsid w:val="005D7D31"/>
    <w:rsid w:val="005E09FC"/>
    <w:rsid w:val="005E3AD1"/>
    <w:rsid w:val="005E3CBC"/>
    <w:rsid w:val="005E6FB0"/>
    <w:rsid w:val="005F0C15"/>
    <w:rsid w:val="005F5F93"/>
    <w:rsid w:val="00603A0E"/>
    <w:rsid w:val="00605B7E"/>
    <w:rsid w:val="00607A85"/>
    <w:rsid w:val="006111E6"/>
    <w:rsid w:val="00612D56"/>
    <w:rsid w:val="00612E66"/>
    <w:rsid w:val="00614243"/>
    <w:rsid w:val="00614850"/>
    <w:rsid w:val="00614ED8"/>
    <w:rsid w:val="0061683F"/>
    <w:rsid w:val="00617B92"/>
    <w:rsid w:val="006218FB"/>
    <w:rsid w:val="00634760"/>
    <w:rsid w:val="00637DD2"/>
    <w:rsid w:val="00640638"/>
    <w:rsid w:val="00653A8C"/>
    <w:rsid w:val="00660AE9"/>
    <w:rsid w:val="0066207B"/>
    <w:rsid w:val="006621A3"/>
    <w:rsid w:val="00664CB7"/>
    <w:rsid w:val="00666C3D"/>
    <w:rsid w:val="00671464"/>
    <w:rsid w:val="0067667C"/>
    <w:rsid w:val="006837E1"/>
    <w:rsid w:val="006838ED"/>
    <w:rsid w:val="00683CA2"/>
    <w:rsid w:val="00691C11"/>
    <w:rsid w:val="00692DBC"/>
    <w:rsid w:val="006931BF"/>
    <w:rsid w:val="00695569"/>
    <w:rsid w:val="006A2EA3"/>
    <w:rsid w:val="006B3AF3"/>
    <w:rsid w:val="006C4C69"/>
    <w:rsid w:val="006C7A91"/>
    <w:rsid w:val="006D093C"/>
    <w:rsid w:val="006D6C5D"/>
    <w:rsid w:val="006E3CDC"/>
    <w:rsid w:val="006E3FF3"/>
    <w:rsid w:val="006E5A64"/>
    <w:rsid w:val="006F0A7A"/>
    <w:rsid w:val="006F167C"/>
    <w:rsid w:val="006F380D"/>
    <w:rsid w:val="006F74FA"/>
    <w:rsid w:val="00703FAD"/>
    <w:rsid w:val="00711006"/>
    <w:rsid w:val="007144F1"/>
    <w:rsid w:val="00715D4F"/>
    <w:rsid w:val="00720520"/>
    <w:rsid w:val="0072108F"/>
    <w:rsid w:val="007244C3"/>
    <w:rsid w:val="0072641A"/>
    <w:rsid w:val="00733405"/>
    <w:rsid w:val="0073572B"/>
    <w:rsid w:val="00736CD5"/>
    <w:rsid w:val="007469FC"/>
    <w:rsid w:val="007556EF"/>
    <w:rsid w:val="0075722C"/>
    <w:rsid w:val="00757E6B"/>
    <w:rsid w:val="0078352F"/>
    <w:rsid w:val="00784CD6"/>
    <w:rsid w:val="00791742"/>
    <w:rsid w:val="007951C1"/>
    <w:rsid w:val="00797C7D"/>
    <w:rsid w:val="007A0F71"/>
    <w:rsid w:val="007A2429"/>
    <w:rsid w:val="007A39BF"/>
    <w:rsid w:val="007A3A5A"/>
    <w:rsid w:val="007B31D8"/>
    <w:rsid w:val="007B33CE"/>
    <w:rsid w:val="007B3941"/>
    <w:rsid w:val="007C279C"/>
    <w:rsid w:val="007C6CA3"/>
    <w:rsid w:val="007D3180"/>
    <w:rsid w:val="007D51FB"/>
    <w:rsid w:val="007D6D94"/>
    <w:rsid w:val="007E1AF7"/>
    <w:rsid w:val="007E2140"/>
    <w:rsid w:val="007E2DFE"/>
    <w:rsid w:val="007E4E7D"/>
    <w:rsid w:val="007E7BBE"/>
    <w:rsid w:val="007F1F80"/>
    <w:rsid w:val="007F60FF"/>
    <w:rsid w:val="00805225"/>
    <w:rsid w:val="00806390"/>
    <w:rsid w:val="00821BF5"/>
    <w:rsid w:val="008264B1"/>
    <w:rsid w:val="00837800"/>
    <w:rsid w:val="0084116C"/>
    <w:rsid w:val="008462A0"/>
    <w:rsid w:val="00850791"/>
    <w:rsid w:val="00850B30"/>
    <w:rsid w:val="00853B6D"/>
    <w:rsid w:val="00853D49"/>
    <w:rsid w:val="00854EB9"/>
    <w:rsid w:val="00855F34"/>
    <w:rsid w:val="008579FC"/>
    <w:rsid w:val="0086020D"/>
    <w:rsid w:val="00862E0B"/>
    <w:rsid w:val="00864ACE"/>
    <w:rsid w:val="00864D56"/>
    <w:rsid w:val="00867FAB"/>
    <w:rsid w:val="0087283F"/>
    <w:rsid w:val="008767E5"/>
    <w:rsid w:val="0087716D"/>
    <w:rsid w:val="008804C0"/>
    <w:rsid w:val="00883A2A"/>
    <w:rsid w:val="008875CB"/>
    <w:rsid w:val="00890F9C"/>
    <w:rsid w:val="00891081"/>
    <w:rsid w:val="00891571"/>
    <w:rsid w:val="00892ACD"/>
    <w:rsid w:val="00893445"/>
    <w:rsid w:val="0089600D"/>
    <w:rsid w:val="008A3C40"/>
    <w:rsid w:val="008A7C00"/>
    <w:rsid w:val="008B1DD6"/>
    <w:rsid w:val="008B349B"/>
    <w:rsid w:val="008B35D1"/>
    <w:rsid w:val="008B5546"/>
    <w:rsid w:val="008B5BDE"/>
    <w:rsid w:val="008C1DE2"/>
    <w:rsid w:val="008C3254"/>
    <w:rsid w:val="008D2015"/>
    <w:rsid w:val="008D2095"/>
    <w:rsid w:val="008D7BF1"/>
    <w:rsid w:val="008E0A15"/>
    <w:rsid w:val="008E1C20"/>
    <w:rsid w:val="008F08DF"/>
    <w:rsid w:val="008F7124"/>
    <w:rsid w:val="00904838"/>
    <w:rsid w:val="00905D2C"/>
    <w:rsid w:val="00906FB6"/>
    <w:rsid w:val="0091327A"/>
    <w:rsid w:val="00923229"/>
    <w:rsid w:val="0092559A"/>
    <w:rsid w:val="00926519"/>
    <w:rsid w:val="00927176"/>
    <w:rsid w:val="00931BE1"/>
    <w:rsid w:val="00935629"/>
    <w:rsid w:val="00935865"/>
    <w:rsid w:val="009362B9"/>
    <w:rsid w:val="009362E9"/>
    <w:rsid w:val="009415E0"/>
    <w:rsid w:val="00943B2E"/>
    <w:rsid w:val="00943E3E"/>
    <w:rsid w:val="00945CFF"/>
    <w:rsid w:val="0094703D"/>
    <w:rsid w:val="009536C8"/>
    <w:rsid w:val="00955B81"/>
    <w:rsid w:val="00960FC6"/>
    <w:rsid w:val="00961E54"/>
    <w:rsid w:val="0096297D"/>
    <w:rsid w:val="00962D18"/>
    <w:rsid w:val="00962DC6"/>
    <w:rsid w:val="00964435"/>
    <w:rsid w:val="009668E7"/>
    <w:rsid w:val="00966B9B"/>
    <w:rsid w:val="009677AA"/>
    <w:rsid w:val="00977507"/>
    <w:rsid w:val="00977E2C"/>
    <w:rsid w:val="00981047"/>
    <w:rsid w:val="0098149C"/>
    <w:rsid w:val="009828CE"/>
    <w:rsid w:val="009856D4"/>
    <w:rsid w:val="00985E05"/>
    <w:rsid w:val="009863BB"/>
    <w:rsid w:val="009924F2"/>
    <w:rsid w:val="00996965"/>
    <w:rsid w:val="00997431"/>
    <w:rsid w:val="009B4469"/>
    <w:rsid w:val="009B6124"/>
    <w:rsid w:val="009B6E82"/>
    <w:rsid w:val="009C019A"/>
    <w:rsid w:val="009C0DF2"/>
    <w:rsid w:val="009C2906"/>
    <w:rsid w:val="009C332A"/>
    <w:rsid w:val="009C4DF9"/>
    <w:rsid w:val="009C7E72"/>
    <w:rsid w:val="009D615D"/>
    <w:rsid w:val="009E1EEE"/>
    <w:rsid w:val="009E6586"/>
    <w:rsid w:val="009E7CBD"/>
    <w:rsid w:val="009F1636"/>
    <w:rsid w:val="009F2B97"/>
    <w:rsid w:val="009F4EC1"/>
    <w:rsid w:val="009F5EE0"/>
    <w:rsid w:val="00A102EC"/>
    <w:rsid w:val="00A10E90"/>
    <w:rsid w:val="00A13A3A"/>
    <w:rsid w:val="00A17101"/>
    <w:rsid w:val="00A2174A"/>
    <w:rsid w:val="00A23E34"/>
    <w:rsid w:val="00A27BBD"/>
    <w:rsid w:val="00A32814"/>
    <w:rsid w:val="00A356D9"/>
    <w:rsid w:val="00A40DF3"/>
    <w:rsid w:val="00A4214A"/>
    <w:rsid w:val="00A447FC"/>
    <w:rsid w:val="00A44DD3"/>
    <w:rsid w:val="00A46806"/>
    <w:rsid w:val="00A47D94"/>
    <w:rsid w:val="00A50BD3"/>
    <w:rsid w:val="00A52DFD"/>
    <w:rsid w:val="00A54D88"/>
    <w:rsid w:val="00A627EB"/>
    <w:rsid w:val="00A725CC"/>
    <w:rsid w:val="00A72CAB"/>
    <w:rsid w:val="00A73133"/>
    <w:rsid w:val="00A801A6"/>
    <w:rsid w:val="00A809F7"/>
    <w:rsid w:val="00A80F67"/>
    <w:rsid w:val="00A840DE"/>
    <w:rsid w:val="00A85FBB"/>
    <w:rsid w:val="00A85FE7"/>
    <w:rsid w:val="00A8787C"/>
    <w:rsid w:val="00A9228B"/>
    <w:rsid w:val="00AA27DE"/>
    <w:rsid w:val="00AA3485"/>
    <w:rsid w:val="00AB212A"/>
    <w:rsid w:val="00AB78AD"/>
    <w:rsid w:val="00AC5F76"/>
    <w:rsid w:val="00AD1001"/>
    <w:rsid w:val="00AD2A6D"/>
    <w:rsid w:val="00AD590B"/>
    <w:rsid w:val="00AE13D8"/>
    <w:rsid w:val="00AE22FB"/>
    <w:rsid w:val="00AE5DE8"/>
    <w:rsid w:val="00AF32F0"/>
    <w:rsid w:val="00AF7FB2"/>
    <w:rsid w:val="00B07431"/>
    <w:rsid w:val="00B14233"/>
    <w:rsid w:val="00B146B8"/>
    <w:rsid w:val="00B14FBE"/>
    <w:rsid w:val="00B22147"/>
    <w:rsid w:val="00B2223D"/>
    <w:rsid w:val="00B25835"/>
    <w:rsid w:val="00B2716D"/>
    <w:rsid w:val="00B27F43"/>
    <w:rsid w:val="00B31278"/>
    <w:rsid w:val="00B32796"/>
    <w:rsid w:val="00B33304"/>
    <w:rsid w:val="00B33C5A"/>
    <w:rsid w:val="00B34625"/>
    <w:rsid w:val="00B3626D"/>
    <w:rsid w:val="00B37F81"/>
    <w:rsid w:val="00B53D40"/>
    <w:rsid w:val="00B55BB7"/>
    <w:rsid w:val="00B57262"/>
    <w:rsid w:val="00B615D1"/>
    <w:rsid w:val="00B63269"/>
    <w:rsid w:val="00B647BD"/>
    <w:rsid w:val="00B64EDF"/>
    <w:rsid w:val="00B64FAA"/>
    <w:rsid w:val="00B656AC"/>
    <w:rsid w:val="00B73B07"/>
    <w:rsid w:val="00B82B20"/>
    <w:rsid w:val="00B836A3"/>
    <w:rsid w:val="00B87890"/>
    <w:rsid w:val="00BA17AE"/>
    <w:rsid w:val="00BA5CAB"/>
    <w:rsid w:val="00BA6880"/>
    <w:rsid w:val="00BA6B2F"/>
    <w:rsid w:val="00BB46D0"/>
    <w:rsid w:val="00BB4C37"/>
    <w:rsid w:val="00BB53C1"/>
    <w:rsid w:val="00BB7DF9"/>
    <w:rsid w:val="00BC07B3"/>
    <w:rsid w:val="00BC33E1"/>
    <w:rsid w:val="00BC4D9F"/>
    <w:rsid w:val="00BC6B79"/>
    <w:rsid w:val="00BD0617"/>
    <w:rsid w:val="00BD0B20"/>
    <w:rsid w:val="00BD2794"/>
    <w:rsid w:val="00BD5CF5"/>
    <w:rsid w:val="00BD7796"/>
    <w:rsid w:val="00BE2230"/>
    <w:rsid w:val="00BE2B0D"/>
    <w:rsid w:val="00BF2351"/>
    <w:rsid w:val="00BF3048"/>
    <w:rsid w:val="00BF383A"/>
    <w:rsid w:val="00BF4BDD"/>
    <w:rsid w:val="00C00BB5"/>
    <w:rsid w:val="00C02AA8"/>
    <w:rsid w:val="00C05609"/>
    <w:rsid w:val="00C0662D"/>
    <w:rsid w:val="00C102F1"/>
    <w:rsid w:val="00C109AF"/>
    <w:rsid w:val="00C1296E"/>
    <w:rsid w:val="00C1417D"/>
    <w:rsid w:val="00C22087"/>
    <w:rsid w:val="00C22C18"/>
    <w:rsid w:val="00C268D7"/>
    <w:rsid w:val="00C26F39"/>
    <w:rsid w:val="00C31417"/>
    <w:rsid w:val="00C3187C"/>
    <w:rsid w:val="00C345EF"/>
    <w:rsid w:val="00C34AF4"/>
    <w:rsid w:val="00C41328"/>
    <w:rsid w:val="00C4456D"/>
    <w:rsid w:val="00C44F5E"/>
    <w:rsid w:val="00C457C5"/>
    <w:rsid w:val="00C45BC7"/>
    <w:rsid w:val="00C478DD"/>
    <w:rsid w:val="00C47D1A"/>
    <w:rsid w:val="00C51ADE"/>
    <w:rsid w:val="00C55A9F"/>
    <w:rsid w:val="00C57F72"/>
    <w:rsid w:val="00C63B76"/>
    <w:rsid w:val="00C673B9"/>
    <w:rsid w:val="00C7117A"/>
    <w:rsid w:val="00C72A91"/>
    <w:rsid w:val="00C81999"/>
    <w:rsid w:val="00C84EAA"/>
    <w:rsid w:val="00C84FDA"/>
    <w:rsid w:val="00C85038"/>
    <w:rsid w:val="00C86D46"/>
    <w:rsid w:val="00C87452"/>
    <w:rsid w:val="00C87C34"/>
    <w:rsid w:val="00C91C74"/>
    <w:rsid w:val="00C9298F"/>
    <w:rsid w:val="00C93007"/>
    <w:rsid w:val="00C93471"/>
    <w:rsid w:val="00C93998"/>
    <w:rsid w:val="00CA18BF"/>
    <w:rsid w:val="00CA3CDC"/>
    <w:rsid w:val="00CA533E"/>
    <w:rsid w:val="00CA5546"/>
    <w:rsid w:val="00CB257A"/>
    <w:rsid w:val="00CB7363"/>
    <w:rsid w:val="00CC2DFB"/>
    <w:rsid w:val="00CC6661"/>
    <w:rsid w:val="00CD1241"/>
    <w:rsid w:val="00CD1BEC"/>
    <w:rsid w:val="00CD2331"/>
    <w:rsid w:val="00CE18CB"/>
    <w:rsid w:val="00CE668D"/>
    <w:rsid w:val="00CE6EAC"/>
    <w:rsid w:val="00CE7BE0"/>
    <w:rsid w:val="00CF1FAE"/>
    <w:rsid w:val="00CF3A0A"/>
    <w:rsid w:val="00CF4538"/>
    <w:rsid w:val="00D02B89"/>
    <w:rsid w:val="00D04D3A"/>
    <w:rsid w:val="00D05F22"/>
    <w:rsid w:val="00D064B7"/>
    <w:rsid w:val="00D0686E"/>
    <w:rsid w:val="00D06BE2"/>
    <w:rsid w:val="00D10623"/>
    <w:rsid w:val="00D12307"/>
    <w:rsid w:val="00D1466E"/>
    <w:rsid w:val="00D16B10"/>
    <w:rsid w:val="00D22077"/>
    <w:rsid w:val="00D228FA"/>
    <w:rsid w:val="00D25ECB"/>
    <w:rsid w:val="00D32AC5"/>
    <w:rsid w:val="00D332EE"/>
    <w:rsid w:val="00D34703"/>
    <w:rsid w:val="00D36D0B"/>
    <w:rsid w:val="00D37081"/>
    <w:rsid w:val="00D42012"/>
    <w:rsid w:val="00D43544"/>
    <w:rsid w:val="00D46108"/>
    <w:rsid w:val="00D53399"/>
    <w:rsid w:val="00D5423F"/>
    <w:rsid w:val="00D62BA5"/>
    <w:rsid w:val="00D646BE"/>
    <w:rsid w:val="00D70081"/>
    <w:rsid w:val="00D702BE"/>
    <w:rsid w:val="00D70A62"/>
    <w:rsid w:val="00D75791"/>
    <w:rsid w:val="00D77BE6"/>
    <w:rsid w:val="00D81ADA"/>
    <w:rsid w:val="00D840BD"/>
    <w:rsid w:val="00D840E2"/>
    <w:rsid w:val="00D860A8"/>
    <w:rsid w:val="00D94895"/>
    <w:rsid w:val="00D96EB2"/>
    <w:rsid w:val="00DA0B3E"/>
    <w:rsid w:val="00DA1E62"/>
    <w:rsid w:val="00DA1EEA"/>
    <w:rsid w:val="00DA607B"/>
    <w:rsid w:val="00DA7BD7"/>
    <w:rsid w:val="00DB34C8"/>
    <w:rsid w:val="00DB41E6"/>
    <w:rsid w:val="00DB45F9"/>
    <w:rsid w:val="00DB5F6A"/>
    <w:rsid w:val="00DC17EF"/>
    <w:rsid w:val="00DC31FE"/>
    <w:rsid w:val="00DD1A45"/>
    <w:rsid w:val="00DD4822"/>
    <w:rsid w:val="00DD4EA6"/>
    <w:rsid w:val="00DD54C3"/>
    <w:rsid w:val="00DE5630"/>
    <w:rsid w:val="00DE7393"/>
    <w:rsid w:val="00DE7E2C"/>
    <w:rsid w:val="00DF30E4"/>
    <w:rsid w:val="00DF3FFC"/>
    <w:rsid w:val="00E0096A"/>
    <w:rsid w:val="00E04012"/>
    <w:rsid w:val="00E141EA"/>
    <w:rsid w:val="00E15199"/>
    <w:rsid w:val="00E1743B"/>
    <w:rsid w:val="00E253EA"/>
    <w:rsid w:val="00E2586B"/>
    <w:rsid w:val="00E27EDF"/>
    <w:rsid w:val="00E34A7B"/>
    <w:rsid w:val="00E34AF8"/>
    <w:rsid w:val="00E369C0"/>
    <w:rsid w:val="00E37936"/>
    <w:rsid w:val="00E40F82"/>
    <w:rsid w:val="00E4430B"/>
    <w:rsid w:val="00E44880"/>
    <w:rsid w:val="00E45014"/>
    <w:rsid w:val="00E469EF"/>
    <w:rsid w:val="00E50E8C"/>
    <w:rsid w:val="00E511AB"/>
    <w:rsid w:val="00E5210C"/>
    <w:rsid w:val="00E5588B"/>
    <w:rsid w:val="00E56538"/>
    <w:rsid w:val="00E62219"/>
    <w:rsid w:val="00E664DA"/>
    <w:rsid w:val="00E720A0"/>
    <w:rsid w:val="00E7238D"/>
    <w:rsid w:val="00E74611"/>
    <w:rsid w:val="00E74A85"/>
    <w:rsid w:val="00E75AAC"/>
    <w:rsid w:val="00E7630E"/>
    <w:rsid w:val="00E81AEE"/>
    <w:rsid w:val="00E81B77"/>
    <w:rsid w:val="00E8312A"/>
    <w:rsid w:val="00E831EB"/>
    <w:rsid w:val="00E86139"/>
    <w:rsid w:val="00E91060"/>
    <w:rsid w:val="00E911C7"/>
    <w:rsid w:val="00E91EAB"/>
    <w:rsid w:val="00E95E2E"/>
    <w:rsid w:val="00E9672D"/>
    <w:rsid w:val="00E96C11"/>
    <w:rsid w:val="00E97DEE"/>
    <w:rsid w:val="00EA09AF"/>
    <w:rsid w:val="00EA1AF7"/>
    <w:rsid w:val="00EA2E7E"/>
    <w:rsid w:val="00EA399D"/>
    <w:rsid w:val="00EA466A"/>
    <w:rsid w:val="00EA4A55"/>
    <w:rsid w:val="00EA6A84"/>
    <w:rsid w:val="00EB1812"/>
    <w:rsid w:val="00EB2843"/>
    <w:rsid w:val="00EB429A"/>
    <w:rsid w:val="00EC0A3A"/>
    <w:rsid w:val="00EC6A8E"/>
    <w:rsid w:val="00ED44F7"/>
    <w:rsid w:val="00F038B3"/>
    <w:rsid w:val="00F04E61"/>
    <w:rsid w:val="00F14F68"/>
    <w:rsid w:val="00F251BB"/>
    <w:rsid w:val="00F25FD3"/>
    <w:rsid w:val="00F26142"/>
    <w:rsid w:val="00F26A98"/>
    <w:rsid w:val="00F32562"/>
    <w:rsid w:val="00F424AF"/>
    <w:rsid w:val="00F452CC"/>
    <w:rsid w:val="00F45CF3"/>
    <w:rsid w:val="00F45ED7"/>
    <w:rsid w:val="00F51772"/>
    <w:rsid w:val="00F54AE8"/>
    <w:rsid w:val="00F622B6"/>
    <w:rsid w:val="00F64DFA"/>
    <w:rsid w:val="00F66752"/>
    <w:rsid w:val="00F71AE8"/>
    <w:rsid w:val="00F77ECC"/>
    <w:rsid w:val="00F81A82"/>
    <w:rsid w:val="00F84842"/>
    <w:rsid w:val="00F9004C"/>
    <w:rsid w:val="00F9164A"/>
    <w:rsid w:val="00F9383A"/>
    <w:rsid w:val="00F951CF"/>
    <w:rsid w:val="00F965CD"/>
    <w:rsid w:val="00FA3C71"/>
    <w:rsid w:val="00FA5C8C"/>
    <w:rsid w:val="00FA6AFA"/>
    <w:rsid w:val="00FC0B25"/>
    <w:rsid w:val="00FC4C74"/>
    <w:rsid w:val="00FC5598"/>
    <w:rsid w:val="00FC750A"/>
    <w:rsid w:val="00FC7C4D"/>
    <w:rsid w:val="00FD283B"/>
    <w:rsid w:val="00FD2EB7"/>
    <w:rsid w:val="00FE2C1B"/>
    <w:rsid w:val="00FE38F0"/>
    <w:rsid w:val="00FE607D"/>
    <w:rsid w:val="00FE78B6"/>
    <w:rsid w:val="00FF0899"/>
    <w:rsid w:val="00FF1DE2"/>
    <w:rsid w:val="01B93842"/>
    <w:rsid w:val="01EB59C2"/>
    <w:rsid w:val="0310257F"/>
    <w:rsid w:val="043E6FFD"/>
    <w:rsid w:val="056D649C"/>
    <w:rsid w:val="07664A5D"/>
    <w:rsid w:val="0777317C"/>
    <w:rsid w:val="0781151E"/>
    <w:rsid w:val="09A7170E"/>
    <w:rsid w:val="0A295F8E"/>
    <w:rsid w:val="0ADB1555"/>
    <w:rsid w:val="0BE066B8"/>
    <w:rsid w:val="0CB37078"/>
    <w:rsid w:val="0D304E87"/>
    <w:rsid w:val="0D584D4E"/>
    <w:rsid w:val="0E891C2A"/>
    <w:rsid w:val="0E950C9D"/>
    <w:rsid w:val="0E9F5702"/>
    <w:rsid w:val="0ECE5B6F"/>
    <w:rsid w:val="10D0572A"/>
    <w:rsid w:val="12836356"/>
    <w:rsid w:val="12906DE8"/>
    <w:rsid w:val="143502B4"/>
    <w:rsid w:val="15730819"/>
    <w:rsid w:val="15F24541"/>
    <w:rsid w:val="1673643E"/>
    <w:rsid w:val="16C60966"/>
    <w:rsid w:val="17DB4062"/>
    <w:rsid w:val="189B3BAA"/>
    <w:rsid w:val="18BA6619"/>
    <w:rsid w:val="1AD677F0"/>
    <w:rsid w:val="1B7C4F70"/>
    <w:rsid w:val="1BA55CE8"/>
    <w:rsid w:val="1BAD5FE6"/>
    <w:rsid w:val="1BBE0EC4"/>
    <w:rsid w:val="1C2A0F8C"/>
    <w:rsid w:val="1C3E199A"/>
    <w:rsid w:val="1DA02F18"/>
    <w:rsid w:val="1EF46E7E"/>
    <w:rsid w:val="200425B9"/>
    <w:rsid w:val="249D3364"/>
    <w:rsid w:val="25143C73"/>
    <w:rsid w:val="25C437B8"/>
    <w:rsid w:val="26CC3A0A"/>
    <w:rsid w:val="26DD2603"/>
    <w:rsid w:val="28461C9C"/>
    <w:rsid w:val="28D87793"/>
    <w:rsid w:val="2AB77894"/>
    <w:rsid w:val="2B3E1F52"/>
    <w:rsid w:val="2B804CDE"/>
    <w:rsid w:val="2B830AD5"/>
    <w:rsid w:val="2B887F21"/>
    <w:rsid w:val="2C0B0A77"/>
    <w:rsid w:val="2CB325EF"/>
    <w:rsid w:val="2E297C8F"/>
    <w:rsid w:val="2EA27BA7"/>
    <w:rsid w:val="2ED0561B"/>
    <w:rsid w:val="2F7B2D68"/>
    <w:rsid w:val="3190087F"/>
    <w:rsid w:val="31C65E92"/>
    <w:rsid w:val="327C7ECB"/>
    <w:rsid w:val="337455CC"/>
    <w:rsid w:val="349A03DF"/>
    <w:rsid w:val="37063B89"/>
    <w:rsid w:val="374B2E2B"/>
    <w:rsid w:val="39056C1F"/>
    <w:rsid w:val="39066B45"/>
    <w:rsid w:val="39FB6DC1"/>
    <w:rsid w:val="3AB729E4"/>
    <w:rsid w:val="3B514A23"/>
    <w:rsid w:val="3BF05BD3"/>
    <w:rsid w:val="3C65255C"/>
    <w:rsid w:val="3CBA6CFD"/>
    <w:rsid w:val="3CDE61F7"/>
    <w:rsid w:val="3D155CDC"/>
    <w:rsid w:val="3F224D48"/>
    <w:rsid w:val="3F393822"/>
    <w:rsid w:val="3FD054C6"/>
    <w:rsid w:val="404D16EC"/>
    <w:rsid w:val="40773958"/>
    <w:rsid w:val="409D27CD"/>
    <w:rsid w:val="40EB140D"/>
    <w:rsid w:val="40FD4704"/>
    <w:rsid w:val="41842FCE"/>
    <w:rsid w:val="42311DB5"/>
    <w:rsid w:val="43B07C6C"/>
    <w:rsid w:val="43D812F9"/>
    <w:rsid w:val="44BA09FB"/>
    <w:rsid w:val="477102EE"/>
    <w:rsid w:val="47797031"/>
    <w:rsid w:val="47B152BD"/>
    <w:rsid w:val="4861314E"/>
    <w:rsid w:val="4912240F"/>
    <w:rsid w:val="49DD1D32"/>
    <w:rsid w:val="4A0B6A2C"/>
    <w:rsid w:val="4AB421BB"/>
    <w:rsid w:val="4BF928BD"/>
    <w:rsid w:val="4C083D2A"/>
    <w:rsid w:val="4C17633D"/>
    <w:rsid w:val="4D2D7D2E"/>
    <w:rsid w:val="4D416FA2"/>
    <w:rsid w:val="4D7B5A28"/>
    <w:rsid w:val="4E56240A"/>
    <w:rsid w:val="4ECB42C4"/>
    <w:rsid w:val="50141273"/>
    <w:rsid w:val="519846FD"/>
    <w:rsid w:val="520F2748"/>
    <w:rsid w:val="526A177C"/>
    <w:rsid w:val="527A2EF2"/>
    <w:rsid w:val="545A251E"/>
    <w:rsid w:val="5669651D"/>
    <w:rsid w:val="56AD7719"/>
    <w:rsid w:val="571D5670"/>
    <w:rsid w:val="57BB3785"/>
    <w:rsid w:val="57F0156E"/>
    <w:rsid w:val="58603B5D"/>
    <w:rsid w:val="5A263F1E"/>
    <w:rsid w:val="5A4B3BBE"/>
    <w:rsid w:val="5ABF3185"/>
    <w:rsid w:val="5B583684"/>
    <w:rsid w:val="5D144A17"/>
    <w:rsid w:val="5D5460E9"/>
    <w:rsid w:val="5DAD3BA5"/>
    <w:rsid w:val="5E424BD5"/>
    <w:rsid w:val="5F1E4948"/>
    <w:rsid w:val="5F6214EF"/>
    <w:rsid w:val="61055A2D"/>
    <w:rsid w:val="612A5DD7"/>
    <w:rsid w:val="61901689"/>
    <w:rsid w:val="61AE1FB8"/>
    <w:rsid w:val="622D184C"/>
    <w:rsid w:val="64133D5D"/>
    <w:rsid w:val="645031BF"/>
    <w:rsid w:val="64637D0E"/>
    <w:rsid w:val="656B373E"/>
    <w:rsid w:val="65816E50"/>
    <w:rsid w:val="664B2332"/>
    <w:rsid w:val="66CB7036"/>
    <w:rsid w:val="66D659BE"/>
    <w:rsid w:val="694357F2"/>
    <w:rsid w:val="69536BEA"/>
    <w:rsid w:val="6B5C220A"/>
    <w:rsid w:val="6B6D4417"/>
    <w:rsid w:val="6BB675C2"/>
    <w:rsid w:val="6C277DEA"/>
    <w:rsid w:val="6CD428E3"/>
    <w:rsid w:val="6D024163"/>
    <w:rsid w:val="6D2D7C34"/>
    <w:rsid w:val="6DDC790E"/>
    <w:rsid w:val="6E632D6D"/>
    <w:rsid w:val="6EE72DB0"/>
    <w:rsid w:val="6EF0783B"/>
    <w:rsid w:val="6F540C3C"/>
    <w:rsid w:val="6FE07262"/>
    <w:rsid w:val="707A6790"/>
    <w:rsid w:val="709F561A"/>
    <w:rsid w:val="72C44FCE"/>
    <w:rsid w:val="72E43D9F"/>
    <w:rsid w:val="72EA2869"/>
    <w:rsid w:val="72F802FE"/>
    <w:rsid w:val="736401D7"/>
    <w:rsid w:val="74725D4A"/>
    <w:rsid w:val="76331EC6"/>
    <w:rsid w:val="764D21DB"/>
    <w:rsid w:val="76522D10"/>
    <w:rsid w:val="768C0607"/>
    <w:rsid w:val="77B222A3"/>
    <w:rsid w:val="786C16CD"/>
    <w:rsid w:val="7A282B7D"/>
    <w:rsid w:val="7ADE1912"/>
    <w:rsid w:val="7B713A12"/>
    <w:rsid w:val="7C073314"/>
    <w:rsid w:val="7C585246"/>
    <w:rsid w:val="7C720396"/>
    <w:rsid w:val="7C99023C"/>
    <w:rsid w:val="7CEA15BA"/>
    <w:rsid w:val="7FA210EA"/>
    <w:rsid w:val="7FDD0B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35" w:name="caption"/>
    <w:lsdException w:qFormat="1" w:unhideWhenUsed="0" w:uiPriority="0" w:semiHidden="0" w:name="table of figures"/>
    <w:lsdException w:uiPriority="99" w:name="envelope address"/>
    <w:lsdException w:qFormat="1" w:unhideWhenUsed="0" w:uiPriority="99" w:semiHidden="0"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qFormat="1" w:unhideWhenUsed="0" w:uiPriority="0" w:semiHidden="0"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77"/>
    <w:qFormat/>
    <w:uiPriority w:val="0"/>
    <w:pPr>
      <w:keepNext/>
      <w:widowControl/>
      <w:numPr>
        <w:ilvl w:val="0"/>
        <w:numId w:val="1"/>
      </w:numPr>
      <w:overflowPunct w:val="0"/>
      <w:autoSpaceDE w:val="0"/>
      <w:autoSpaceDN w:val="0"/>
      <w:adjustRightInd w:val="0"/>
      <w:spacing w:before="240" w:after="60"/>
      <w:textAlignment w:val="baseline"/>
      <w:outlineLvl w:val="0"/>
    </w:pPr>
    <w:rPr>
      <w:rFonts w:ascii="Arial" w:hAnsi="Arial"/>
      <w:b/>
      <w:kern w:val="28"/>
      <w:sz w:val="44"/>
      <w:szCs w:val="44"/>
    </w:rPr>
  </w:style>
  <w:style w:type="paragraph" w:styleId="4">
    <w:name w:val="heading 2"/>
    <w:basedOn w:val="1"/>
    <w:next w:val="1"/>
    <w:link w:val="78"/>
    <w:qFormat/>
    <w:uiPriority w:val="0"/>
    <w:pPr>
      <w:keepNext/>
      <w:widowControl/>
      <w:numPr>
        <w:ilvl w:val="1"/>
        <w:numId w:val="1"/>
      </w:numPr>
      <w:overflowPunct w:val="0"/>
      <w:autoSpaceDE w:val="0"/>
      <w:autoSpaceDN w:val="0"/>
      <w:adjustRightInd w:val="0"/>
      <w:spacing w:before="100" w:after="100" w:line="300" w:lineRule="auto"/>
      <w:jc w:val="left"/>
      <w:textAlignment w:val="baseline"/>
      <w:outlineLvl w:val="1"/>
    </w:pPr>
    <w:rPr>
      <w:rFonts w:ascii="Arial" w:hAnsi="Arial" w:eastAsia="新宋体"/>
      <w:b/>
      <w:bCs/>
      <w:sz w:val="32"/>
      <w:szCs w:val="32"/>
    </w:rPr>
  </w:style>
  <w:style w:type="paragraph" w:styleId="5">
    <w:name w:val="heading 3"/>
    <w:basedOn w:val="1"/>
    <w:next w:val="2"/>
    <w:link w:val="79"/>
    <w:qFormat/>
    <w:uiPriority w:val="0"/>
    <w:pPr>
      <w:keepNext/>
      <w:keepLines/>
      <w:spacing w:before="100" w:beforeAutospacing="1" w:after="100" w:afterAutospacing="1" w:line="300" w:lineRule="auto"/>
      <w:outlineLvl w:val="2"/>
    </w:pPr>
    <w:rPr>
      <w:rFonts w:ascii="Arial" w:hAnsi="Arial"/>
      <w:b/>
      <w:kern w:val="0"/>
      <w:sz w:val="28"/>
      <w:szCs w:val="28"/>
    </w:rPr>
  </w:style>
  <w:style w:type="paragraph" w:styleId="6">
    <w:name w:val="heading 4"/>
    <w:basedOn w:val="1"/>
    <w:next w:val="1"/>
    <w:qFormat/>
    <w:uiPriority w:val="0"/>
    <w:pPr>
      <w:keepNext/>
      <w:widowControl/>
      <w:numPr>
        <w:ilvl w:val="3"/>
        <w:numId w:val="1"/>
      </w:numPr>
      <w:overflowPunct w:val="0"/>
      <w:autoSpaceDE w:val="0"/>
      <w:autoSpaceDN w:val="0"/>
      <w:adjustRightInd w:val="0"/>
      <w:spacing w:before="100" w:beforeAutospacing="1" w:after="100" w:afterAutospacing="1" w:line="300" w:lineRule="auto"/>
      <w:jc w:val="left"/>
      <w:textAlignment w:val="baseline"/>
      <w:outlineLvl w:val="3"/>
    </w:pPr>
    <w:rPr>
      <w:rFonts w:ascii="Arial" w:hAnsi="Arial"/>
      <w:b/>
      <w:kern w:val="0"/>
      <w:sz w:val="24"/>
    </w:rPr>
  </w:style>
  <w:style w:type="paragraph" w:styleId="7">
    <w:name w:val="heading 5"/>
    <w:basedOn w:val="1"/>
    <w:next w:val="1"/>
    <w:qFormat/>
    <w:uiPriority w:val="0"/>
    <w:pPr>
      <w:widowControl/>
      <w:overflowPunct w:val="0"/>
      <w:autoSpaceDE w:val="0"/>
      <w:autoSpaceDN w:val="0"/>
      <w:adjustRightInd w:val="0"/>
      <w:spacing w:before="240" w:after="60"/>
      <w:jc w:val="left"/>
      <w:textAlignment w:val="baseline"/>
      <w:outlineLvl w:val="4"/>
    </w:pPr>
    <w:rPr>
      <w:rFonts w:ascii="Arial" w:hAnsi="Arial"/>
      <w:kern w:val="0"/>
      <w:sz w:val="22"/>
      <w:szCs w:val="20"/>
    </w:rPr>
  </w:style>
  <w:style w:type="paragraph" w:styleId="8">
    <w:name w:val="heading 6"/>
    <w:basedOn w:val="1"/>
    <w:next w:val="1"/>
    <w:qFormat/>
    <w:uiPriority w:val="0"/>
    <w:pPr>
      <w:widowControl/>
      <w:overflowPunct w:val="0"/>
      <w:autoSpaceDE w:val="0"/>
      <w:autoSpaceDN w:val="0"/>
      <w:adjustRightInd w:val="0"/>
      <w:spacing w:before="240" w:after="60"/>
      <w:jc w:val="left"/>
      <w:textAlignment w:val="baseline"/>
      <w:outlineLvl w:val="5"/>
    </w:pPr>
    <w:rPr>
      <w:rFonts w:ascii="Arial" w:hAnsi="Arial"/>
      <w:i/>
      <w:kern w:val="0"/>
      <w:sz w:val="22"/>
      <w:szCs w:val="20"/>
    </w:rPr>
  </w:style>
  <w:style w:type="paragraph" w:styleId="9">
    <w:name w:val="heading 7"/>
    <w:basedOn w:val="1"/>
    <w:next w:val="1"/>
    <w:qFormat/>
    <w:uiPriority w:val="0"/>
    <w:pPr>
      <w:widowControl/>
      <w:overflowPunct w:val="0"/>
      <w:autoSpaceDE w:val="0"/>
      <w:autoSpaceDN w:val="0"/>
      <w:adjustRightInd w:val="0"/>
      <w:spacing w:before="240" w:after="60"/>
      <w:jc w:val="left"/>
      <w:textAlignment w:val="baseline"/>
      <w:outlineLvl w:val="6"/>
    </w:pPr>
    <w:rPr>
      <w:rFonts w:ascii="Arial" w:hAnsi="Arial"/>
      <w:kern w:val="0"/>
      <w:sz w:val="20"/>
      <w:szCs w:val="20"/>
    </w:rPr>
  </w:style>
  <w:style w:type="paragraph" w:styleId="10">
    <w:name w:val="heading 8"/>
    <w:basedOn w:val="1"/>
    <w:next w:val="1"/>
    <w:qFormat/>
    <w:uiPriority w:val="0"/>
    <w:pPr>
      <w:widowControl/>
      <w:numPr>
        <w:ilvl w:val="7"/>
        <w:numId w:val="1"/>
      </w:numPr>
      <w:overflowPunct w:val="0"/>
      <w:autoSpaceDE w:val="0"/>
      <w:autoSpaceDN w:val="0"/>
      <w:adjustRightInd w:val="0"/>
      <w:spacing w:before="240" w:after="60"/>
      <w:jc w:val="left"/>
      <w:textAlignment w:val="baseline"/>
      <w:outlineLvl w:val="7"/>
    </w:pPr>
    <w:rPr>
      <w:rFonts w:ascii="Arial" w:hAnsi="Arial"/>
      <w:i/>
      <w:kern w:val="0"/>
      <w:sz w:val="20"/>
      <w:szCs w:val="20"/>
    </w:rPr>
  </w:style>
  <w:style w:type="paragraph" w:styleId="11">
    <w:name w:val="heading 9"/>
    <w:basedOn w:val="1"/>
    <w:next w:val="1"/>
    <w:qFormat/>
    <w:uiPriority w:val="0"/>
    <w:pPr>
      <w:widowControl/>
      <w:numPr>
        <w:ilvl w:val="8"/>
        <w:numId w:val="1"/>
      </w:numPr>
      <w:overflowPunct w:val="0"/>
      <w:autoSpaceDE w:val="0"/>
      <w:autoSpaceDN w:val="0"/>
      <w:adjustRightInd w:val="0"/>
      <w:spacing w:before="240" w:after="60"/>
      <w:jc w:val="left"/>
      <w:textAlignment w:val="baseline"/>
      <w:outlineLvl w:val="8"/>
    </w:pPr>
    <w:rPr>
      <w:rFonts w:ascii="Arial" w:hAnsi="Arial"/>
      <w:i/>
      <w:kern w:val="0"/>
      <w:sz w:val="18"/>
      <w:szCs w:val="20"/>
    </w:rPr>
  </w:style>
  <w:style w:type="character" w:default="1" w:styleId="67">
    <w:name w:val="Default Paragraph Font"/>
    <w:semiHidden/>
    <w:unhideWhenUsed/>
    <w:qFormat/>
    <w:uiPriority w:val="1"/>
  </w:style>
  <w:style w:type="table" w:default="1" w:styleId="65">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pPr>
    <w:rPr>
      <w:szCs w:val="20"/>
    </w:rPr>
  </w:style>
  <w:style w:type="paragraph" w:styleId="12">
    <w:name w:val="List 3"/>
    <w:basedOn w:val="1"/>
    <w:qFormat/>
    <w:uiPriority w:val="0"/>
    <w:pPr>
      <w:widowControl/>
      <w:ind w:left="1080" w:hanging="360"/>
      <w:jc w:val="left"/>
    </w:pPr>
    <w:rPr>
      <w:kern w:val="0"/>
      <w:sz w:val="24"/>
    </w:rPr>
  </w:style>
  <w:style w:type="paragraph" w:styleId="13">
    <w:name w:val="toc 7"/>
    <w:basedOn w:val="1"/>
    <w:next w:val="1"/>
    <w:qFormat/>
    <w:uiPriority w:val="0"/>
    <w:pPr>
      <w:ind w:left="1260"/>
      <w:jc w:val="left"/>
    </w:pPr>
    <w:rPr>
      <w:sz w:val="18"/>
      <w:szCs w:val="18"/>
    </w:rPr>
  </w:style>
  <w:style w:type="paragraph" w:styleId="14">
    <w:name w:val="index 8"/>
    <w:basedOn w:val="1"/>
    <w:next w:val="1"/>
    <w:qFormat/>
    <w:uiPriority w:val="0"/>
    <w:pPr>
      <w:widowControl/>
      <w:ind w:left="1920" w:hanging="240"/>
      <w:jc w:val="left"/>
    </w:pPr>
    <w:rPr>
      <w:kern w:val="0"/>
      <w:sz w:val="24"/>
    </w:rPr>
  </w:style>
  <w:style w:type="paragraph" w:styleId="15">
    <w:name w:val="List Number"/>
    <w:basedOn w:val="2"/>
    <w:qFormat/>
    <w:uiPriority w:val="0"/>
    <w:pPr>
      <w:numPr>
        <w:ilvl w:val="0"/>
        <w:numId w:val="2"/>
      </w:numPr>
      <w:tabs>
        <w:tab w:val="left" w:pos="360"/>
        <w:tab w:val="clear" w:pos="927"/>
      </w:tabs>
      <w:spacing w:line="360" w:lineRule="auto"/>
      <w:ind w:left="0" w:firstLine="420"/>
    </w:pPr>
    <w:rPr>
      <w:bCs/>
      <w:kern w:val="24"/>
      <w:sz w:val="24"/>
      <w:szCs w:val="24"/>
    </w:rPr>
  </w:style>
  <w:style w:type="paragraph" w:styleId="16">
    <w:name w:val="index 5"/>
    <w:basedOn w:val="1"/>
    <w:next w:val="1"/>
    <w:qFormat/>
    <w:uiPriority w:val="0"/>
    <w:pPr>
      <w:widowControl/>
      <w:ind w:left="1200" w:hanging="240"/>
      <w:jc w:val="left"/>
    </w:pPr>
    <w:rPr>
      <w:kern w:val="0"/>
      <w:sz w:val="24"/>
    </w:rPr>
  </w:style>
  <w:style w:type="paragraph" w:styleId="17">
    <w:name w:val="List Bullet"/>
    <w:basedOn w:val="1"/>
    <w:qFormat/>
    <w:uiPriority w:val="0"/>
    <w:pPr>
      <w:tabs>
        <w:tab w:val="left" w:pos="360"/>
      </w:tabs>
      <w:spacing w:line="240" w:lineRule="atLeast"/>
      <w:ind w:left="360" w:leftChars="30" w:hanging="360"/>
    </w:pPr>
    <w:rPr>
      <w:rFonts w:ascii="宋体" w:hAnsi="宋体"/>
      <w:sz w:val="24"/>
      <w:szCs w:val="20"/>
    </w:rPr>
  </w:style>
  <w:style w:type="paragraph" w:styleId="18">
    <w:name w:val="Document Map"/>
    <w:basedOn w:val="1"/>
    <w:qFormat/>
    <w:uiPriority w:val="0"/>
    <w:pPr>
      <w:shd w:val="clear" w:color="auto" w:fill="000080"/>
    </w:pPr>
  </w:style>
  <w:style w:type="paragraph" w:styleId="19">
    <w:name w:val="annotation text"/>
    <w:basedOn w:val="1"/>
    <w:link w:val="80"/>
    <w:qFormat/>
    <w:uiPriority w:val="0"/>
    <w:pPr>
      <w:jc w:val="left"/>
    </w:pPr>
  </w:style>
  <w:style w:type="paragraph" w:styleId="20">
    <w:name w:val="index 6"/>
    <w:basedOn w:val="1"/>
    <w:next w:val="1"/>
    <w:qFormat/>
    <w:uiPriority w:val="0"/>
    <w:pPr>
      <w:widowControl/>
      <w:ind w:left="1440" w:hanging="240"/>
      <w:jc w:val="left"/>
    </w:pPr>
    <w:rPr>
      <w:kern w:val="0"/>
      <w:sz w:val="24"/>
    </w:rPr>
  </w:style>
  <w:style w:type="paragraph" w:styleId="21">
    <w:name w:val="Body Text 3"/>
    <w:basedOn w:val="1"/>
    <w:qFormat/>
    <w:uiPriority w:val="0"/>
    <w:pPr>
      <w:widowControl/>
    </w:pPr>
    <w:rPr>
      <w:rFonts w:ascii="Arial" w:hAnsi="Arial"/>
      <w:kern w:val="0"/>
      <w:sz w:val="24"/>
      <w:szCs w:val="20"/>
      <w:lang w:eastAsia="en-US"/>
    </w:rPr>
  </w:style>
  <w:style w:type="paragraph" w:styleId="22">
    <w:name w:val="List Bullet 3"/>
    <w:basedOn w:val="1"/>
    <w:qFormat/>
    <w:uiPriority w:val="0"/>
    <w:pPr>
      <w:tabs>
        <w:tab w:val="left" w:pos="1200"/>
      </w:tabs>
      <w:spacing w:line="400" w:lineRule="exact"/>
      <w:ind w:left="1200" w:leftChars="400" w:hanging="360" w:hangingChars="200"/>
    </w:pPr>
    <w:rPr>
      <w:rFonts w:ascii="宋体" w:hAnsi="宋体"/>
      <w:sz w:val="24"/>
      <w:szCs w:val="18"/>
    </w:rPr>
  </w:style>
  <w:style w:type="paragraph" w:styleId="23">
    <w:name w:val="Body Text"/>
    <w:basedOn w:val="1"/>
    <w:next w:val="24"/>
    <w:qFormat/>
    <w:uiPriority w:val="0"/>
    <w:pPr>
      <w:spacing w:line="360" w:lineRule="auto"/>
    </w:pPr>
    <w:rPr>
      <w:rFonts w:eastAsia="黑体"/>
      <w:b/>
      <w:sz w:val="28"/>
      <w:szCs w:val="20"/>
    </w:rPr>
  </w:style>
  <w:style w:type="paragraph" w:styleId="24">
    <w:name w:val="Plain Text"/>
    <w:basedOn w:val="1"/>
    <w:next w:val="1"/>
    <w:link w:val="82"/>
    <w:qFormat/>
    <w:uiPriority w:val="0"/>
    <w:rPr>
      <w:rFonts w:ascii="宋体" w:hAnsi="Courier New" w:cs="新宋体"/>
      <w:szCs w:val="21"/>
    </w:rPr>
  </w:style>
  <w:style w:type="paragraph" w:styleId="25">
    <w:name w:val="Body Text Indent"/>
    <w:basedOn w:val="1"/>
    <w:next w:val="26"/>
    <w:qFormat/>
    <w:uiPriority w:val="0"/>
    <w:pPr>
      <w:spacing w:before="50" w:after="50" w:line="360" w:lineRule="auto"/>
      <w:ind w:left="1439" w:leftChars="172" w:hanging="1078" w:hangingChars="449"/>
    </w:pPr>
    <w:rPr>
      <w:rFonts w:ascii="楷体_GB2312" w:hAnsi="宋体" w:eastAsia="楷体_GB2312"/>
      <w:sz w:val="24"/>
    </w:rPr>
  </w:style>
  <w:style w:type="paragraph" w:styleId="26">
    <w:name w:val="envelope return"/>
    <w:basedOn w:val="1"/>
    <w:qFormat/>
    <w:uiPriority w:val="99"/>
    <w:pPr>
      <w:snapToGrid w:val="0"/>
    </w:pPr>
    <w:rPr>
      <w:rFonts w:ascii="Arial" w:hAnsi="Arial"/>
    </w:rPr>
  </w:style>
  <w:style w:type="paragraph" w:styleId="27">
    <w:name w:val="List 2"/>
    <w:basedOn w:val="1"/>
    <w:qFormat/>
    <w:uiPriority w:val="0"/>
    <w:pPr>
      <w:ind w:left="100" w:leftChars="200" w:hanging="200" w:hangingChars="200"/>
    </w:pPr>
  </w:style>
  <w:style w:type="paragraph" w:styleId="28">
    <w:name w:val="List Continue"/>
    <w:basedOn w:val="1"/>
    <w:qFormat/>
    <w:uiPriority w:val="0"/>
    <w:pPr>
      <w:spacing w:after="120" w:line="400" w:lineRule="exact"/>
      <w:ind w:left="420" w:leftChars="200" w:firstLine="108"/>
    </w:pPr>
    <w:rPr>
      <w:rFonts w:ascii="宋体" w:hAnsi="宋体"/>
      <w:sz w:val="24"/>
      <w:szCs w:val="18"/>
    </w:rPr>
  </w:style>
  <w:style w:type="paragraph" w:styleId="29">
    <w:name w:val="List Bullet 2"/>
    <w:basedOn w:val="1"/>
    <w:qFormat/>
    <w:uiPriority w:val="0"/>
    <w:pPr>
      <w:widowControl/>
      <w:tabs>
        <w:tab w:val="left" w:pos="1440"/>
      </w:tabs>
      <w:ind w:left="1440" w:hanging="720"/>
      <w:jc w:val="left"/>
    </w:pPr>
    <w:rPr>
      <w:rFonts w:ascii="Tahoma" w:hAnsi="Tahoma" w:cs="Courier New"/>
      <w:kern w:val="0"/>
      <w:sz w:val="24"/>
      <w:lang w:eastAsia="en-US"/>
    </w:rPr>
  </w:style>
  <w:style w:type="paragraph" w:styleId="30">
    <w:name w:val="index 4"/>
    <w:basedOn w:val="1"/>
    <w:next w:val="1"/>
    <w:qFormat/>
    <w:uiPriority w:val="0"/>
    <w:pPr>
      <w:widowControl/>
      <w:ind w:left="960" w:hanging="240"/>
      <w:jc w:val="left"/>
    </w:pPr>
    <w:rPr>
      <w:kern w:val="0"/>
      <w:sz w:val="24"/>
    </w:rPr>
  </w:style>
  <w:style w:type="paragraph" w:styleId="31">
    <w:name w:val="toc 5"/>
    <w:basedOn w:val="1"/>
    <w:next w:val="1"/>
    <w:qFormat/>
    <w:uiPriority w:val="0"/>
    <w:pPr>
      <w:ind w:left="840"/>
      <w:jc w:val="left"/>
    </w:pPr>
    <w:rPr>
      <w:sz w:val="18"/>
      <w:szCs w:val="18"/>
    </w:rPr>
  </w:style>
  <w:style w:type="paragraph" w:styleId="32">
    <w:name w:val="toc 3"/>
    <w:basedOn w:val="1"/>
    <w:next w:val="1"/>
    <w:link w:val="81"/>
    <w:qFormat/>
    <w:uiPriority w:val="39"/>
    <w:pPr>
      <w:ind w:left="420"/>
      <w:jc w:val="left"/>
    </w:pPr>
    <w:rPr>
      <w:i/>
      <w:iCs/>
      <w:sz w:val="20"/>
      <w:szCs w:val="20"/>
    </w:rPr>
  </w:style>
  <w:style w:type="paragraph" w:styleId="33">
    <w:name w:val="toc 8"/>
    <w:basedOn w:val="1"/>
    <w:next w:val="1"/>
    <w:qFormat/>
    <w:uiPriority w:val="0"/>
    <w:pPr>
      <w:ind w:left="1470"/>
      <w:jc w:val="left"/>
    </w:pPr>
    <w:rPr>
      <w:sz w:val="18"/>
      <w:szCs w:val="18"/>
    </w:rPr>
  </w:style>
  <w:style w:type="paragraph" w:styleId="34">
    <w:name w:val="index 3"/>
    <w:basedOn w:val="1"/>
    <w:next w:val="1"/>
    <w:qFormat/>
    <w:uiPriority w:val="0"/>
    <w:pPr>
      <w:widowControl/>
      <w:ind w:left="720" w:hanging="240"/>
      <w:jc w:val="left"/>
    </w:pPr>
    <w:rPr>
      <w:kern w:val="0"/>
      <w:sz w:val="24"/>
    </w:rPr>
  </w:style>
  <w:style w:type="paragraph" w:styleId="35">
    <w:name w:val="Date"/>
    <w:basedOn w:val="1"/>
    <w:next w:val="1"/>
    <w:qFormat/>
    <w:uiPriority w:val="0"/>
    <w:rPr>
      <w:sz w:val="44"/>
      <w:szCs w:val="20"/>
    </w:rPr>
  </w:style>
  <w:style w:type="paragraph" w:styleId="36">
    <w:name w:val="Body Text Indent 2"/>
    <w:basedOn w:val="1"/>
    <w:qFormat/>
    <w:uiPriority w:val="0"/>
    <w:pPr>
      <w:spacing w:before="50" w:after="50" w:line="360" w:lineRule="auto"/>
      <w:ind w:left="1440" w:leftChars="685" w:hanging="2"/>
    </w:pPr>
    <w:rPr>
      <w:rFonts w:ascii="楷体_GB2312" w:hAnsi="宋体" w:eastAsia="楷体_GB2312"/>
      <w:sz w:val="24"/>
    </w:rPr>
  </w:style>
  <w:style w:type="paragraph" w:styleId="37">
    <w:name w:val="Balloon Text"/>
    <w:basedOn w:val="1"/>
    <w:link w:val="83"/>
    <w:qFormat/>
    <w:uiPriority w:val="0"/>
    <w:rPr>
      <w:sz w:val="18"/>
      <w:szCs w:val="18"/>
    </w:rPr>
  </w:style>
  <w:style w:type="paragraph" w:styleId="38">
    <w:name w:val="footer"/>
    <w:basedOn w:val="1"/>
    <w:link w:val="84"/>
    <w:qFormat/>
    <w:uiPriority w:val="0"/>
    <w:pPr>
      <w:tabs>
        <w:tab w:val="center" w:pos="4153"/>
        <w:tab w:val="right" w:pos="8306"/>
      </w:tabs>
      <w:snapToGrid w:val="0"/>
      <w:jc w:val="left"/>
    </w:pPr>
    <w:rPr>
      <w:sz w:val="18"/>
      <w:szCs w:val="20"/>
    </w:rPr>
  </w:style>
  <w:style w:type="paragraph" w:styleId="39">
    <w:name w:val="header"/>
    <w:basedOn w:val="1"/>
    <w:link w:val="85"/>
    <w:qFormat/>
    <w:uiPriority w:val="0"/>
    <w:pPr>
      <w:pBdr>
        <w:bottom w:val="single" w:color="auto" w:sz="6" w:space="1"/>
      </w:pBdr>
      <w:tabs>
        <w:tab w:val="center" w:pos="4153"/>
        <w:tab w:val="right" w:pos="8306"/>
      </w:tabs>
      <w:snapToGrid w:val="0"/>
      <w:jc w:val="center"/>
    </w:pPr>
    <w:rPr>
      <w:sz w:val="18"/>
      <w:szCs w:val="18"/>
    </w:rPr>
  </w:style>
  <w:style w:type="paragraph" w:styleId="40">
    <w:name w:val="Signature"/>
    <w:basedOn w:val="1"/>
    <w:qFormat/>
    <w:uiPriority w:val="0"/>
    <w:pPr>
      <w:spacing w:line="400" w:lineRule="exact"/>
      <w:ind w:left="100" w:leftChars="2100" w:firstLine="108"/>
    </w:pPr>
    <w:rPr>
      <w:rFonts w:ascii="宋体" w:hAnsi="宋体"/>
      <w:sz w:val="24"/>
      <w:szCs w:val="18"/>
    </w:rPr>
  </w:style>
  <w:style w:type="paragraph" w:styleId="41">
    <w:name w:val="toc 1"/>
    <w:basedOn w:val="1"/>
    <w:next w:val="1"/>
    <w:qFormat/>
    <w:uiPriority w:val="39"/>
    <w:pPr>
      <w:spacing w:before="120" w:after="120"/>
      <w:jc w:val="left"/>
    </w:pPr>
    <w:rPr>
      <w:b/>
      <w:bCs/>
      <w:caps/>
      <w:sz w:val="20"/>
      <w:szCs w:val="20"/>
    </w:rPr>
  </w:style>
  <w:style w:type="paragraph" w:styleId="42">
    <w:name w:val="toc 4"/>
    <w:basedOn w:val="1"/>
    <w:next w:val="1"/>
    <w:qFormat/>
    <w:uiPriority w:val="39"/>
    <w:pPr>
      <w:ind w:left="630"/>
      <w:jc w:val="left"/>
    </w:pPr>
    <w:rPr>
      <w:sz w:val="18"/>
      <w:szCs w:val="18"/>
    </w:rPr>
  </w:style>
  <w:style w:type="paragraph" w:styleId="43">
    <w:name w:val="index heading"/>
    <w:basedOn w:val="1"/>
    <w:next w:val="44"/>
    <w:qFormat/>
    <w:uiPriority w:val="0"/>
    <w:pPr>
      <w:widowControl/>
      <w:jc w:val="left"/>
    </w:pPr>
    <w:rPr>
      <w:kern w:val="0"/>
      <w:sz w:val="24"/>
    </w:rPr>
  </w:style>
  <w:style w:type="paragraph" w:styleId="44">
    <w:name w:val="index 1"/>
    <w:basedOn w:val="1"/>
    <w:next w:val="1"/>
    <w:qFormat/>
    <w:uiPriority w:val="0"/>
    <w:pPr>
      <w:widowControl/>
      <w:ind w:left="240" w:hanging="240"/>
      <w:jc w:val="left"/>
    </w:pPr>
    <w:rPr>
      <w:kern w:val="0"/>
      <w:sz w:val="24"/>
    </w:rPr>
  </w:style>
  <w:style w:type="paragraph" w:styleId="45">
    <w:name w:val="List"/>
    <w:basedOn w:val="1"/>
    <w:qFormat/>
    <w:uiPriority w:val="0"/>
    <w:pPr>
      <w:tabs>
        <w:tab w:val="left" w:pos="720"/>
        <w:tab w:val="left" w:pos="1500"/>
      </w:tabs>
      <w:spacing w:line="240" w:lineRule="atLeast"/>
      <w:ind w:left="1500" w:leftChars="30" w:hanging="420"/>
    </w:pPr>
    <w:rPr>
      <w:rFonts w:ascii="宋体" w:hAnsi="宋体"/>
      <w:bCs/>
      <w:sz w:val="24"/>
      <w:szCs w:val="20"/>
    </w:rPr>
  </w:style>
  <w:style w:type="paragraph" w:styleId="46">
    <w:name w:val="footnote text"/>
    <w:basedOn w:val="1"/>
    <w:qFormat/>
    <w:uiPriority w:val="0"/>
    <w:pPr>
      <w:widowControl/>
      <w:numPr>
        <w:ilvl w:val="0"/>
        <w:numId w:val="3"/>
      </w:numPr>
      <w:tabs>
        <w:tab w:val="left" w:pos="90"/>
        <w:tab w:val="clear" w:pos="425"/>
      </w:tabs>
      <w:autoSpaceDE w:val="0"/>
      <w:autoSpaceDN w:val="0"/>
      <w:adjustRightInd w:val="0"/>
      <w:spacing w:before="120" w:after="20" w:line="160" w:lineRule="exact"/>
      <w:ind w:left="0" w:leftChars="30" w:firstLine="0"/>
      <w:jc w:val="left"/>
    </w:pPr>
    <w:rPr>
      <w:rFonts w:ascii="宋体" w:hAnsi="宋体" w:eastAsia="MS Gothic"/>
      <w:b/>
      <w:kern w:val="0"/>
      <w:sz w:val="14"/>
      <w:szCs w:val="20"/>
      <w:lang w:eastAsia="ja-JP"/>
    </w:rPr>
  </w:style>
  <w:style w:type="paragraph" w:styleId="47">
    <w:name w:val="toc 6"/>
    <w:basedOn w:val="1"/>
    <w:next w:val="1"/>
    <w:qFormat/>
    <w:uiPriority w:val="0"/>
    <w:pPr>
      <w:ind w:left="1050"/>
      <w:jc w:val="left"/>
    </w:pPr>
    <w:rPr>
      <w:sz w:val="18"/>
      <w:szCs w:val="18"/>
    </w:rPr>
  </w:style>
  <w:style w:type="paragraph" w:styleId="48">
    <w:name w:val="List 5"/>
    <w:basedOn w:val="1"/>
    <w:qFormat/>
    <w:uiPriority w:val="0"/>
    <w:pPr>
      <w:tabs>
        <w:tab w:val="left" w:pos="320"/>
      </w:tabs>
      <w:spacing w:line="400" w:lineRule="exact"/>
      <w:ind w:left="320" w:leftChars="30" w:hanging="420"/>
    </w:pPr>
    <w:rPr>
      <w:rFonts w:ascii="宋体" w:hAnsi="宋体"/>
      <w:b/>
      <w:sz w:val="24"/>
      <w:szCs w:val="18"/>
    </w:rPr>
  </w:style>
  <w:style w:type="paragraph" w:styleId="49">
    <w:name w:val="Body Text Indent 3"/>
    <w:basedOn w:val="1"/>
    <w:qFormat/>
    <w:uiPriority w:val="0"/>
    <w:pPr>
      <w:spacing w:before="50" w:after="50" w:line="360" w:lineRule="auto"/>
      <w:ind w:left="2159" w:leftChars="172" w:hanging="1798" w:hangingChars="749"/>
    </w:pPr>
    <w:rPr>
      <w:rFonts w:ascii="楷体_GB2312" w:hAnsi="宋体" w:eastAsia="楷体_GB2312"/>
      <w:sz w:val="24"/>
    </w:rPr>
  </w:style>
  <w:style w:type="paragraph" w:styleId="50">
    <w:name w:val="index 7"/>
    <w:basedOn w:val="1"/>
    <w:next w:val="1"/>
    <w:qFormat/>
    <w:uiPriority w:val="0"/>
    <w:pPr>
      <w:widowControl/>
      <w:ind w:left="1680" w:hanging="240"/>
      <w:jc w:val="left"/>
    </w:pPr>
    <w:rPr>
      <w:kern w:val="0"/>
      <w:sz w:val="24"/>
    </w:rPr>
  </w:style>
  <w:style w:type="paragraph" w:styleId="51">
    <w:name w:val="index 9"/>
    <w:basedOn w:val="1"/>
    <w:next w:val="1"/>
    <w:qFormat/>
    <w:uiPriority w:val="0"/>
    <w:pPr>
      <w:widowControl/>
      <w:ind w:left="2160" w:hanging="240"/>
      <w:jc w:val="left"/>
    </w:pPr>
    <w:rPr>
      <w:kern w:val="0"/>
      <w:sz w:val="24"/>
    </w:rPr>
  </w:style>
  <w:style w:type="paragraph" w:styleId="52">
    <w:name w:val="table of figures"/>
    <w:basedOn w:val="1"/>
    <w:next w:val="1"/>
    <w:qFormat/>
    <w:uiPriority w:val="0"/>
    <w:pPr>
      <w:widowControl/>
      <w:ind w:left="480" w:hanging="480"/>
      <w:jc w:val="left"/>
    </w:pPr>
    <w:rPr>
      <w:kern w:val="0"/>
      <w:sz w:val="24"/>
    </w:rPr>
  </w:style>
  <w:style w:type="paragraph" w:styleId="53">
    <w:name w:val="toc 2"/>
    <w:basedOn w:val="1"/>
    <w:next w:val="1"/>
    <w:qFormat/>
    <w:uiPriority w:val="39"/>
    <w:pPr>
      <w:ind w:left="210"/>
      <w:jc w:val="left"/>
    </w:pPr>
    <w:rPr>
      <w:smallCaps/>
      <w:sz w:val="20"/>
      <w:szCs w:val="20"/>
    </w:rPr>
  </w:style>
  <w:style w:type="paragraph" w:styleId="54">
    <w:name w:val="toc 9"/>
    <w:basedOn w:val="1"/>
    <w:next w:val="1"/>
    <w:qFormat/>
    <w:uiPriority w:val="0"/>
    <w:pPr>
      <w:ind w:left="1680"/>
      <w:jc w:val="left"/>
    </w:pPr>
    <w:rPr>
      <w:sz w:val="18"/>
      <w:szCs w:val="18"/>
    </w:rPr>
  </w:style>
  <w:style w:type="paragraph" w:styleId="55">
    <w:name w:val="Body Text 2"/>
    <w:basedOn w:val="1"/>
    <w:qFormat/>
    <w:uiPriority w:val="0"/>
    <w:pPr>
      <w:spacing w:after="120" w:line="480" w:lineRule="auto"/>
    </w:pPr>
  </w:style>
  <w:style w:type="paragraph" w:styleId="56">
    <w:name w:val="List 4"/>
    <w:basedOn w:val="1"/>
    <w:qFormat/>
    <w:uiPriority w:val="0"/>
    <w:pPr>
      <w:spacing w:line="400" w:lineRule="exact"/>
      <w:ind w:left="100" w:leftChars="600" w:hanging="200" w:hangingChars="200"/>
    </w:pPr>
    <w:rPr>
      <w:rFonts w:ascii="宋体" w:hAnsi="宋体"/>
      <w:sz w:val="24"/>
      <w:szCs w:val="18"/>
    </w:rPr>
  </w:style>
  <w:style w:type="paragraph" w:styleId="57">
    <w:name w:val="List Continue 2"/>
    <w:basedOn w:val="1"/>
    <w:qFormat/>
    <w:uiPriority w:val="0"/>
    <w:pPr>
      <w:spacing w:after="120" w:line="400" w:lineRule="exact"/>
      <w:ind w:left="840" w:leftChars="400" w:firstLine="108"/>
    </w:pPr>
    <w:rPr>
      <w:rFonts w:ascii="宋体" w:hAnsi="宋体"/>
      <w:sz w:val="24"/>
      <w:szCs w:val="18"/>
    </w:rPr>
  </w:style>
  <w:style w:type="paragraph" w:styleId="58">
    <w:name w:val="Normal (Web)"/>
    <w:basedOn w:val="1"/>
    <w:qFormat/>
    <w:uiPriority w:val="99"/>
    <w:pPr>
      <w:widowControl/>
      <w:spacing w:before="100" w:beforeAutospacing="1" w:after="100" w:afterAutospacing="1"/>
      <w:jc w:val="left"/>
    </w:pPr>
    <w:rPr>
      <w:rFonts w:ascii="Arial Unicode MS" w:hAnsi="Arial Unicode MS" w:eastAsia="Arial Unicode MS" w:cs="Courier New"/>
      <w:kern w:val="0"/>
      <w:sz w:val="24"/>
    </w:rPr>
  </w:style>
  <w:style w:type="paragraph" w:styleId="59">
    <w:name w:val="List Continue 3"/>
    <w:basedOn w:val="1"/>
    <w:qFormat/>
    <w:uiPriority w:val="0"/>
    <w:pPr>
      <w:spacing w:after="120" w:line="400" w:lineRule="exact"/>
      <w:ind w:left="1260" w:leftChars="600" w:firstLine="108"/>
    </w:pPr>
    <w:rPr>
      <w:rFonts w:ascii="宋体" w:hAnsi="宋体"/>
      <w:sz w:val="24"/>
      <w:szCs w:val="18"/>
    </w:rPr>
  </w:style>
  <w:style w:type="paragraph" w:styleId="60">
    <w:name w:val="index 2"/>
    <w:basedOn w:val="1"/>
    <w:next w:val="1"/>
    <w:qFormat/>
    <w:uiPriority w:val="0"/>
    <w:pPr>
      <w:widowControl/>
      <w:ind w:left="480" w:hanging="240"/>
      <w:jc w:val="left"/>
    </w:pPr>
    <w:rPr>
      <w:kern w:val="0"/>
      <w:sz w:val="24"/>
    </w:rPr>
  </w:style>
  <w:style w:type="paragraph" w:styleId="61">
    <w:name w:val="Title"/>
    <w:basedOn w:val="1"/>
    <w:next w:val="1"/>
    <w:qFormat/>
    <w:uiPriority w:val="0"/>
    <w:pPr>
      <w:jc w:val="center"/>
    </w:pPr>
    <w:rPr>
      <w:rFonts w:ascii="Arial" w:hAnsi="Arial"/>
      <w:b/>
      <w:kern w:val="0"/>
      <w:sz w:val="36"/>
      <w:szCs w:val="20"/>
      <w:lang w:eastAsia="en-US"/>
    </w:rPr>
  </w:style>
  <w:style w:type="paragraph" w:styleId="62">
    <w:name w:val="annotation subject"/>
    <w:basedOn w:val="19"/>
    <w:next w:val="19"/>
    <w:qFormat/>
    <w:uiPriority w:val="0"/>
    <w:rPr>
      <w:b/>
      <w:bCs/>
    </w:rPr>
  </w:style>
  <w:style w:type="paragraph" w:styleId="63">
    <w:name w:val="Body Text First Indent"/>
    <w:basedOn w:val="23"/>
    <w:qFormat/>
    <w:uiPriority w:val="0"/>
    <w:pPr>
      <w:adjustRightInd w:val="0"/>
      <w:spacing w:after="120"/>
      <w:ind w:firstLine="420"/>
      <w:textAlignment w:val="baseline"/>
    </w:pPr>
    <w:rPr>
      <w:rFonts w:eastAsia="楷体_GB2312"/>
      <w:b w:val="0"/>
      <w:kern w:val="0"/>
      <w:sz w:val="24"/>
    </w:rPr>
  </w:style>
  <w:style w:type="paragraph" w:styleId="64">
    <w:name w:val="Body Text First Indent 2"/>
    <w:basedOn w:val="25"/>
    <w:next w:val="1"/>
    <w:qFormat/>
    <w:uiPriority w:val="0"/>
    <w:pPr>
      <w:spacing w:before="0" w:after="120" w:line="240" w:lineRule="auto"/>
      <w:ind w:left="420" w:leftChars="200" w:firstLine="420" w:firstLineChars="200"/>
    </w:pPr>
    <w:rPr>
      <w:rFonts w:ascii="Times New Roman" w:hAnsi="Times New Roman" w:eastAsia="宋体"/>
      <w:sz w:val="21"/>
    </w:rPr>
  </w:style>
  <w:style w:type="table" w:styleId="66">
    <w:name w:val="Table Grid"/>
    <w:basedOn w:val="65"/>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8">
    <w:name w:val="Strong"/>
    <w:qFormat/>
    <w:uiPriority w:val="0"/>
    <w:rPr>
      <w:b/>
      <w:bCs/>
    </w:rPr>
  </w:style>
  <w:style w:type="character" w:styleId="69">
    <w:name w:val="page number"/>
    <w:qFormat/>
    <w:uiPriority w:val="0"/>
  </w:style>
  <w:style w:type="character" w:styleId="70">
    <w:name w:val="FollowedHyperlink"/>
    <w:qFormat/>
    <w:uiPriority w:val="0"/>
    <w:rPr>
      <w:color w:val="800080"/>
      <w:u w:val="single"/>
    </w:rPr>
  </w:style>
  <w:style w:type="character" w:styleId="71">
    <w:name w:val="Emphasis"/>
    <w:qFormat/>
    <w:uiPriority w:val="0"/>
    <w:rPr>
      <w:color w:val="000000"/>
    </w:rPr>
  </w:style>
  <w:style w:type="character" w:styleId="72">
    <w:name w:val="Hyperlink"/>
    <w:qFormat/>
    <w:uiPriority w:val="99"/>
    <w:rPr>
      <w:color w:val="0000FF"/>
      <w:u w:val="single"/>
    </w:rPr>
  </w:style>
  <w:style w:type="character" w:styleId="73">
    <w:name w:val="HTML Code"/>
    <w:qFormat/>
    <w:uiPriority w:val="0"/>
    <w:rPr>
      <w:rFonts w:ascii="黑体" w:hAnsi="Courier New" w:eastAsia="黑体" w:cs="Arial, Helvetica"/>
      <w:sz w:val="20"/>
      <w:szCs w:val="20"/>
    </w:rPr>
  </w:style>
  <w:style w:type="character" w:styleId="74">
    <w:name w:val="annotation reference"/>
    <w:qFormat/>
    <w:uiPriority w:val="0"/>
    <w:rPr>
      <w:sz w:val="21"/>
      <w:szCs w:val="21"/>
    </w:rPr>
  </w:style>
  <w:style w:type="paragraph" w:customStyle="1" w:styleId="75">
    <w:name w:val="无间隔1"/>
    <w:qFormat/>
    <w:uiPriority w:val="1"/>
    <w:pPr>
      <w:widowControl w:val="0"/>
      <w:jc w:val="both"/>
    </w:pPr>
    <w:rPr>
      <w:rFonts w:ascii="Calibri" w:hAnsi="Calibri" w:eastAsia="宋体" w:cs="Times New Roman"/>
      <w:kern w:val="2"/>
      <w:sz w:val="21"/>
      <w:szCs w:val="22"/>
      <w:lang w:val="en-US" w:eastAsia="zh-CN" w:bidi="ar-SA"/>
    </w:rPr>
  </w:style>
  <w:style w:type="paragraph" w:customStyle="1" w:styleId="76">
    <w:name w:val="Default"/>
    <w:qFormat/>
    <w:uiPriority w:val="0"/>
    <w:pPr>
      <w:widowControl w:val="0"/>
      <w:autoSpaceDE w:val="0"/>
      <w:autoSpaceDN w:val="0"/>
      <w:adjustRightInd w:val="0"/>
    </w:pPr>
    <w:rPr>
      <w:rFonts w:ascii="黑体" w:hAnsi="Times New Roman" w:eastAsia="黑体" w:cs="Times New Roman"/>
      <w:color w:val="000000"/>
      <w:sz w:val="24"/>
      <w:szCs w:val="24"/>
      <w:lang w:val="en-US" w:eastAsia="zh-CN" w:bidi="ar-SA"/>
    </w:rPr>
  </w:style>
  <w:style w:type="character" w:customStyle="1" w:styleId="77">
    <w:name w:val="标题 1 字符"/>
    <w:link w:val="3"/>
    <w:qFormat/>
    <w:uiPriority w:val="0"/>
    <w:rPr>
      <w:rFonts w:ascii="Arial" w:hAnsi="Arial"/>
      <w:b/>
      <w:kern w:val="28"/>
      <w:sz w:val="44"/>
      <w:szCs w:val="44"/>
    </w:rPr>
  </w:style>
  <w:style w:type="character" w:customStyle="1" w:styleId="78">
    <w:name w:val="标题 2 字符"/>
    <w:link w:val="4"/>
    <w:qFormat/>
    <w:uiPriority w:val="0"/>
    <w:rPr>
      <w:rFonts w:ascii="Arial" w:hAnsi="Arial" w:eastAsia="新宋体"/>
      <w:b/>
      <w:bCs/>
      <w:kern w:val="2"/>
      <w:sz w:val="32"/>
      <w:szCs w:val="32"/>
    </w:rPr>
  </w:style>
  <w:style w:type="character" w:customStyle="1" w:styleId="79">
    <w:name w:val="标题 3 字符"/>
    <w:link w:val="5"/>
    <w:qFormat/>
    <w:uiPriority w:val="0"/>
    <w:rPr>
      <w:rFonts w:ascii="Arial" w:hAnsi="Arial"/>
      <w:b/>
      <w:sz w:val="28"/>
      <w:szCs w:val="28"/>
    </w:rPr>
  </w:style>
  <w:style w:type="character" w:customStyle="1" w:styleId="80">
    <w:name w:val="批注文字 字符"/>
    <w:link w:val="19"/>
    <w:qFormat/>
    <w:uiPriority w:val="0"/>
    <w:rPr>
      <w:kern w:val="2"/>
      <w:sz w:val="21"/>
      <w:szCs w:val="24"/>
    </w:rPr>
  </w:style>
  <w:style w:type="character" w:customStyle="1" w:styleId="81">
    <w:name w:val="TOC 3 字符"/>
    <w:link w:val="32"/>
    <w:qFormat/>
    <w:uiPriority w:val="39"/>
    <w:rPr>
      <w:i/>
      <w:iCs/>
      <w:kern w:val="2"/>
    </w:rPr>
  </w:style>
  <w:style w:type="character" w:customStyle="1" w:styleId="82">
    <w:name w:val="纯文本 字符"/>
    <w:link w:val="24"/>
    <w:qFormat/>
    <w:uiPriority w:val="0"/>
    <w:rPr>
      <w:rFonts w:ascii="宋体" w:hAnsi="Courier New" w:cs="新宋体"/>
      <w:kern w:val="2"/>
      <w:sz w:val="21"/>
      <w:szCs w:val="21"/>
    </w:rPr>
  </w:style>
  <w:style w:type="character" w:customStyle="1" w:styleId="83">
    <w:name w:val="批注框文本 字符"/>
    <w:link w:val="37"/>
    <w:qFormat/>
    <w:locked/>
    <w:uiPriority w:val="0"/>
    <w:rPr>
      <w:kern w:val="2"/>
      <w:sz w:val="18"/>
      <w:szCs w:val="18"/>
    </w:rPr>
  </w:style>
  <w:style w:type="character" w:customStyle="1" w:styleId="84">
    <w:name w:val="页脚 字符"/>
    <w:link w:val="38"/>
    <w:qFormat/>
    <w:uiPriority w:val="0"/>
    <w:rPr>
      <w:rFonts w:eastAsia="宋体"/>
      <w:kern w:val="2"/>
      <w:sz w:val="18"/>
      <w:lang w:val="en-US" w:eastAsia="zh-CN" w:bidi="ar-SA"/>
    </w:rPr>
  </w:style>
  <w:style w:type="character" w:customStyle="1" w:styleId="85">
    <w:name w:val="页眉 字符"/>
    <w:link w:val="39"/>
    <w:qFormat/>
    <w:uiPriority w:val="0"/>
    <w:rPr>
      <w:rFonts w:eastAsia="宋体"/>
      <w:kern w:val="2"/>
      <w:sz w:val="18"/>
      <w:szCs w:val="18"/>
      <w:lang w:val="en-US" w:eastAsia="zh-CN" w:bidi="ar-SA"/>
    </w:rPr>
  </w:style>
  <w:style w:type="character" w:customStyle="1" w:styleId="86">
    <w:name w:val="sql_11"/>
    <w:qFormat/>
    <w:uiPriority w:val="0"/>
    <w:rPr>
      <w:color w:val="000000"/>
    </w:rPr>
  </w:style>
  <w:style w:type="character" w:customStyle="1" w:styleId="87">
    <w:name w:val="html_07"/>
    <w:qFormat/>
    <w:uiPriority w:val="0"/>
    <w:rPr>
      <w:color w:val="000000"/>
    </w:rPr>
  </w:style>
  <w:style w:type="character" w:customStyle="1" w:styleId="88">
    <w:name w:val="sql_09"/>
    <w:qFormat/>
    <w:uiPriority w:val="0"/>
    <w:rPr>
      <w:color w:val="000000"/>
    </w:rPr>
  </w:style>
  <w:style w:type="character" w:customStyle="1" w:styleId="89">
    <w:name w:val="sql_0c"/>
    <w:qFormat/>
    <w:uiPriority w:val="0"/>
    <w:rPr>
      <w:color w:val="000000"/>
    </w:rPr>
  </w:style>
  <w:style w:type="character" w:customStyle="1" w:styleId="90">
    <w:name w:val="cos_05"/>
    <w:qFormat/>
    <w:uiPriority w:val="0"/>
    <w:rPr>
      <w:color w:val="000000"/>
    </w:rPr>
  </w:style>
  <w:style w:type="character" w:customStyle="1" w:styleId="91">
    <w:name w:val="t_0011"/>
    <w:qFormat/>
    <w:uiPriority w:val="0"/>
    <w:rPr>
      <w:b/>
      <w:bCs/>
      <w:color w:val="3399FF"/>
      <w:sz w:val="18"/>
      <w:szCs w:val="18"/>
      <w:u w:val="none"/>
    </w:rPr>
  </w:style>
  <w:style w:type="character" w:customStyle="1" w:styleId="92">
    <w:name w:val="cos_07"/>
    <w:qFormat/>
    <w:uiPriority w:val="0"/>
    <w:rPr>
      <w:color w:val="000000"/>
    </w:rPr>
  </w:style>
  <w:style w:type="character" w:customStyle="1" w:styleId="93">
    <w:name w:val="bodytext1"/>
    <w:qFormat/>
    <w:uiPriority w:val="0"/>
    <w:rPr>
      <w:rFonts w:hint="default" w:ascii="Arial" w:hAnsi="Arial" w:cs="Arial"/>
      <w:color w:val="000000"/>
      <w:sz w:val="20"/>
      <w:szCs w:val="20"/>
    </w:rPr>
  </w:style>
  <w:style w:type="character" w:customStyle="1" w:styleId="94">
    <w:name w:val="cos_2a"/>
    <w:qFormat/>
    <w:uiPriority w:val="0"/>
    <w:rPr>
      <w:color w:val="000000"/>
    </w:rPr>
  </w:style>
  <w:style w:type="character" w:customStyle="1" w:styleId="95">
    <w:name w:val="样式 五号"/>
    <w:qFormat/>
    <w:uiPriority w:val="0"/>
    <w:rPr>
      <w:sz w:val="21"/>
    </w:rPr>
  </w:style>
  <w:style w:type="character" w:customStyle="1" w:styleId="96">
    <w:name w:val="javascript_10"/>
    <w:qFormat/>
    <w:uiPriority w:val="0"/>
    <w:rPr>
      <w:color w:val="000000"/>
    </w:rPr>
  </w:style>
  <w:style w:type="character" w:customStyle="1" w:styleId="97">
    <w:name w:val="标题 2 Char"/>
    <w:qFormat/>
    <w:uiPriority w:val="9"/>
    <w:rPr>
      <w:rFonts w:ascii="宋体" w:hAnsi="宋体" w:eastAsia="黑体"/>
      <w:b/>
      <w:bCs/>
      <w:kern w:val="2"/>
      <w:sz w:val="24"/>
      <w:szCs w:val="32"/>
      <w:lang w:val="en-US" w:eastAsia="zh-CN" w:bidi="ar-SA"/>
    </w:rPr>
  </w:style>
  <w:style w:type="character" w:customStyle="1" w:styleId="98">
    <w:name w:val="cls_01"/>
    <w:qFormat/>
    <w:uiPriority w:val="0"/>
    <w:rPr>
      <w:color w:val="000000"/>
    </w:rPr>
  </w:style>
  <w:style w:type="character" w:customStyle="1" w:styleId="99">
    <w:name w:val="cos_14"/>
    <w:qFormat/>
    <w:uiPriority w:val="0"/>
    <w:rPr>
      <w:color w:val="000000"/>
    </w:rPr>
  </w:style>
  <w:style w:type="character" w:customStyle="1" w:styleId="100">
    <w:name w:val="suporsub"/>
    <w:qFormat/>
    <w:uiPriority w:val="0"/>
  </w:style>
  <w:style w:type="character" w:customStyle="1" w:styleId="101">
    <w:name w:val="cos_17"/>
    <w:qFormat/>
    <w:uiPriority w:val="0"/>
    <w:rPr>
      <w:color w:val="000000"/>
    </w:rPr>
  </w:style>
  <w:style w:type="character" w:customStyle="1" w:styleId="102">
    <w:name w:val="cos_1d"/>
    <w:qFormat/>
    <w:uiPriority w:val="0"/>
    <w:rPr>
      <w:color w:val="000000"/>
    </w:rPr>
  </w:style>
  <w:style w:type="character" w:customStyle="1" w:styleId="103">
    <w:name w:val="cos_23"/>
    <w:qFormat/>
    <w:uiPriority w:val="0"/>
    <w:rPr>
      <w:color w:val="000000"/>
    </w:rPr>
  </w:style>
  <w:style w:type="character" w:customStyle="1" w:styleId="104">
    <w:name w:val="html_05"/>
    <w:qFormat/>
    <w:uiPriority w:val="0"/>
    <w:rPr>
      <w:color w:val="000000"/>
    </w:rPr>
  </w:style>
  <w:style w:type="character" w:customStyle="1" w:styleId="105">
    <w:name w:val="html_0b"/>
    <w:qFormat/>
    <w:uiPriority w:val="0"/>
    <w:rPr>
      <w:color w:val="000000"/>
    </w:rPr>
  </w:style>
  <w:style w:type="character" w:customStyle="1" w:styleId="106">
    <w:name w:val="cls_08"/>
    <w:qFormat/>
    <w:uiPriority w:val="0"/>
    <w:rPr>
      <w:color w:val="000000"/>
    </w:rPr>
  </w:style>
  <w:style w:type="character" w:customStyle="1" w:styleId="107">
    <w:name w:val="样式 小四"/>
    <w:qFormat/>
    <w:uiPriority w:val="0"/>
    <w:rPr>
      <w:rFonts w:ascii="Arial" w:hAnsi="Arial" w:eastAsia="宋体"/>
      <w:sz w:val="24"/>
      <w:szCs w:val="24"/>
    </w:rPr>
  </w:style>
  <w:style w:type="character" w:customStyle="1" w:styleId="108">
    <w:name w:val="样式 段后: 6 磅 行距: 1.5 倍行距 Char Char"/>
    <w:link w:val="109"/>
    <w:qFormat/>
    <w:uiPriority w:val="0"/>
    <w:rPr>
      <w:rFonts w:ascii="Arial" w:hAnsi="Arial" w:eastAsia="宋体" w:cs="宋体"/>
      <w:kern w:val="2"/>
      <w:sz w:val="24"/>
      <w:szCs w:val="24"/>
      <w:lang w:val="en-US" w:eastAsia="zh-CN" w:bidi="ar-SA"/>
    </w:rPr>
  </w:style>
  <w:style w:type="paragraph" w:customStyle="1" w:styleId="109">
    <w:name w:val="样式 段后: 6 磅 行距: 1.5 倍行距"/>
    <w:basedOn w:val="1"/>
    <w:link w:val="108"/>
    <w:qFormat/>
    <w:uiPriority w:val="0"/>
    <w:pPr>
      <w:spacing w:before="100" w:beforeAutospacing="1" w:after="100" w:afterAutospacing="1" w:line="300" w:lineRule="auto"/>
      <w:ind w:firstLine="200" w:firstLineChars="200"/>
    </w:pPr>
    <w:rPr>
      <w:rFonts w:ascii="Arial" w:hAnsi="Arial" w:cs="宋体"/>
      <w:sz w:val="24"/>
    </w:rPr>
  </w:style>
  <w:style w:type="character" w:customStyle="1" w:styleId="110">
    <w:name w:val="cos_12"/>
    <w:qFormat/>
    <w:uiPriority w:val="0"/>
    <w:rPr>
      <w:color w:val="000000"/>
    </w:rPr>
  </w:style>
  <w:style w:type="character" w:customStyle="1" w:styleId="111">
    <w:name w:val="bt4 Char Char"/>
    <w:link w:val="112"/>
    <w:qFormat/>
    <w:uiPriority w:val="0"/>
    <w:rPr>
      <w:rFonts w:ascii="Arial" w:hAnsi="Arial" w:eastAsia="黑体"/>
      <w:b/>
      <w:bCs/>
      <w:kern w:val="2"/>
      <w:sz w:val="21"/>
      <w:szCs w:val="28"/>
      <w:lang w:val="en-US" w:eastAsia="zh-CN" w:bidi="ar-SA"/>
    </w:rPr>
  </w:style>
  <w:style w:type="paragraph" w:customStyle="1" w:styleId="112">
    <w:name w:val="bt4"/>
    <w:basedOn w:val="6"/>
    <w:next w:val="63"/>
    <w:link w:val="111"/>
    <w:qFormat/>
    <w:uiPriority w:val="0"/>
    <w:pPr>
      <w:keepLines/>
      <w:widowControl w:val="0"/>
      <w:numPr>
        <w:numId w:val="0"/>
      </w:numPr>
      <w:overflowPunct/>
      <w:autoSpaceDE/>
      <w:autoSpaceDN/>
      <w:adjustRightInd/>
      <w:spacing w:before="280" w:beforeAutospacing="0" w:after="290" w:afterAutospacing="0" w:line="376" w:lineRule="auto"/>
      <w:ind w:firstLine="420"/>
      <w:jc w:val="both"/>
      <w:textAlignment w:val="auto"/>
    </w:pPr>
    <w:rPr>
      <w:rFonts w:eastAsia="黑体"/>
      <w:bCs/>
      <w:kern w:val="2"/>
      <w:sz w:val="21"/>
      <w:szCs w:val="28"/>
    </w:rPr>
  </w:style>
  <w:style w:type="character" w:customStyle="1" w:styleId="113">
    <w:name w:val="样式 宋体 小四 Char Char"/>
    <w:qFormat/>
    <w:uiPriority w:val="0"/>
    <w:rPr>
      <w:rFonts w:ascii="宋体" w:hAnsi="宋体" w:eastAsia="宋体"/>
      <w:b/>
      <w:kern w:val="2"/>
      <w:sz w:val="24"/>
      <w:szCs w:val="24"/>
      <w:lang w:val="en-US" w:eastAsia="zh-CN" w:bidi="ar-SA"/>
    </w:rPr>
  </w:style>
  <w:style w:type="character" w:customStyle="1" w:styleId="114">
    <w:name w:val="html_0c"/>
    <w:qFormat/>
    <w:uiPriority w:val="0"/>
    <w:rPr>
      <w:color w:val="000000"/>
    </w:rPr>
  </w:style>
  <w:style w:type="character" w:customStyle="1" w:styleId="115">
    <w:name w:val="javascript_0e"/>
    <w:qFormat/>
    <w:uiPriority w:val="0"/>
    <w:rPr>
      <w:color w:val="000000"/>
    </w:rPr>
  </w:style>
  <w:style w:type="character" w:customStyle="1" w:styleId="116">
    <w:name w:val="html_06"/>
    <w:qFormat/>
    <w:uiPriority w:val="0"/>
    <w:rPr>
      <w:color w:val="000000"/>
    </w:rPr>
  </w:style>
  <w:style w:type="character" w:customStyle="1" w:styleId="117">
    <w:name w:val="sql_12"/>
    <w:qFormat/>
    <w:uiPriority w:val="0"/>
    <w:rPr>
      <w:color w:val="000000"/>
    </w:rPr>
  </w:style>
  <w:style w:type="character" w:customStyle="1" w:styleId="118">
    <w:name w:val="cos_1c"/>
    <w:qFormat/>
    <w:uiPriority w:val="0"/>
    <w:rPr>
      <w:color w:val="000000"/>
    </w:rPr>
  </w:style>
  <w:style w:type="character" w:customStyle="1" w:styleId="119">
    <w:name w:val="cos_18"/>
    <w:qFormat/>
    <w:uiPriority w:val="0"/>
    <w:rPr>
      <w:color w:val="000000"/>
    </w:rPr>
  </w:style>
  <w:style w:type="character" w:customStyle="1" w:styleId="120">
    <w:name w:val="样式 小四2 Char Char"/>
    <w:link w:val="121"/>
    <w:qFormat/>
    <w:uiPriority w:val="0"/>
    <w:rPr>
      <w:rFonts w:ascii="楷体_GB2312" w:eastAsia="楷体_GB2312"/>
      <w:kern w:val="2"/>
      <w:sz w:val="24"/>
      <w:szCs w:val="24"/>
      <w:lang w:val="en-US" w:eastAsia="zh-CN" w:bidi="ar-SA"/>
    </w:rPr>
  </w:style>
  <w:style w:type="paragraph" w:customStyle="1" w:styleId="121">
    <w:name w:val="样式 小四2"/>
    <w:basedOn w:val="1"/>
    <w:link w:val="120"/>
    <w:qFormat/>
    <w:uiPriority w:val="0"/>
    <w:pPr>
      <w:spacing w:before="100" w:beforeAutospacing="1" w:after="100" w:afterAutospacing="1" w:line="300" w:lineRule="auto"/>
      <w:ind w:firstLine="480" w:firstLineChars="200"/>
    </w:pPr>
    <w:rPr>
      <w:rFonts w:ascii="楷体_GB2312" w:eastAsia="楷体_GB2312"/>
      <w:sz w:val="24"/>
    </w:rPr>
  </w:style>
  <w:style w:type="character" w:customStyle="1" w:styleId="122">
    <w:name w:val="text"/>
    <w:qFormat/>
    <w:uiPriority w:val="0"/>
    <w:rPr>
      <w:color w:val="000000"/>
    </w:rPr>
  </w:style>
  <w:style w:type="character" w:customStyle="1" w:styleId="123">
    <w:name w:val="javascript_04"/>
    <w:qFormat/>
    <w:uiPriority w:val="0"/>
    <w:rPr>
      <w:color w:val="000000"/>
    </w:rPr>
  </w:style>
  <w:style w:type="character" w:customStyle="1" w:styleId="124">
    <w:name w:val="sql_03"/>
    <w:qFormat/>
    <w:uiPriority w:val="0"/>
    <w:rPr>
      <w:color w:val="000000"/>
    </w:rPr>
  </w:style>
  <w:style w:type="character" w:customStyle="1" w:styleId="125">
    <w:name w:val="sql_08"/>
    <w:qFormat/>
    <w:uiPriority w:val="0"/>
    <w:rPr>
      <w:color w:val="000000"/>
    </w:rPr>
  </w:style>
  <w:style w:type="character" w:customStyle="1" w:styleId="126">
    <w:name w:val="javascript_0f"/>
    <w:qFormat/>
    <w:uiPriority w:val="0"/>
    <w:rPr>
      <w:color w:val="000000"/>
    </w:rPr>
  </w:style>
  <w:style w:type="character" w:customStyle="1" w:styleId="127">
    <w:name w:val="HTML 编码"/>
    <w:qFormat/>
    <w:uiPriority w:val="0"/>
    <w:rPr>
      <w:rFonts w:ascii="黑体" w:hAnsi="Courier New" w:eastAsia="黑体" w:cs="Arial, Helvetica"/>
      <w:sz w:val="20"/>
      <w:szCs w:val="20"/>
    </w:rPr>
  </w:style>
  <w:style w:type="character" w:customStyle="1" w:styleId="128">
    <w:name w:val="cos_2b"/>
    <w:qFormat/>
    <w:uiPriority w:val="0"/>
    <w:rPr>
      <w:color w:val="000000"/>
    </w:rPr>
  </w:style>
  <w:style w:type="character" w:customStyle="1" w:styleId="129">
    <w:name w:val="cos_1f"/>
    <w:qFormat/>
    <w:uiPriority w:val="0"/>
    <w:rPr>
      <w:color w:val="000000"/>
    </w:rPr>
  </w:style>
  <w:style w:type="character" w:customStyle="1" w:styleId="130">
    <w:name w:val="样式 样式 行距: 1.5 倍行距 + 加粗 Char Char"/>
    <w:qFormat/>
    <w:uiPriority w:val="0"/>
    <w:rPr>
      <w:rFonts w:eastAsia="宋体"/>
      <w:bCs/>
      <w:kern w:val="2"/>
      <w:sz w:val="24"/>
      <w:szCs w:val="24"/>
      <w:lang w:val="en-US" w:eastAsia="zh-CN" w:bidi="ar-SA"/>
    </w:rPr>
  </w:style>
  <w:style w:type="character" w:customStyle="1" w:styleId="131">
    <w:name w:val="javascript_01"/>
    <w:qFormat/>
    <w:uiPriority w:val="0"/>
    <w:rPr>
      <w:color w:val="000000"/>
    </w:rPr>
  </w:style>
  <w:style w:type="character" w:customStyle="1" w:styleId="132">
    <w:name w:val="样式 宋体 小四1 Char Char Char Char"/>
    <w:qFormat/>
    <w:uiPriority w:val="0"/>
    <w:rPr>
      <w:rFonts w:ascii="宋体" w:hAnsi="宋体" w:eastAsia="宋体"/>
      <w:kern w:val="2"/>
      <w:sz w:val="24"/>
      <w:szCs w:val="24"/>
      <w:lang w:val="en-US" w:eastAsia="zh-CN" w:bidi="ar-SA"/>
    </w:rPr>
  </w:style>
  <w:style w:type="character" w:customStyle="1" w:styleId="133">
    <w:name w:val="javascript_15"/>
    <w:qFormat/>
    <w:uiPriority w:val="0"/>
    <w:rPr>
      <w:color w:val="000000"/>
    </w:rPr>
  </w:style>
  <w:style w:type="character" w:customStyle="1" w:styleId="134">
    <w:name w:val="cos_10"/>
    <w:qFormat/>
    <w:uiPriority w:val="0"/>
    <w:rPr>
      <w:color w:val="000000"/>
    </w:rPr>
  </w:style>
  <w:style w:type="character" w:customStyle="1" w:styleId="135">
    <w:name w:val="子 C"/>
    <w:qFormat/>
    <w:uiPriority w:val="0"/>
    <w:rPr>
      <w:rFonts w:ascii="宋体" w:eastAsia="宋体"/>
      <w:b/>
      <w:kern w:val="2"/>
      <w:sz w:val="30"/>
      <w:lang w:val="en-US" w:eastAsia="zh-CN" w:bidi="ar-SA"/>
    </w:rPr>
  </w:style>
  <w:style w:type="character" w:customStyle="1" w:styleId="136">
    <w:name w:val="cos_0d"/>
    <w:qFormat/>
    <w:uiPriority w:val="0"/>
    <w:rPr>
      <w:color w:val="000000"/>
    </w:rPr>
  </w:style>
  <w:style w:type="character" w:customStyle="1" w:styleId="137">
    <w:name w:val="cls_05"/>
    <w:qFormat/>
    <w:uiPriority w:val="0"/>
    <w:rPr>
      <w:color w:val="000000"/>
    </w:rPr>
  </w:style>
  <w:style w:type="character" w:customStyle="1" w:styleId="138">
    <w:name w:val="样式 小四1 Char Char"/>
    <w:qFormat/>
    <w:uiPriority w:val="0"/>
    <w:rPr>
      <w:rFonts w:eastAsia="宋体"/>
      <w:kern w:val="2"/>
      <w:sz w:val="24"/>
      <w:szCs w:val="24"/>
      <w:lang w:val="en-US" w:eastAsia="zh-CN" w:bidi="ar-SA"/>
    </w:rPr>
  </w:style>
  <w:style w:type="character" w:customStyle="1" w:styleId="139">
    <w:name w:val="cos_09"/>
    <w:qFormat/>
    <w:uiPriority w:val="0"/>
    <w:rPr>
      <w:color w:val="000000"/>
    </w:rPr>
  </w:style>
  <w:style w:type="character" w:customStyle="1" w:styleId="140">
    <w:name w:val="cos_11"/>
    <w:qFormat/>
    <w:uiPriority w:val="0"/>
    <w:rPr>
      <w:color w:val="000000"/>
    </w:rPr>
  </w:style>
  <w:style w:type="character" w:customStyle="1" w:styleId="141">
    <w:name w:val="cos_08"/>
    <w:qFormat/>
    <w:uiPriority w:val="0"/>
    <w:rPr>
      <w:color w:val="000000"/>
    </w:rPr>
  </w:style>
  <w:style w:type="character" w:customStyle="1" w:styleId="142">
    <w:name w:val="cos_20"/>
    <w:qFormat/>
    <w:uiPriority w:val="0"/>
    <w:rPr>
      <w:color w:val="000000"/>
    </w:rPr>
  </w:style>
  <w:style w:type="character" w:customStyle="1" w:styleId="143">
    <w:name w:val="html_0a"/>
    <w:qFormat/>
    <w:uiPriority w:val="0"/>
    <w:rPr>
      <w:color w:val="000000"/>
    </w:rPr>
  </w:style>
  <w:style w:type="character" w:customStyle="1" w:styleId="144">
    <w:name w:val="cos_01"/>
    <w:qFormat/>
    <w:uiPriority w:val="0"/>
    <w:rPr>
      <w:color w:val="000000"/>
    </w:rPr>
  </w:style>
  <w:style w:type="character" w:customStyle="1" w:styleId="145">
    <w:name w:val="cos_24"/>
    <w:qFormat/>
    <w:uiPriority w:val="0"/>
    <w:rPr>
      <w:color w:val="000000"/>
    </w:rPr>
  </w:style>
  <w:style w:type="character" w:customStyle="1" w:styleId="146">
    <w:name w:val="cos_0c"/>
    <w:qFormat/>
    <w:uiPriority w:val="0"/>
    <w:rPr>
      <w:color w:val="000000"/>
    </w:rPr>
  </w:style>
  <w:style w:type="character" w:customStyle="1" w:styleId="147">
    <w:name w:val="javascript_05"/>
    <w:qFormat/>
    <w:uiPriority w:val="0"/>
    <w:rPr>
      <w:color w:val="000000"/>
    </w:rPr>
  </w:style>
  <w:style w:type="character" w:customStyle="1" w:styleId="148">
    <w:name w:val="cos_06"/>
    <w:qFormat/>
    <w:uiPriority w:val="0"/>
    <w:rPr>
      <w:color w:val="000000"/>
    </w:rPr>
  </w:style>
  <w:style w:type="character" w:customStyle="1" w:styleId="149">
    <w:name w:val="sql_01"/>
    <w:qFormat/>
    <w:uiPriority w:val="0"/>
    <w:rPr>
      <w:color w:val="000000"/>
    </w:rPr>
  </w:style>
  <w:style w:type="character" w:customStyle="1" w:styleId="150">
    <w:name w:val="cls_06"/>
    <w:qFormat/>
    <w:uiPriority w:val="0"/>
    <w:rPr>
      <w:color w:val="000000"/>
    </w:rPr>
  </w:style>
  <w:style w:type="character" w:customStyle="1" w:styleId="151">
    <w:name w:val="html_01"/>
    <w:qFormat/>
    <w:uiPriority w:val="0"/>
    <w:rPr>
      <w:color w:val="000000"/>
    </w:rPr>
  </w:style>
  <w:style w:type="character" w:customStyle="1" w:styleId="152">
    <w:name w:val="cls_04"/>
    <w:qFormat/>
    <w:uiPriority w:val="0"/>
    <w:rPr>
      <w:color w:val="000000"/>
    </w:rPr>
  </w:style>
  <w:style w:type="character" w:customStyle="1" w:styleId="153">
    <w:name w:val="char"/>
    <w:qFormat/>
    <w:uiPriority w:val="0"/>
    <w:rPr>
      <w:rFonts w:hint="eastAsia" w:ascii="宋体" w:hAnsi="宋体" w:eastAsia="宋体"/>
      <w:b/>
      <w:bCs/>
    </w:rPr>
  </w:style>
  <w:style w:type="character" w:customStyle="1" w:styleId="154">
    <w:name w:val="样式 样式 段后: 6 磅 行距: 1.5 倍行距 + 图案: 15% (自动设置 前景 白色 背景) Char Char"/>
    <w:link w:val="155"/>
    <w:qFormat/>
    <w:uiPriority w:val="0"/>
    <w:rPr>
      <w:rFonts w:ascii="Arial" w:hAnsi="Arial" w:eastAsia="宋体" w:cs="宋体"/>
      <w:kern w:val="2"/>
      <w:sz w:val="24"/>
      <w:szCs w:val="24"/>
      <w:shd w:val="pct10" w:color="auto" w:fill="FFFFFF"/>
      <w:lang w:val="en-US" w:eastAsia="zh-CN" w:bidi="ar-SA"/>
    </w:rPr>
  </w:style>
  <w:style w:type="paragraph" w:customStyle="1" w:styleId="155">
    <w:name w:val="样式 样式 段后: 6 磅 行距: 1.5 倍行距 + 图案: 15% (自动设置 前景 白色 背景)"/>
    <w:basedOn w:val="109"/>
    <w:link w:val="154"/>
    <w:qFormat/>
    <w:uiPriority w:val="0"/>
    <w:rPr>
      <w:shd w:val="pct10" w:color="auto" w:fill="FFFFFF"/>
    </w:rPr>
  </w:style>
  <w:style w:type="character" w:customStyle="1" w:styleId="156">
    <w:name w:val="text141"/>
    <w:qFormat/>
    <w:uiPriority w:val="0"/>
    <w:rPr>
      <w:rFonts w:hint="default" w:ascii="Verdana" w:hAnsi="Verdana"/>
      <w:sz w:val="21"/>
      <w:szCs w:val="21"/>
    </w:rPr>
  </w:style>
  <w:style w:type="paragraph" w:customStyle="1" w:styleId="157">
    <w:name w:val="地址"/>
    <w:basedOn w:val="23"/>
    <w:qFormat/>
    <w:uiPriority w:val="0"/>
    <w:pPr>
      <w:keepLines/>
      <w:widowControl/>
      <w:overflowPunct w:val="0"/>
      <w:autoSpaceDE w:val="0"/>
      <w:autoSpaceDN w:val="0"/>
      <w:adjustRightInd w:val="0"/>
      <w:ind w:left="-1080" w:right="3960" w:firstLine="480" w:firstLineChars="200"/>
      <w:jc w:val="left"/>
      <w:textAlignment w:val="baseline"/>
    </w:pPr>
    <w:rPr>
      <w:rFonts w:eastAsia="宋体"/>
      <w:b w:val="0"/>
      <w:kern w:val="0"/>
      <w:sz w:val="20"/>
    </w:rPr>
  </w:style>
  <w:style w:type="paragraph" w:customStyle="1" w:styleId="158">
    <w:name w:val="00-Subheading-4"/>
    <w:basedOn w:val="1"/>
    <w:next w:val="159"/>
    <w:qFormat/>
    <w:uiPriority w:val="0"/>
    <w:pPr>
      <w:spacing w:before="156" w:beforeLines="50" w:after="156" w:afterLines="50" w:line="360" w:lineRule="auto"/>
      <w:ind w:left="2551" w:hanging="2551"/>
      <w:jc w:val="left"/>
      <w:outlineLvl w:val="4"/>
    </w:pPr>
    <w:rPr>
      <w:rFonts w:eastAsia="黑体"/>
      <w:b/>
      <w:sz w:val="24"/>
    </w:rPr>
  </w:style>
  <w:style w:type="paragraph" w:customStyle="1" w:styleId="159">
    <w:name w:val="000-BodyTex-5"/>
    <w:basedOn w:val="1"/>
    <w:qFormat/>
    <w:uiPriority w:val="0"/>
    <w:pPr>
      <w:spacing w:before="156" w:beforeLines="50" w:after="156" w:afterLines="50" w:line="360" w:lineRule="auto"/>
      <w:jc w:val="left"/>
    </w:pPr>
    <w:rPr>
      <w:sz w:val="24"/>
    </w:rPr>
  </w:style>
  <w:style w:type="paragraph" w:customStyle="1" w:styleId="160">
    <w:name w:val="样式 普通(网站) + 首行缩进:  0.63 厘米 行距: 1.5 倍行距"/>
    <w:basedOn w:val="63"/>
    <w:qFormat/>
    <w:uiPriority w:val="0"/>
    <w:pPr>
      <w:spacing w:before="100" w:beforeAutospacing="1" w:after="100" w:afterAutospacing="1" w:line="300" w:lineRule="auto"/>
      <w:ind w:firstLine="454"/>
    </w:pPr>
    <w:rPr>
      <w:rFonts w:ascii="Arial" w:hAnsi="Arial" w:eastAsia="宋体" w:cs="宋体"/>
      <w:szCs w:val="24"/>
    </w:rPr>
  </w:style>
  <w:style w:type="paragraph" w:customStyle="1" w:styleId="161">
    <w:name w:val="样式2"/>
    <w:basedOn w:val="162"/>
    <w:next w:val="162"/>
    <w:qFormat/>
    <w:uiPriority w:val="0"/>
  </w:style>
  <w:style w:type="paragraph" w:customStyle="1" w:styleId="162">
    <w:name w:val="样式 标题 5 + 倾斜"/>
    <w:basedOn w:val="7"/>
    <w:qFormat/>
    <w:uiPriority w:val="0"/>
    <w:pPr>
      <w:spacing w:before="100" w:beforeAutospacing="1" w:after="100" w:afterAutospacing="1" w:line="300" w:lineRule="auto"/>
      <w:ind w:left="-360"/>
      <w:outlineLvl w:val="3"/>
    </w:pPr>
    <w:rPr>
      <w:b/>
      <w:iCs/>
      <w:sz w:val="24"/>
      <w:szCs w:val="24"/>
    </w:rPr>
  </w:style>
  <w:style w:type="paragraph" w:customStyle="1" w:styleId="163">
    <w:name w:val="项目符号2"/>
    <w:basedOn w:val="1"/>
    <w:qFormat/>
    <w:uiPriority w:val="0"/>
    <w:pPr>
      <w:tabs>
        <w:tab w:val="left" w:pos="2591"/>
      </w:tabs>
      <w:snapToGrid w:val="0"/>
      <w:spacing w:line="300" w:lineRule="auto"/>
      <w:ind w:left="2155" w:hanging="284"/>
    </w:pPr>
    <w:rPr>
      <w:rFonts w:ascii="宋体"/>
      <w:sz w:val="24"/>
      <w:szCs w:val="20"/>
    </w:rPr>
  </w:style>
  <w:style w:type="paragraph" w:customStyle="1" w:styleId="164">
    <w:name w:val="Head1"/>
    <w:qFormat/>
    <w:uiPriority w:val="0"/>
    <w:pPr>
      <w:numPr>
        <w:ilvl w:val="1"/>
        <w:numId w:val="4"/>
      </w:numPr>
      <w:pBdr>
        <w:top w:val="single" w:color="auto" w:sz="6" w:space="1"/>
      </w:pBdr>
      <w:spacing w:before="28" w:after="28"/>
      <w:outlineLvl w:val="1"/>
    </w:pPr>
    <w:rPr>
      <w:rFonts w:ascii="Arial" w:hAnsi="Arial" w:eastAsia="宋体" w:cs="Times New Roman"/>
      <w:b/>
      <w:sz w:val="22"/>
      <w:lang w:val="en-US" w:eastAsia="en-US" w:bidi="ar-SA"/>
    </w:rPr>
  </w:style>
  <w:style w:type="paragraph" w:customStyle="1" w:styleId="165">
    <w:name w:val="小条目 Char Char"/>
    <w:basedOn w:val="1"/>
    <w:qFormat/>
    <w:uiPriority w:val="0"/>
    <w:pPr>
      <w:tabs>
        <w:tab w:val="left" w:pos="360"/>
        <w:tab w:val="left" w:pos="2160"/>
      </w:tabs>
      <w:spacing w:line="360" w:lineRule="auto"/>
      <w:ind w:left="6" w:firstLine="420"/>
    </w:pPr>
    <w:rPr>
      <w:rFonts w:ascii="宋体" w:hAnsi="Arial" w:cs="Arial"/>
      <w:b/>
      <w:bCs/>
      <w:caps/>
      <w:kern w:val="44"/>
      <w:sz w:val="24"/>
      <w:szCs w:val="44"/>
    </w:rPr>
  </w:style>
  <w:style w:type="paragraph" w:customStyle="1" w:styleId="166">
    <w:name w:val="Reset levels"/>
    <w:basedOn w:val="1"/>
    <w:qFormat/>
    <w:uiPriority w:val="0"/>
    <w:pPr>
      <w:widowControl/>
      <w:numPr>
        <w:ilvl w:val="0"/>
        <w:numId w:val="4"/>
      </w:numPr>
      <w:jc w:val="left"/>
    </w:pPr>
    <w:rPr>
      <w:rFonts w:ascii="Arial" w:hAnsi="Arial"/>
      <w:b/>
      <w:kern w:val="0"/>
      <w:sz w:val="24"/>
      <w:szCs w:val="20"/>
      <w:lang w:eastAsia="en-US"/>
    </w:rPr>
  </w:style>
  <w:style w:type="paragraph" w:customStyle="1" w:styleId="167">
    <w:name w:val="样式 标题 3Heading 3 - oldBOD 03Sub HeadingH3h3Level 3 Topic ...3"/>
    <w:basedOn w:val="5"/>
    <w:qFormat/>
    <w:uiPriority w:val="0"/>
    <w:pPr>
      <w:tabs>
        <w:tab w:val="left" w:pos="360"/>
      </w:tabs>
      <w:ind w:hanging="245"/>
    </w:pPr>
    <w:rPr>
      <w:rFonts w:ascii="宋体" w:hAnsi="宋体"/>
      <w:bCs/>
      <w:sz w:val="24"/>
    </w:rPr>
  </w:style>
  <w:style w:type="paragraph" w:customStyle="1" w:styleId="168">
    <w:name w:val="Style Heading 3 + 11 pt Line spacing:  1.5 lines"/>
    <w:basedOn w:val="5"/>
    <w:qFormat/>
    <w:uiPriority w:val="0"/>
    <w:pPr>
      <w:tabs>
        <w:tab w:val="left" w:pos="1260"/>
      </w:tabs>
      <w:spacing w:before="0" w:after="0" w:line="360" w:lineRule="auto"/>
      <w:ind w:left="236" w:leftChars="236"/>
    </w:pPr>
    <w:rPr>
      <w:rFonts w:eastAsia="黑体"/>
      <w:bCs/>
    </w:rPr>
  </w:style>
  <w:style w:type="paragraph" w:customStyle="1" w:styleId="169">
    <w:name w:val="样式 宋体 小四 行距: 1.5 倍行距"/>
    <w:basedOn w:val="1"/>
    <w:qFormat/>
    <w:uiPriority w:val="0"/>
    <w:pPr>
      <w:spacing w:before="100" w:beforeAutospacing="1" w:after="100" w:afterAutospacing="1" w:line="300" w:lineRule="auto"/>
      <w:ind w:firstLine="420"/>
    </w:pPr>
    <w:rPr>
      <w:rFonts w:ascii="宋体" w:hAnsi="宋体"/>
      <w:sz w:val="24"/>
    </w:rPr>
  </w:style>
  <w:style w:type="paragraph" w:customStyle="1" w:styleId="170">
    <w:name w:val="样式 样式 宋体 小四 行距: 1.5 倍行距 + 左侧:  0.74 厘米"/>
    <w:basedOn w:val="169"/>
    <w:qFormat/>
    <w:uiPriority w:val="0"/>
    <w:pPr>
      <w:spacing w:before="0" w:beforeAutospacing="0" w:after="0" w:afterAutospacing="0"/>
      <w:ind w:firstLine="525"/>
    </w:pPr>
    <w:rPr>
      <w:b/>
      <w:kern w:val="0"/>
      <w:szCs w:val="20"/>
    </w:rPr>
  </w:style>
  <w:style w:type="paragraph" w:customStyle="1" w:styleId="171">
    <w:name w:val="样式 行距: 1.5 倍行距"/>
    <w:basedOn w:val="1"/>
    <w:qFormat/>
    <w:uiPriority w:val="0"/>
    <w:pPr>
      <w:spacing w:line="360" w:lineRule="auto"/>
      <w:ind w:firstLine="420"/>
    </w:pPr>
    <w:rPr>
      <w:sz w:val="24"/>
    </w:rPr>
  </w:style>
  <w:style w:type="paragraph" w:customStyle="1" w:styleId="172">
    <w:name w:val="样式 左侧:  0.74 厘米1"/>
    <w:basedOn w:val="1"/>
    <w:qFormat/>
    <w:uiPriority w:val="0"/>
    <w:pPr>
      <w:spacing w:before="100" w:beforeAutospacing="1" w:after="100" w:afterAutospacing="1" w:line="300" w:lineRule="auto"/>
      <w:ind w:firstLine="200" w:firstLineChars="200"/>
    </w:pPr>
    <w:rPr>
      <w:rFonts w:cs="宋体"/>
      <w:sz w:val="24"/>
    </w:rPr>
  </w:style>
  <w:style w:type="paragraph" w:customStyle="1" w:styleId="173">
    <w:name w:val="文档正文"/>
    <w:basedOn w:val="1"/>
    <w:qFormat/>
    <w:uiPriority w:val="0"/>
    <w:pPr>
      <w:widowControl/>
      <w:adjustRightInd w:val="0"/>
      <w:snapToGrid w:val="0"/>
      <w:spacing w:before="100" w:beforeAutospacing="1" w:after="100" w:afterAutospacing="1" w:line="300" w:lineRule="auto"/>
      <w:ind w:firstLine="480" w:firstLineChars="200"/>
      <w:jc w:val="left"/>
      <w:textAlignment w:val="baseline"/>
    </w:pPr>
    <w:rPr>
      <w:rFonts w:ascii="宋体" w:hAnsi="宋体"/>
      <w:kern w:val="0"/>
      <w:sz w:val="24"/>
    </w:rPr>
  </w:style>
  <w:style w:type="paragraph" w:customStyle="1" w:styleId="174">
    <w:name w:val="样式 标题 4 + 非加粗"/>
    <w:basedOn w:val="6"/>
    <w:qFormat/>
    <w:uiPriority w:val="0"/>
    <w:rPr>
      <w:rFonts w:ascii="宋体" w:hAnsi="宋体"/>
      <w:bCs/>
    </w:rPr>
  </w:style>
  <w:style w:type="paragraph" w:customStyle="1" w:styleId="175">
    <w:name w:val="样式 首行缩进:  2 字符"/>
    <w:basedOn w:val="1"/>
    <w:qFormat/>
    <w:uiPriority w:val="0"/>
    <w:pPr>
      <w:spacing w:before="156" w:after="156" w:line="360" w:lineRule="auto"/>
      <w:ind w:firstLine="480" w:firstLineChars="200"/>
    </w:pPr>
    <w:rPr>
      <w:sz w:val="24"/>
    </w:rPr>
  </w:style>
  <w:style w:type="paragraph" w:customStyle="1" w:styleId="176">
    <w:name w:val="样式 行距: 1.5 倍行距1"/>
    <w:basedOn w:val="1"/>
    <w:qFormat/>
    <w:uiPriority w:val="0"/>
    <w:pPr>
      <w:spacing w:before="100" w:beforeAutospacing="1" w:after="100" w:afterAutospacing="1" w:line="300" w:lineRule="auto"/>
      <w:ind w:firstLine="200" w:firstLineChars="200"/>
    </w:pPr>
    <w:rPr>
      <w:rFonts w:cs="宋体"/>
      <w:szCs w:val="20"/>
    </w:rPr>
  </w:style>
  <w:style w:type="paragraph" w:customStyle="1" w:styleId="177">
    <w:name w:val="样式 小四 黑色 首行缩进:  0.74 厘米 行距: 多倍行距 1.25 字行"/>
    <w:basedOn w:val="1"/>
    <w:qFormat/>
    <w:uiPriority w:val="0"/>
    <w:pPr>
      <w:spacing w:before="100" w:beforeAutospacing="1" w:after="100" w:afterAutospacing="1" w:line="300" w:lineRule="auto"/>
      <w:ind w:firstLine="198"/>
    </w:pPr>
    <w:rPr>
      <w:rFonts w:ascii="Arial" w:hAnsi="Arial" w:cs="宋体"/>
      <w:color w:val="000000"/>
      <w:sz w:val="24"/>
    </w:rPr>
  </w:style>
  <w:style w:type="paragraph" w:customStyle="1" w:styleId="178">
    <w:name w:val="Heading 4 new"/>
    <w:basedOn w:val="3"/>
    <w:qFormat/>
    <w:uiPriority w:val="0"/>
    <w:pPr>
      <w:keepLines/>
      <w:widowControl w:val="0"/>
      <w:numPr>
        <w:numId w:val="0"/>
      </w:numPr>
      <w:tabs>
        <w:tab w:val="left" w:pos="5"/>
      </w:tabs>
      <w:overflowPunct/>
      <w:autoSpaceDE/>
      <w:autoSpaceDN/>
      <w:adjustRightInd/>
      <w:spacing w:before="340" w:after="330" w:line="578" w:lineRule="auto"/>
      <w:ind w:left="425" w:hanging="425"/>
      <w:textAlignment w:val="auto"/>
    </w:pPr>
    <w:rPr>
      <w:rFonts w:ascii="Times New Roman" w:hAnsi="Times New Roman" w:eastAsia="黑体"/>
      <w:b w:val="0"/>
      <w:kern w:val="44"/>
      <w:sz w:val="28"/>
      <w:szCs w:val="20"/>
    </w:rPr>
  </w:style>
  <w:style w:type="paragraph" w:customStyle="1" w:styleId="179">
    <w:name w:val="普通 (Web)1"/>
    <w:basedOn w:val="1"/>
    <w:qFormat/>
    <w:uiPriority w:val="0"/>
    <w:pPr>
      <w:widowControl/>
      <w:spacing w:before="100" w:beforeAutospacing="1" w:after="100" w:afterAutospacing="1"/>
      <w:jc w:val="left"/>
    </w:pPr>
    <w:rPr>
      <w:rFonts w:ascii="宋体" w:hAnsi="宋体"/>
      <w:kern w:val="0"/>
      <w:sz w:val="24"/>
    </w:rPr>
  </w:style>
  <w:style w:type="paragraph" w:customStyle="1" w:styleId="180">
    <w:name w:val="5"/>
    <w:basedOn w:val="1"/>
    <w:next w:val="25"/>
    <w:qFormat/>
    <w:uiPriority w:val="0"/>
    <w:pPr>
      <w:spacing w:before="50" w:after="50" w:line="360" w:lineRule="auto"/>
      <w:ind w:left="1439" w:leftChars="172" w:hanging="1078" w:hangingChars="449"/>
    </w:pPr>
    <w:rPr>
      <w:rFonts w:ascii="楷体_GB2312" w:hAnsi="宋体" w:eastAsia="楷体_GB2312"/>
      <w:sz w:val="24"/>
    </w:rPr>
  </w:style>
  <w:style w:type="paragraph" w:customStyle="1" w:styleId="181">
    <w:name w:val="样式 样式 宋体 小四 + 非加粗"/>
    <w:basedOn w:val="182"/>
    <w:qFormat/>
    <w:uiPriority w:val="0"/>
    <w:rPr>
      <w:b w:val="0"/>
    </w:rPr>
  </w:style>
  <w:style w:type="paragraph" w:customStyle="1" w:styleId="182">
    <w:name w:val="样式 宋体 小四"/>
    <w:basedOn w:val="1"/>
    <w:qFormat/>
    <w:uiPriority w:val="0"/>
    <w:pPr>
      <w:spacing w:before="100" w:beforeAutospacing="1" w:after="100" w:afterAutospacing="1" w:line="300" w:lineRule="auto"/>
      <w:ind w:firstLine="420"/>
    </w:pPr>
    <w:rPr>
      <w:rFonts w:ascii="宋体" w:hAnsi="宋体"/>
      <w:b/>
      <w:sz w:val="24"/>
    </w:rPr>
  </w:style>
  <w:style w:type="paragraph" w:customStyle="1" w:styleId="183">
    <w:name w:val="样式 小四 段前: 5 磅 段后: 5 磅 行距: 多倍行距 1.25 字行"/>
    <w:basedOn w:val="1"/>
    <w:qFormat/>
    <w:uiPriority w:val="0"/>
    <w:pPr>
      <w:numPr>
        <w:ilvl w:val="1"/>
        <w:numId w:val="5"/>
      </w:numPr>
    </w:pPr>
  </w:style>
  <w:style w:type="paragraph" w:customStyle="1" w:styleId="184">
    <w:name w:val="Content Bullet"/>
    <w:basedOn w:val="1"/>
    <w:qFormat/>
    <w:uiPriority w:val="0"/>
    <w:pPr>
      <w:widowControl/>
      <w:tabs>
        <w:tab w:val="left" w:pos="420"/>
        <w:tab w:val="left" w:pos="696"/>
        <w:tab w:val="left" w:pos="3060"/>
        <w:tab w:val="left" w:pos="3600"/>
      </w:tabs>
      <w:spacing w:after="120"/>
      <w:ind w:left="720" w:hanging="720"/>
      <w:jc w:val="left"/>
    </w:pPr>
    <w:rPr>
      <w:rFonts w:ascii="Book Antiqua" w:hAnsi="Book Antiqua"/>
      <w:kern w:val="0"/>
      <w:sz w:val="22"/>
      <w:szCs w:val="20"/>
      <w:lang w:val="en-GB" w:eastAsia="en-US"/>
    </w:rPr>
  </w:style>
  <w:style w:type="paragraph" w:customStyle="1" w:styleId="185">
    <w:name w:val="样式 标题 6H6 + 小四"/>
    <w:basedOn w:val="8"/>
    <w:qFormat/>
    <w:uiPriority w:val="0"/>
    <w:pPr>
      <w:numPr>
        <w:ilvl w:val="5"/>
        <w:numId w:val="1"/>
      </w:numPr>
    </w:pPr>
    <w:rPr>
      <w:b/>
      <w:i w:val="0"/>
      <w:iCs/>
      <w:sz w:val="24"/>
      <w:szCs w:val="24"/>
    </w:rPr>
  </w:style>
  <w:style w:type="paragraph" w:customStyle="1" w:styleId="186">
    <w:name w:val="样式 宋体 小四 行距: 1.5 倍行距3"/>
    <w:basedOn w:val="1"/>
    <w:qFormat/>
    <w:uiPriority w:val="0"/>
    <w:pPr>
      <w:spacing w:before="100" w:beforeAutospacing="1" w:after="100" w:afterAutospacing="1" w:line="300" w:lineRule="auto"/>
      <w:ind w:firstLine="480" w:firstLineChars="200"/>
    </w:pPr>
    <w:rPr>
      <w:rFonts w:ascii="宋体" w:hAnsi="宋体" w:cs="宋体"/>
      <w:sz w:val="24"/>
      <w:szCs w:val="20"/>
    </w:rPr>
  </w:style>
  <w:style w:type="paragraph" w:customStyle="1" w:styleId="187">
    <w:name w:val="000-BodyList"/>
    <w:basedOn w:val="159"/>
    <w:qFormat/>
    <w:uiPriority w:val="0"/>
    <w:pPr>
      <w:tabs>
        <w:tab w:val="left" w:pos="720"/>
      </w:tabs>
      <w:ind w:left="720" w:hanging="360"/>
    </w:pPr>
  </w:style>
  <w:style w:type="paragraph" w:customStyle="1" w:styleId="188">
    <w:name w:val="8"/>
    <w:basedOn w:val="1"/>
    <w:next w:val="2"/>
    <w:qFormat/>
    <w:uiPriority w:val="0"/>
    <w:pPr>
      <w:ind w:firstLine="420"/>
    </w:pPr>
    <w:rPr>
      <w:szCs w:val="20"/>
    </w:rPr>
  </w:style>
  <w:style w:type="paragraph" w:customStyle="1" w:styleId="189">
    <w:name w:val="文字列表"/>
    <w:basedOn w:val="2"/>
    <w:qFormat/>
    <w:uiPriority w:val="0"/>
    <w:pPr>
      <w:numPr>
        <w:ilvl w:val="0"/>
        <w:numId w:val="6"/>
      </w:numPr>
      <w:tabs>
        <w:tab w:val="left" w:pos="840"/>
        <w:tab w:val="left" w:pos="960"/>
        <w:tab w:val="clear" w:pos="1320"/>
      </w:tabs>
      <w:spacing w:after="156" w:afterLines="50" w:line="300" w:lineRule="auto"/>
      <w:ind w:right="200" w:rightChars="200"/>
    </w:pPr>
    <w:rPr>
      <w:rFonts w:ascii="楷体_GB2312" w:eastAsia="楷体_GB2312"/>
      <w:sz w:val="24"/>
    </w:rPr>
  </w:style>
  <w:style w:type="paragraph" w:customStyle="1" w:styleId="190">
    <w:name w:val="text14"/>
    <w:basedOn w:val="1"/>
    <w:qFormat/>
    <w:uiPriority w:val="0"/>
    <w:pPr>
      <w:widowControl/>
      <w:spacing w:before="100" w:beforeAutospacing="1" w:after="100" w:afterAutospacing="1"/>
      <w:jc w:val="left"/>
    </w:pPr>
    <w:rPr>
      <w:rFonts w:ascii="Verdana" w:hAnsi="Verdana"/>
      <w:color w:val="000000"/>
      <w:kern w:val="0"/>
      <w:szCs w:val="21"/>
    </w:rPr>
  </w:style>
  <w:style w:type="paragraph" w:customStyle="1" w:styleId="191">
    <w:name w:val="实现"/>
    <w:basedOn w:val="1"/>
    <w:qFormat/>
    <w:uiPriority w:val="0"/>
    <w:pPr>
      <w:keepLines/>
      <w:widowControl/>
      <w:overflowPunct w:val="0"/>
      <w:autoSpaceDE w:val="0"/>
      <w:autoSpaceDN w:val="0"/>
      <w:adjustRightInd w:val="0"/>
      <w:spacing w:line="260" w:lineRule="exact"/>
      <w:ind w:left="-1080" w:firstLine="420" w:firstLineChars="200"/>
      <w:jc w:val="left"/>
      <w:textAlignment w:val="baseline"/>
    </w:pPr>
    <w:rPr>
      <w:rFonts w:ascii="Arial" w:hAnsi="Arial"/>
      <w:i/>
      <w:kern w:val="0"/>
      <w:sz w:val="20"/>
      <w:szCs w:val="20"/>
    </w:rPr>
  </w:style>
  <w:style w:type="paragraph" w:customStyle="1" w:styleId="192">
    <w:name w:val="1级列表"/>
    <w:basedOn w:val="1"/>
    <w:qFormat/>
    <w:uiPriority w:val="0"/>
    <w:pPr>
      <w:numPr>
        <w:ilvl w:val="0"/>
        <w:numId w:val="7"/>
      </w:numPr>
      <w:tabs>
        <w:tab w:val="left" w:pos="1383"/>
        <w:tab w:val="clear" w:pos="900"/>
      </w:tabs>
      <w:spacing w:before="156" w:beforeLines="50"/>
    </w:pPr>
    <w:rPr>
      <w:rFonts w:eastAsia="楷体_GB2312"/>
      <w:sz w:val="24"/>
    </w:rPr>
  </w:style>
  <w:style w:type="paragraph" w:customStyle="1" w:styleId="193">
    <w:name w:val="普通正文"/>
    <w:basedOn w:val="1"/>
    <w:qFormat/>
    <w:uiPriority w:val="0"/>
    <w:pPr>
      <w:tabs>
        <w:tab w:val="left" w:pos="0"/>
      </w:tabs>
      <w:topLinePunct/>
      <w:autoSpaceDE w:val="0"/>
      <w:autoSpaceDN w:val="0"/>
      <w:adjustRightInd w:val="0"/>
      <w:spacing w:before="40" w:after="40" w:line="440" w:lineRule="exact"/>
      <w:ind w:left="72" w:leftChars="30" w:right="62" w:firstLine="425"/>
      <w:jc w:val="left"/>
      <w:textAlignment w:val="baseline"/>
    </w:pPr>
    <w:rPr>
      <w:rFonts w:ascii="宋体" w:hAnsi="宋体"/>
      <w:color w:val="000000"/>
      <w:kern w:val="0"/>
      <w:sz w:val="24"/>
      <w:szCs w:val="20"/>
    </w:rPr>
  </w:style>
  <w:style w:type="paragraph" w:customStyle="1" w:styleId="194">
    <w:name w:val="样式 样式 宋体 小四 加粗 倾斜 行距: 1.5 倍行距 + 首行缩进:  2 字符"/>
    <w:basedOn w:val="195"/>
    <w:qFormat/>
    <w:uiPriority w:val="0"/>
  </w:style>
  <w:style w:type="paragraph" w:customStyle="1" w:styleId="195">
    <w:name w:val="样式 宋体 小四 加粗 倾斜 行距: 1.5 倍行距"/>
    <w:basedOn w:val="1"/>
    <w:qFormat/>
    <w:uiPriority w:val="0"/>
    <w:pPr>
      <w:spacing w:before="100" w:beforeAutospacing="1" w:after="100" w:afterAutospacing="1" w:line="300" w:lineRule="auto"/>
      <w:ind w:firstLine="200" w:firstLineChars="200"/>
    </w:pPr>
    <w:rPr>
      <w:rFonts w:ascii="宋体" w:hAnsi="宋体" w:cs="宋体"/>
      <w:b/>
      <w:bCs/>
      <w:i/>
      <w:iCs/>
      <w:sz w:val="24"/>
      <w:szCs w:val="20"/>
    </w:rPr>
  </w:style>
  <w:style w:type="paragraph" w:customStyle="1" w:styleId="196">
    <w:name w:val="样式 标题 1h1Main Heading + 二号 居中 行距: 1.5 倍行距"/>
    <w:basedOn w:val="3"/>
    <w:qFormat/>
    <w:uiPriority w:val="0"/>
    <w:pPr>
      <w:spacing w:before="100" w:beforeAutospacing="1" w:after="100" w:afterAutospacing="1" w:line="300" w:lineRule="auto"/>
    </w:pPr>
    <w:rPr>
      <w:rFonts w:cs="宋体"/>
      <w:bCs/>
    </w:rPr>
  </w:style>
  <w:style w:type="paragraph" w:customStyle="1" w:styleId="197">
    <w:name w:val="Level 1: a."/>
    <w:qFormat/>
    <w:uiPriority w:val="0"/>
    <w:pPr>
      <w:numPr>
        <w:ilvl w:val="3"/>
        <w:numId w:val="4"/>
      </w:numPr>
      <w:tabs>
        <w:tab w:val="left" w:pos="360"/>
        <w:tab w:val="clear" w:pos="720"/>
      </w:tabs>
      <w:spacing w:before="72" w:after="72"/>
      <w:jc w:val="both"/>
      <w:outlineLvl w:val="3"/>
    </w:pPr>
    <w:rPr>
      <w:rFonts w:ascii="Arial" w:hAnsi="Arial" w:eastAsia="宋体" w:cs="Times New Roman"/>
      <w:lang w:val="en-US" w:eastAsia="en-US" w:bidi="ar-SA"/>
    </w:rPr>
  </w:style>
  <w:style w:type="paragraph" w:customStyle="1" w:styleId="198">
    <w:name w:val="RFI text from 3rd Level"/>
    <w:basedOn w:val="199"/>
    <w:qFormat/>
    <w:uiPriority w:val="0"/>
    <w:pPr>
      <w:numPr>
        <w:numId w:val="0"/>
      </w:numPr>
      <w:tabs>
        <w:tab w:val="left" w:pos="360"/>
        <w:tab w:val="left" w:pos="720"/>
        <w:tab w:val="left" w:pos="1080"/>
      </w:tabs>
    </w:pPr>
    <w:rPr>
      <w:b w:val="0"/>
      <w:lang w:eastAsia="zh-CN"/>
    </w:rPr>
  </w:style>
  <w:style w:type="paragraph" w:customStyle="1" w:styleId="199">
    <w:name w:val="RFI text from 2nd Level"/>
    <w:basedOn w:val="200"/>
    <w:qFormat/>
    <w:uiPriority w:val="0"/>
    <w:pPr>
      <w:numPr>
        <w:ilvl w:val="1"/>
        <w:numId w:val="8"/>
      </w:numPr>
      <w:tabs>
        <w:tab w:val="left" w:pos="360"/>
        <w:tab w:val="left" w:pos="720"/>
        <w:tab w:val="clear" w:pos="1440"/>
      </w:tabs>
      <w:ind w:left="720"/>
    </w:pPr>
    <w:rPr>
      <w:b/>
      <w:bCs/>
      <w:color w:val="auto"/>
    </w:rPr>
  </w:style>
  <w:style w:type="paragraph" w:customStyle="1" w:styleId="200">
    <w:name w:val="RFI Heading 3rd Level"/>
    <w:basedOn w:val="1"/>
    <w:qFormat/>
    <w:uiPriority w:val="0"/>
    <w:pPr>
      <w:widowControl/>
      <w:numPr>
        <w:ilvl w:val="0"/>
        <w:numId w:val="9"/>
      </w:numPr>
      <w:jc w:val="left"/>
    </w:pPr>
    <w:rPr>
      <w:rFonts w:ascii="Arial (W1)" w:hAnsi="Arial (W1)"/>
      <w:color w:val="000000"/>
      <w:kern w:val="0"/>
      <w:sz w:val="24"/>
      <w:lang w:val="en-GB" w:eastAsia="en-US"/>
    </w:rPr>
  </w:style>
  <w:style w:type="paragraph" w:customStyle="1" w:styleId="201">
    <w:name w:val="Style Heading 3 + Line spacing:  1.5 lines"/>
    <w:basedOn w:val="5"/>
    <w:qFormat/>
    <w:uiPriority w:val="0"/>
    <w:pPr>
      <w:numPr>
        <w:ilvl w:val="2"/>
        <w:numId w:val="10"/>
      </w:numPr>
      <w:tabs>
        <w:tab w:val="left" w:pos="1152"/>
        <w:tab w:val="clear" w:pos="720"/>
      </w:tabs>
      <w:spacing w:line="360" w:lineRule="auto"/>
      <w:ind w:left="236" w:leftChars="236"/>
    </w:pPr>
    <w:rPr>
      <w:rFonts w:eastAsia="黑体"/>
      <w:b w:val="0"/>
      <w:bCs/>
    </w:rPr>
  </w:style>
  <w:style w:type="paragraph" w:customStyle="1" w:styleId="202">
    <w:name w:val="Achievement"/>
    <w:basedOn w:val="23"/>
    <w:qFormat/>
    <w:uiPriority w:val="0"/>
    <w:pPr>
      <w:widowControl/>
      <w:numPr>
        <w:ilvl w:val="0"/>
        <w:numId w:val="11"/>
      </w:numPr>
      <w:spacing w:after="60" w:line="220" w:lineRule="atLeast"/>
    </w:pPr>
    <w:rPr>
      <w:rFonts w:ascii="Arial" w:hAnsi="Arial" w:eastAsia="宋体"/>
      <w:b w:val="0"/>
      <w:spacing w:val="-5"/>
      <w:kern w:val="0"/>
      <w:sz w:val="20"/>
    </w:rPr>
  </w:style>
  <w:style w:type="paragraph" w:customStyle="1" w:styleId="203">
    <w:name w:val="RFI abc 1st Level"/>
    <w:basedOn w:val="1"/>
    <w:qFormat/>
    <w:uiPriority w:val="0"/>
    <w:pPr>
      <w:widowControl/>
      <w:numPr>
        <w:ilvl w:val="0"/>
        <w:numId w:val="12"/>
      </w:numPr>
      <w:tabs>
        <w:tab w:val="left" w:pos="1440"/>
        <w:tab w:val="clear" w:pos="720"/>
      </w:tabs>
      <w:ind w:left="1440"/>
    </w:pPr>
    <w:rPr>
      <w:rFonts w:ascii="Arial (W1)" w:hAnsi="Arial (W1)"/>
      <w:kern w:val="0"/>
      <w:sz w:val="24"/>
      <w:lang w:val="en-GB" w:eastAsia="en-US"/>
    </w:rPr>
  </w:style>
  <w:style w:type="paragraph" w:customStyle="1" w:styleId="204">
    <w:name w:val="单位名称"/>
    <w:basedOn w:val="23"/>
    <w:qFormat/>
    <w:uiPriority w:val="0"/>
    <w:pPr>
      <w:keepNext/>
      <w:widowControl/>
      <w:overflowPunct w:val="0"/>
      <w:autoSpaceDE w:val="0"/>
      <w:autoSpaceDN w:val="0"/>
      <w:adjustRightInd w:val="0"/>
      <w:spacing w:before="120" w:line="260" w:lineRule="exact"/>
      <w:ind w:left="-1440" w:firstLine="480" w:firstLineChars="200"/>
      <w:jc w:val="left"/>
      <w:textAlignment w:val="baseline"/>
    </w:pPr>
    <w:rPr>
      <w:rFonts w:ascii="Arial" w:hAnsi="Arial" w:eastAsia="宋体"/>
      <w:kern w:val="0"/>
      <w:sz w:val="20"/>
    </w:rPr>
  </w:style>
  <w:style w:type="paragraph" w:customStyle="1" w:styleId="205">
    <w:name w:val="样式 正文文本 2 + 宋体 小四 左侧:  0.74 厘米 行距: 1.5 倍行距"/>
    <w:basedOn w:val="55"/>
    <w:qFormat/>
    <w:uiPriority w:val="0"/>
    <w:pPr>
      <w:spacing w:before="100" w:beforeAutospacing="1" w:after="100" w:afterAutospacing="1" w:line="300" w:lineRule="auto"/>
      <w:ind w:firstLine="200" w:firstLineChars="200"/>
    </w:pPr>
    <w:rPr>
      <w:rFonts w:ascii="宋体" w:hAnsi="宋体" w:cs="宋体"/>
      <w:sz w:val="24"/>
      <w:szCs w:val="20"/>
    </w:rPr>
  </w:style>
  <w:style w:type="paragraph" w:customStyle="1" w:styleId="206">
    <w:name w:val="标题2"/>
    <w:basedOn w:val="1"/>
    <w:qFormat/>
    <w:uiPriority w:val="0"/>
    <w:rPr>
      <w:rFonts w:hint="eastAsia" w:ascii="黑体" w:eastAsia="黑体" w:cs="Arial"/>
      <w:b/>
      <w:bCs/>
      <w:sz w:val="28"/>
      <w14:shadow w14:blurRad="50800" w14:dist="38100" w14:dir="2700000" w14:sx="100000" w14:sy="100000" w14:kx="0" w14:ky="0" w14:algn="tl">
        <w14:srgbClr w14:val="000000">
          <w14:alpha w14:val="60000"/>
        </w14:srgbClr>
      </w14:shadow>
    </w:rPr>
  </w:style>
  <w:style w:type="paragraph" w:customStyle="1" w:styleId="207">
    <w:name w:val="1.1 Header2"/>
    <w:basedOn w:val="1"/>
    <w:qFormat/>
    <w:uiPriority w:val="0"/>
    <w:pPr>
      <w:widowControl/>
      <w:jc w:val="left"/>
    </w:pPr>
    <w:rPr>
      <w:rFonts w:ascii="宋体" w:hAnsi="宋体"/>
      <w:color w:val="000000"/>
      <w:kern w:val="0"/>
      <w:sz w:val="24"/>
      <w:szCs w:val="21"/>
    </w:rPr>
  </w:style>
  <w:style w:type="paragraph" w:customStyle="1" w:styleId="208">
    <w:name w:val="Default Text"/>
    <w:basedOn w:val="1"/>
    <w:qFormat/>
    <w:uiPriority w:val="0"/>
    <w:pPr>
      <w:widowControl/>
      <w:jc w:val="left"/>
    </w:pPr>
    <w:rPr>
      <w:rFonts w:ascii="Tahoma" w:hAnsi="Tahoma" w:cs="Courier New"/>
      <w:kern w:val="0"/>
      <w:sz w:val="24"/>
      <w:lang w:eastAsia="en-US"/>
    </w:rPr>
  </w:style>
  <w:style w:type="paragraph" w:customStyle="1" w:styleId="209">
    <w:name w:val="样式 宋体 小四 首行缩进:  0.74 厘米"/>
    <w:basedOn w:val="1"/>
    <w:qFormat/>
    <w:uiPriority w:val="0"/>
    <w:pPr>
      <w:spacing w:before="100" w:beforeAutospacing="1" w:after="100" w:afterAutospacing="1" w:line="300" w:lineRule="auto"/>
      <w:ind w:firstLine="200" w:firstLineChars="200"/>
    </w:pPr>
    <w:rPr>
      <w:rFonts w:ascii="宋体" w:hAnsi="宋体" w:cs="宋体"/>
      <w:sz w:val="24"/>
      <w:szCs w:val="20"/>
    </w:rPr>
  </w:style>
  <w:style w:type="paragraph" w:customStyle="1" w:styleId="210">
    <w:name w:val="规范正文"/>
    <w:basedOn w:val="1"/>
    <w:qFormat/>
    <w:uiPriority w:val="0"/>
    <w:pPr>
      <w:numPr>
        <w:ilvl w:val="0"/>
        <w:numId w:val="13"/>
      </w:numPr>
      <w:tabs>
        <w:tab w:val="left" w:pos="630"/>
        <w:tab w:val="clear" w:pos="900"/>
      </w:tabs>
      <w:adjustRightInd w:val="0"/>
      <w:spacing w:line="300" w:lineRule="auto"/>
      <w:textAlignment w:val="baseline"/>
    </w:pPr>
    <w:rPr>
      <w:rFonts w:ascii="宋体" w:hAnsi="宋体"/>
      <w:kern w:val="0"/>
      <w:sz w:val="24"/>
    </w:rPr>
  </w:style>
  <w:style w:type="paragraph" w:customStyle="1" w:styleId="211">
    <w:name w:val="样式 左侧:  0.74 厘米2"/>
    <w:basedOn w:val="1"/>
    <w:qFormat/>
    <w:uiPriority w:val="0"/>
    <w:pPr>
      <w:spacing w:before="100" w:beforeAutospacing="1" w:after="100" w:afterAutospacing="1" w:line="300" w:lineRule="auto"/>
      <w:ind w:firstLine="200" w:firstLineChars="200"/>
    </w:pPr>
    <w:rPr>
      <w:rFonts w:ascii="Arial" w:hAnsi="Arial" w:cs="宋体"/>
      <w:sz w:val="24"/>
    </w:rPr>
  </w:style>
  <w:style w:type="paragraph" w:customStyle="1" w:styleId="212">
    <w:name w:val="Level 3: (a)"/>
    <w:basedOn w:val="1"/>
    <w:qFormat/>
    <w:uiPriority w:val="0"/>
    <w:pPr>
      <w:widowControl/>
      <w:numPr>
        <w:ilvl w:val="5"/>
        <w:numId w:val="4"/>
      </w:numPr>
      <w:tabs>
        <w:tab w:val="left" w:pos="1080"/>
        <w:tab w:val="clear" w:pos="1440"/>
      </w:tabs>
      <w:spacing w:before="72" w:after="72"/>
      <w:outlineLvl w:val="5"/>
    </w:pPr>
    <w:rPr>
      <w:rFonts w:ascii="Arial" w:hAnsi="Arial"/>
      <w:kern w:val="0"/>
      <w:sz w:val="20"/>
      <w:szCs w:val="20"/>
      <w:lang w:eastAsia="en-US"/>
    </w:rPr>
  </w:style>
  <w:style w:type="paragraph" w:customStyle="1" w:styleId="213">
    <w:name w:val="RFI List 1"/>
    <w:basedOn w:val="200"/>
    <w:qFormat/>
    <w:uiPriority w:val="0"/>
    <w:pPr>
      <w:numPr>
        <w:numId w:val="0"/>
      </w:numPr>
      <w:tabs>
        <w:tab w:val="left" w:pos="360"/>
        <w:tab w:val="left" w:pos="1800"/>
      </w:tabs>
      <w:spacing w:before="240" w:after="160"/>
      <w:ind w:left="720" w:hanging="720"/>
      <w:outlineLvl w:val="0"/>
    </w:pPr>
    <w:rPr>
      <w:b/>
      <w:color w:val="auto"/>
    </w:rPr>
  </w:style>
  <w:style w:type="paragraph" w:customStyle="1" w:styleId="214">
    <w:name w:val="图"/>
    <w:basedOn w:val="1"/>
    <w:qFormat/>
    <w:uiPriority w:val="0"/>
    <w:pPr>
      <w:widowControl/>
      <w:adjustRightInd w:val="0"/>
      <w:snapToGrid w:val="0"/>
      <w:spacing w:after="156" w:afterLines="50"/>
      <w:jc w:val="center"/>
    </w:pPr>
    <w:rPr>
      <w:rFonts w:ascii="宋体" w:hAnsi="宋体"/>
      <w:bCs/>
    </w:rPr>
  </w:style>
  <w:style w:type="paragraph" w:customStyle="1" w:styleId="215">
    <w:name w:val="样式 标题 3Heading 3 - oldBOD 03Sub HeadingH3h3Level 3 Topic ...2"/>
    <w:basedOn w:val="5"/>
    <w:qFormat/>
    <w:uiPriority w:val="0"/>
  </w:style>
  <w:style w:type="paragraph" w:customStyle="1" w:styleId="216">
    <w:name w:val="Bullet 1"/>
    <w:basedOn w:val="1"/>
    <w:qFormat/>
    <w:uiPriority w:val="0"/>
    <w:pPr>
      <w:widowControl/>
      <w:jc w:val="left"/>
    </w:pPr>
    <w:rPr>
      <w:rFonts w:ascii="Tahoma" w:hAnsi="Tahoma" w:cs="Courier New"/>
      <w:kern w:val="0"/>
      <w:sz w:val="24"/>
      <w:lang w:eastAsia="en-US"/>
    </w:rPr>
  </w:style>
  <w:style w:type="paragraph" w:customStyle="1" w:styleId="217">
    <w:name w:val="4"/>
    <w:basedOn w:val="1"/>
    <w:next w:val="23"/>
    <w:qFormat/>
    <w:uiPriority w:val="0"/>
    <w:pPr>
      <w:spacing w:line="360" w:lineRule="auto"/>
    </w:pPr>
    <w:rPr>
      <w:sz w:val="24"/>
    </w:rPr>
  </w:style>
  <w:style w:type="paragraph" w:customStyle="1" w:styleId="218">
    <w:name w:val="样式 宋体 小四 左侧:  0.63 厘米 行距: 1.5 倍行距"/>
    <w:basedOn w:val="1"/>
    <w:qFormat/>
    <w:uiPriority w:val="0"/>
    <w:pPr>
      <w:spacing w:before="100" w:beforeAutospacing="1" w:after="100" w:afterAutospacing="1" w:line="300" w:lineRule="auto"/>
      <w:ind w:firstLine="480" w:firstLineChars="200"/>
    </w:pPr>
    <w:rPr>
      <w:rFonts w:ascii="宋体" w:hAnsi="宋体"/>
      <w:bCs/>
      <w:sz w:val="24"/>
    </w:rPr>
  </w:style>
  <w:style w:type="paragraph" w:customStyle="1" w:styleId="219">
    <w:name w:val="样式 宋体 小四 行距: 1.5 倍行距1"/>
    <w:basedOn w:val="1"/>
    <w:qFormat/>
    <w:uiPriority w:val="0"/>
    <w:pPr>
      <w:spacing w:before="100" w:after="100" w:line="300" w:lineRule="auto"/>
      <w:ind w:firstLine="540"/>
    </w:pPr>
    <w:rPr>
      <w:rFonts w:ascii="宋体" w:hAnsi="宋体"/>
      <w:sz w:val="24"/>
    </w:rPr>
  </w:style>
  <w:style w:type="paragraph" w:customStyle="1" w:styleId="220">
    <w:name w:val="封面3-1"/>
    <w:basedOn w:val="1"/>
    <w:qFormat/>
    <w:uiPriority w:val="0"/>
    <w:pPr>
      <w:spacing w:line="360" w:lineRule="auto"/>
    </w:pPr>
    <w:rPr>
      <w:sz w:val="24"/>
    </w:rPr>
  </w:style>
  <w:style w:type="paragraph" w:customStyle="1" w:styleId="221">
    <w:name w:val="样式 标题 1h1Main Heading + 二号"/>
    <w:basedOn w:val="3"/>
    <w:qFormat/>
    <w:uiPriority w:val="0"/>
    <w:pPr>
      <w:numPr>
        <w:numId w:val="0"/>
      </w:numPr>
      <w:spacing w:before="100" w:beforeAutospacing="1" w:after="100" w:afterAutospacing="1" w:line="300" w:lineRule="auto"/>
    </w:pPr>
    <w:rPr>
      <w:bCs/>
    </w:rPr>
  </w:style>
  <w:style w:type="paragraph" w:customStyle="1" w:styleId="222">
    <w:name w:val="样式 标题 1h1Main Heading + 二号 行距: 1.5 倍行距"/>
    <w:basedOn w:val="3"/>
    <w:qFormat/>
    <w:uiPriority w:val="0"/>
    <w:pPr>
      <w:spacing w:before="100" w:beforeAutospacing="1" w:after="100" w:afterAutospacing="1" w:line="300" w:lineRule="auto"/>
    </w:pPr>
    <w:rPr>
      <w:rFonts w:cs="宋体"/>
      <w:bCs/>
    </w:rPr>
  </w:style>
  <w:style w:type="paragraph" w:customStyle="1" w:styleId="223">
    <w:name w:val="Normal 1.0"/>
    <w:basedOn w:val="1"/>
    <w:qFormat/>
    <w:uiPriority w:val="0"/>
    <w:pPr>
      <w:keepLines/>
      <w:widowControl/>
      <w:spacing w:before="180" w:after="120"/>
      <w:ind w:left="1440"/>
    </w:pPr>
    <w:rPr>
      <w:kern w:val="0"/>
      <w:sz w:val="24"/>
      <w:lang w:val="en-GB" w:eastAsia="en-US"/>
    </w:rPr>
  </w:style>
  <w:style w:type="paragraph" w:customStyle="1" w:styleId="224">
    <w:name w:val="样式 宋体 小四 段前: 5 磅 段后: 2.5 磅 行距: 1.5 倍行距"/>
    <w:basedOn w:val="1"/>
    <w:qFormat/>
    <w:uiPriority w:val="0"/>
    <w:pPr>
      <w:spacing w:before="100" w:beforeAutospacing="1" w:after="100" w:afterAutospacing="1" w:line="300" w:lineRule="auto"/>
      <w:ind w:firstLine="480" w:firstLineChars="200"/>
    </w:pPr>
    <w:rPr>
      <w:rFonts w:ascii="宋体" w:hAnsi="宋体" w:cs="宋体"/>
      <w:sz w:val="24"/>
      <w:szCs w:val="20"/>
    </w:rPr>
  </w:style>
  <w:style w:type="paragraph" w:customStyle="1" w:styleId="225">
    <w:name w:val="样式 标题 1h1Main HeadingDHCC公司标题H1PIM 1Level 1 Topic Heading..."/>
    <w:basedOn w:val="3"/>
    <w:qFormat/>
    <w:uiPriority w:val="0"/>
    <w:pPr>
      <w:numPr>
        <w:numId w:val="0"/>
      </w:numPr>
      <w:jc w:val="center"/>
    </w:pPr>
    <w:rPr>
      <w:bCs/>
    </w:rPr>
  </w:style>
  <w:style w:type="paragraph" w:customStyle="1" w:styleId="226">
    <w:name w:val="样式 小四 行距: 1.5 倍行距2"/>
    <w:basedOn w:val="1"/>
    <w:qFormat/>
    <w:uiPriority w:val="0"/>
    <w:pPr>
      <w:spacing w:line="300" w:lineRule="auto"/>
      <w:ind w:firstLine="200" w:firstLineChars="200"/>
    </w:pPr>
    <w:rPr>
      <w:rFonts w:cs="宋体"/>
      <w:sz w:val="24"/>
    </w:rPr>
  </w:style>
  <w:style w:type="paragraph" w:customStyle="1" w:styleId="227">
    <w:name w:val="Level 4: (i)"/>
    <w:basedOn w:val="1"/>
    <w:qFormat/>
    <w:uiPriority w:val="0"/>
    <w:pPr>
      <w:widowControl/>
      <w:numPr>
        <w:ilvl w:val="6"/>
        <w:numId w:val="4"/>
      </w:numPr>
      <w:tabs>
        <w:tab w:val="left" w:pos="1440"/>
        <w:tab w:val="clear" w:pos="1800"/>
      </w:tabs>
      <w:spacing w:before="72" w:after="72"/>
      <w:outlineLvl w:val="6"/>
    </w:pPr>
    <w:rPr>
      <w:rFonts w:ascii="Arial" w:hAnsi="Arial"/>
      <w:kern w:val="0"/>
      <w:sz w:val="20"/>
      <w:szCs w:val="20"/>
      <w:lang w:eastAsia="en-US"/>
    </w:rPr>
  </w:style>
  <w:style w:type="paragraph" w:customStyle="1" w:styleId="228">
    <w:name w:val="样式 小四 首行缩进:  0.74 厘米 行距: 1.5 倍行距"/>
    <w:basedOn w:val="1"/>
    <w:qFormat/>
    <w:uiPriority w:val="0"/>
    <w:pPr>
      <w:spacing w:before="100" w:beforeAutospacing="1" w:after="100" w:afterAutospacing="1" w:line="300" w:lineRule="auto"/>
      <w:ind w:firstLine="454"/>
    </w:pPr>
    <w:rPr>
      <w:rFonts w:ascii="Arial" w:hAnsi="Arial" w:cs="宋体"/>
      <w:sz w:val="24"/>
    </w:rPr>
  </w:style>
  <w:style w:type="paragraph" w:customStyle="1" w:styleId="229">
    <w:name w:val="样式 小四 行距: 1.5 倍行距"/>
    <w:basedOn w:val="1"/>
    <w:qFormat/>
    <w:uiPriority w:val="0"/>
    <w:pPr>
      <w:spacing w:before="100" w:beforeAutospacing="1" w:after="100" w:afterAutospacing="1" w:line="300" w:lineRule="auto"/>
      <w:ind w:firstLine="480"/>
    </w:pPr>
    <w:rPr>
      <w:rFonts w:cs="宋体"/>
      <w:b/>
      <w:sz w:val="24"/>
      <w:szCs w:val="20"/>
    </w:rPr>
  </w:style>
  <w:style w:type="paragraph" w:customStyle="1" w:styleId="230">
    <w:name w:val="样式 RFI text from 3rd Level + 宋体 加粗 倾斜 行距: 1.5 倍行距"/>
    <w:basedOn w:val="64"/>
    <w:qFormat/>
    <w:uiPriority w:val="0"/>
    <w:pPr>
      <w:spacing w:line="360" w:lineRule="auto"/>
    </w:pPr>
    <w:rPr>
      <w:rFonts w:ascii="宋体" w:hAnsi="宋体" w:cs="宋体"/>
      <w:b/>
      <w:i/>
      <w:iCs/>
      <w:szCs w:val="20"/>
    </w:rPr>
  </w:style>
  <w:style w:type="paragraph" w:customStyle="1" w:styleId="231">
    <w:name w:val="Char"/>
    <w:basedOn w:val="1"/>
    <w:qFormat/>
    <w:uiPriority w:val="0"/>
  </w:style>
  <w:style w:type="paragraph" w:customStyle="1" w:styleId="232">
    <w:name w:val="1.1.1.1Heading3"/>
    <w:basedOn w:val="5"/>
    <w:qFormat/>
    <w:uiPriority w:val="0"/>
    <w:pPr>
      <w:numPr>
        <w:ilvl w:val="2"/>
        <w:numId w:val="14"/>
      </w:numPr>
      <w:tabs>
        <w:tab w:val="left" w:pos="2292"/>
        <w:tab w:val="clear" w:pos="2160"/>
      </w:tabs>
      <w:spacing w:before="120" w:after="120"/>
      <w:ind w:left="2292" w:leftChars="236" w:right="-156"/>
    </w:pPr>
    <w:rPr>
      <w:rFonts w:eastAsia="黑体" w:cs="Arial"/>
      <w:bCs/>
      <w:szCs w:val="16"/>
    </w:rPr>
  </w:style>
  <w:style w:type="paragraph" w:customStyle="1" w:styleId="233">
    <w:name w:val="Tabletext"/>
    <w:basedOn w:val="1"/>
    <w:qFormat/>
    <w:uiPriority w:val="0"/>
    <w:pPr>
      <w:keepLines/>
      <w:spacing w:after="120" w:line="240" w:lineRule="atLeast"/>
      <w:jc w:val="left"/>
    </w:pPr>
    <w:rPr>
      <w:kern w:val="0"/>
      <w:sz w:val="24"/>
      <w:szCs w:val="20"/>
      <w:lang w:eastAsia="en-US"/>
    </w:rPr>
  </w:style>
  <w:style w:type="paragraph" w:customStyle="1" w:styleId="234">
    <w:name w:val="000-BodyItem"/>
    <w:basedOn w:val="159"/>
    <w:next w:val="159"/>
    <w:qFormat/>
    <w:uiPriority w:val="0"/>
    <w:pPr>
      <w:tabs>
        <w:tab w:val="left" w:pos="720"/>
      </w:tabs>
      <w:ind w:left="720" w:hanging="360"/>
    </w:pPr>
  </w:style>
  <w:style w:type="paragraph" w:customStyle="1" w:styleId="235">
    <w:name w:val="样式 小四1"/>
    <w:basedOn w:val="1"/>
    <w:qFormat/>
    <w:uiPriority w:val="0"/>
    <w:pPr>
      <w:spacing w:before="100" w:beforeAutospacing="1" w:after="100" w:afterAutospacing="1" w:line="300" w:lineRule="auto"/>
      <w:ind w:firstLine="200" w:firstLineChars="200"/>
    </w:pPr>
    <w:rPr>
      <w:sz w:val="24"/>
    </w:rPr>
  </w:style>
  <w:style w:type="paragraph" w:customStyle="1" w:styleId="236">
    <w:name w:val="样式 标题 3Heading 3 - oldBOD 03Sub HeadingH3h3Level 3 Topic ...1"/>
    <w:basedOn w:val="5"/>
    <w:qFormat/>
    <w:uiPriority w:val="0"/>
  </w:style>
  <w:style w:type="paragraph" w:customStyle="1" w:styleId="237">
    <w:name w:val="段落1"/>
    <w:basedOn w:val="1"/>
    <w:qFormat/>
    <w:uiPriority w:val="0"/>
    <w:pPr>
      <w:tabs>
        <w:tab w:val="left" w:pos="540"/>
      </w:tabs>
      <w:adjustRightInd w:val="0"/>
      <w:spacing w:after="120" w:line="360" w:lineRule="auto"/>
      <w:textAlignment w:val="baseline"/>
    </w:pPr>
    <w:rPr>
      <w:rFonts w:ascii="宋体" w:hAnsi="宋体"/>
      <w:b/>
      <w:sz w:val="24"/>
    </w:rPr>
  </w:style>
  <w:style w:type="paragraph" w:customStyle="1" w:styleId="238">
    <w:name w:val="00-Subheading-2"/>
    <w:basedOn w:val="1"/>
    <w:next w:val="159"/>
    <w:qFormat/>
    <w:uiPriority w:val="0"/>
    <w:pPr>
      <w:tabs>
        <w:tab w:val="left" w:pos="2160"/>
      </w:tabs>
      <w:spacing w:before="156" w:beforeLines="50" w:after="156" w:afterLines="50" w:line="360" w:lineRule="auto"/>
      <w:ind w:left="2160" w:hanging="360"/>
      <w:jc w:val="left"/>
      <w:outlineLvl w:val="2"/>
    </w:pPr>
    <w:rPr>
      <w:rFonts w:eastAsia="黑体"/>
      <w:b/>
      <w:sz w:val="28"/>
    </w:rPr>
  </w:style>
  <w:style w:type="paragraph" w:customStyle="1" w:styleId="239">
    <w:name w:val="样式 小四 行距: 1.5 倍行距1"/>
    <w:basedOn w:val="1"/>
    <w:qFormat/>
    <w:uiPriority w:val="0"/>
    <w:pPr>
      <w:spacing w:before="100" w:beforeAutospacing="1" w:after="100" w:afterAutospacing="1" w:line="300" w:lineRule="auto"/>
      <w:ind w:firstLine="200" w:firstLineChars="200"/>
    </w:pPr>
    <w:rPr>
      <w:rFonts w:cs="宋体"/>
      <w:sz w:val="24"/>
      <w:szCs w:val="20"/>
    </w:rPr>
  </w:style>
  <w:style w:type="paragraph" w:customStyle="1" w:styleId="240">
    <w:name w:val="1.1.1Head2"/>
    <w:qFormat/>
    <w:uiPriority w:val="0"/>
    <w:pPr>
      <w:numPr>
        <w:ilvl w:val="2"/>
        <w:numId w:val="15"/>
      </w:numPr>
      <w:spacing w:before="28" w:after="28"/>
      <w:outlineLvl w:val="2"/>
    </w:pPr>
    <w:rPr>
      <w:rFonts w:ascii="Arial" w:hAnsi="Arial" w:eastAsia="宋体" w:cs="Times New Roman"/>
      <w:b/>
      <w:lang w:val="en-US" w:eastAsia="en-US" w:bidi="ar-SA"/>
    </w:rPr>
  </w:style>
  <w:style w:type="paragraph" w:customStyle="1" w:styleId="241">
    <w:name w:val="缺省文本"/>
    <w:basedOn w:val="1"/>
    <w:qFormat/>
    <w:uiPriority w:val="0"/>
    <w:pPr>
      <w:tabs>
        <w:tab w:val="left" w:pos="0"/>
      </w:tabs>
      <w:topLinePunct/>
      <w:autoSpaceDE w:val="0"/>
      <w:autoSpaceDN w:val="0"/>
      <w:adjustRightInd w:val="0"/>
      <w:spacing w:before="40" w:after="40" w:line="440" w:lineRule="exact"/>
      <w:ind w:left="72" w:leftChars="30" w:right="62" w:firstLine="505"/>
      <w:jc w:val="left"/>
    </w:pPr>
    <w:rPr>
      <w:rFonts w:ascii="宋体" w:hAnsi="宋体"/>
      <w:color w:val="000000"/>
      <w:kern w:val="0"/>
      <w:sz w:val="24"/>
      <w:szCs w:val="20"/>
    </w:rPr>
  </w:style>
  <w:style w:type="paragraph" w:customStyle="1" w:styleId="242">
    <w:name w:val="Default Text:1"/>
    <w:basedOn w:val="1"/>
    <w:qFormat/>
    <w:uiPriority w:val="0"/>
    <w:pPr>
      <w:widowControl/>
      <w:jc w:val="left"/>
    </w:pPr>
    <w:rPr>
      <w:rFonts w:ascii="Tahoma" w:hAnsi="Tahoma" w:cs="Courier New"/>
      <w:kern w:val="0"/>
      <w:sz w:val="24"/>
      <w:lang w:eastAsia="en-US"/>
    </w:rPr>
  </w:style>
  <w:style w:type="paragraph" w:customStyle="1" w:styleId="243">
    <w:name w:val="样式 宋体 小四 行距: 1.5 倍行距2"/>
    <w:basedOn w:val="1"/>
    <w:qFormat/>
    <w:uiPriority w:val="0"/>
    <w:pPr>
      <w:spacing w:before="100" w:beforeAutospacing="1" w:after="100" w:afterAutospacing="1" w:line="300" w:lineRule="auto"/>
      <w:ind w:firstLine="200" w:firstLineChars="200"/>
    </w:pPr>
    <w:rPr>
      <w:rFonts w:ascii="宋体" w:hAnsi="宋体" w:cs="宋体"/>
      <w:kern w:val="0"/>
      <w:sz w:val="24"/>
      <w:szCs w:val="20"/>
    </w:rPr>
  </w:style>
  <w:style w:type="paragraph" w:customStyle="1" w:styleId="244">
    <w:name w:val="RFI List 2"/>
    <w:basedOn w:val="213"/>
    <w:qFormat/>
    <w:uiPriority w:val="0"/>
    <w:pPr>
      <w:numPr>
        <w:numId w:val="16"/>
      </w:numPr>
      <w:tabs>
        <w:tab w:val="left" w:pos="2304"/>
        <w:tab w:val="clear" w:pos="360"/>
        <w:tab w:val="clear" w:pos="1800"/>
      </w:tabs>
      <w:ind w:left="720" w:hanging="720"/>
    </w:pPr>
    <w:rPr>
      <w:rFonts w:eastAsia="Times New Roman"/>
      <w:b w:val="0"/>
      <w:bCs/>
    </w:rPr>
  </w:style>
  <w:style w:type="paragraph" w:customStyle="1" w:styleId="245">
    <w:name w:val="00-Chapter"/>
    <w:basedOn w:val="1"/>
    <w:next w:val="159"/>
    <w:qFormat/>
    <w:uiPriority w:val="0"/>
    <w:pPr>
      <w:tabs>
        <w:tab w:val="left" w:pos="720"/>
      </w:tabs>
      <w:spacing w:before="624" w:beforeLines="200" w:after="624" w:afterLines="200" w:line="360" w:lineRule="auto"/>
      <w:ind w:left="720" w:hanging="360"/>
      <w:jc w:val="center"/>
      <w:outlineLvl w:val="0"/>
    </w:pPr>
    <w:rPr>
      <w:rFonts w:eastAsia="黑体"/>
      <w:b/>
      <w:sz w:val="36"/>
    </w:rPr>
  </w:style>
  <w:style w:type="paragraph" w:customStyle="1" w:styleId="246">
    <w:name w:val="样式 样式 行距: 1.5 倍行距 + 加粗"/>
    <w:basedOn w:val="1"/>
    <w:qFormat/>
    <w:uiPriority w:val="0"/>
    <w:pPr>
      <w:spacing w:before="100" w:beforeAutospacing="1" w:after="100" w:afterAutospacing="1" w:line="300" w:lineRule="auto"/>
      <w:ind w:firstLine="480" w:firstLineChars="200"/>
    </w:pPr>
    <w:rPr>
      <w:bCs/>
      <w:sz w:val="24"/>
    </w:rPr>
  </w:style>
  <w:style w:type="paragraph" w:customStyle="1" w:styleId="247">
    <w:name w:val="普通 (Web)"/>
    <w:basedOn w:val="1"/>
    <w:qFormat/>
    <w:uiPriority w:val="0"/>
    <w:pPr>
      <w:widowControl/>
      <w:spacing w:before="100" w:beforeAutospacing="1" w:after="100" w:afterAutospacing="1"/>
      <w:jc w:val="left"/>
    </w:pPr>
    <w:rPr>
      <w:rFonts w:ascii="Arial Unicode MS" w:hAnsi="Arial Unicode MS" w:eastAsia="Arial Unicode MS" w:cs="新宋体"/>
      <w:kern w:val="0"/>
      <w:sz w:val="24"/>
    </w:rPr>
  </w:style>
  <w:style w:type="paragraph" w:customStyle="1" w:styleId="248">
    <w:name w:val="Style Body Text Indent 2 + 11 pt Line spacing:  1.5 lines"/>
    <w:basedOn w:val="36"/>
    <w:qFormat/>
    <w:uiPriority w:val="0"/>
    <w:pPr>
      <w:widowControl/>
      <w:tabs>
        <w:tab w:val="left" w:pos="900"/>
      </w:tabs>
      <w:spacing w:before="0" w:after="0"/>
      <w:ind w:left="0" w:leftChars="0" w:firstLine="0"/>
    </w:pPr>
    <w:rPr>
      <w:rFonts w:ascii="宋体" w:eastAsia="宋体"/>
      <w:kern w:val="0"/>
      <w:sz w:val="22"/>
      <w:szCs w:val="20"/>
      <w:lang w:val="en-GB"/>
    </w:rPr>
  </w:style>
  <w:style w:type="paragraph" w:customStyle="1" w:styleId="249">
    <w:name w:val="修订1"/>
    <w:qFormat/>
    <w:uiPriority w:val="99"/>
    <w:rPr>
      <w:rFonts w:ascii="Times New Roman" w:hAnsi="Times New Roman" w:eastAsia="宋体" w:cs="Times New Roman"/>
      <w:kern w:val="2"/>
      <w:sz w:val="21"/>
      <w:szCs w:val="24"/>
      <w:lang w:val="en-US" w:eastAsia="zh-CN" w:bidi="ar-SA"/>
    </w:rPr>
  </w:style>
  <w:style w:type="paragraph" w:customStyle="1" w:styleId="250">
    <w:name w:val="样式 标题 2Heading 2 HiddenHeading 2 CCBSheading 2H2h2Heading ...2"/>
    <w:basedOn w:val="4"/>
    <w:qFormat/>
    <w:uiPriority w:val="0"/>
    <w:pPr>
      <w:numPr>
        <w:numId w:val="0"/>
      </w:numPr>
      <w:spacing w:before="260" w:after="260" w:line="416" w:lineRule="auto"/>
      <w:jc w:val="both"/>
    </w:pPr>
    <w:rPr>
      <w:rFonts w:ascii="Times New Roman" w:hAnsi="Times New Roman" w:cs="宋体"/>
      <w:b w:val="0"/>
      <w:bCs w:val="0"/>
      <w:kern w:val="0"/>
      <w:sz w:val="24"/>
      <w:szCs w:val="20"/>
    </w:rPr>
  </w:style>
  <w:style w:type="paragraph" w:customStyle="1" w:styleId="251">
    <w:name w:val="条目2"/>
    <w:basedOn w:val="24"/>
    <w:qFormat/>
    <w:uiPriority w:val="0"/>
    <w:pPr>
      <w:numPr>
        <w:ilvl w:val="0"/>
        <w:numId w:val="17"/>
      </w:numPr>
      <w:spacing w:line="360" w:lineRule="auto"/>
    </w:pPr>
    <w:rPr>
      <w:rFonts w:cs="楷体_GB2312"/>
      <w:color w:val="000000"/>
      <w:sz w:val="24"/>
    </w:rPr>
  </w:style>
  <w:style w:type="paragraph" w:customStyle="1" w:styleId="252">
    <w:name w:val="Head2"/>
    <w:qFormat/>
    <w:uiPriority w:val="0"/>
    <w:pPr>
      <w:numPr>
        <w:ilvl w:val="2"/>
        <w:numId w:val="4"/>
      </w:numPr>
      <w:spacing w:before="28" w:after="28"/>
      <w:outlineLvl w:val="2"/>
    </w:pPr>
    <w:rPr>
      <w:rFonts w:ascii="Arial" w:hAnsi="Arial" w:eastAsia="宋体" w:cs="Times New Roman"/>
      <w:b/>
      <w:lang w:val="en-US" w:eastAsia="en-US" w:bidi="ar-SA"/>
    </w:rPr>
  </w:style>
  <w:style w:type="paragraph" w:customStyle="1" w:styleId="253">
    <w:name w:val="Level 6: (i)"/>
    <w:basedOn w:val="1"/>
    <w:qFormat/>
    <w:uiPriority w:val="0"/>
    <w:pPr>
      <w:widowControl/>
      <w:numPr>
        <w:ilvl w:val="8"/>
        <w:numId w:val="4"/>
      </w:numPr>
      <w:tabs>
        <w:tab w:val="left" w:pos="2160"/>
        <w:tab w:val="clear" w:pos="2520"/>
      </w:tabs>
      <w:spacing w:before="72" w:after="72"/>
      <w:outlineLvl w:val="8"/>
    </w:pPr>
    <w:rPr>
      <w:rFonts w:ascii="Arial" w:hAnsi="Arial"/>
      <w:kern w:val="0"/>
      <w:sz w:val="20"/>
      <w:szCs w:val="20"/>
      <w:lang w:eastAsia="en-US"/>
    </w:rPr>
  </w:style>
  <w:style w:type="paragraph" w:customStyle="1" w:styleId="254">
    <w:name w:val="样式 标题 2Heading 2 HiddenHeading 2 CCBSheading 2H2h2Heading ..."/>
    <w:basedOn w:val="4"/>
    <w:qFormat/>
    <w:uiPriority w:val="0"/>
    <w:pPr>
      <w:spacing w:before="260" w:after="260" w:line="416" w:lineRule="auto"/>
      <w:jc w:val="both"/>
    </w:pPr>
    <w:rPr>
      <w:rFonts w:cs="宋体"/>
    </w:rPr>
  </w:style>
  <w:style w:type="paragraph" w:customStyle="1" w:styleId="255">
    <w:name w:val="Style Left:  0.81&quot; First line:  0&quot; Line spacing:  1.5 lines Char"/>
    <w:basedOn w:val="1"/>
    <w:qFormat/>
    <w:uiPriority w:val="0"/>
    <w:pPr>
      <w:widowControl/>
      <w:spacing w:line="360" w:lineRule="auto"/>
      <w:ind w:left="1152"/>
    </w:pPr>
    <w:rPr>
      <w:kern w:val="0"/>
      <w:sz w:val="24"/>
      <w:szCs w:val="20"/>
      <w:lang w:eastAsia="en-US"/>
    </w:rPr>
  </w:style>
  <w:style w:type="paragraph" w:customStyle="1" w:styleId="256">
    <w:name w:val="样式 宋体 小四 首行缩进:  0.74 厘米1"/>
    <w:basedOn w:val="1"/>
    <w:qFormat/>
    <w:uiPriority w:val="0"/>
    <w:pPr>
      <w:spacing w:before="100" w:beforeAutospacing="1" w:after="100" w:afterAutospacing="1" w:line="300" w:lineRule="auto"/>
      <w:ind w:firstLine="420"/>
    </w:pPr>
    <w:rPr>
      <w:rFonts w:ascii="宋体" w:hAnsi="宋体" w:cs="宋体"/>
      <w:sz w:val="24"/>
      <w:szCs w:val="20"/>
    </w:rPr>
  </w:style>
  <w:style w:type="paragraph" w:customStyle="1" w:styleId="257">
    <w:name w:val="2级列表"/>
    <w:basedOn w:val="192"/>
    <w:qFormat/>
    <w:uiPriority w:val="0"/>
    <w:pPr>
      <w:numPr>
        <w:ilvl w:val="1"/>
        <w:numId w:val="18"/>
      </w:numPr>
      <w:tabs>
        <w:tab w:val="left" w:pos="360"/>
        <w:tab w:val="left" w:pos="1865"/>
        <w:tab w:val="clear" w:pos="1320"/>
        <w:tab w:val="clear" w:pos="1383"/>
      </w:tabs>
      <w:ind w:left="1866"/>
    </w:pPr>
  </w:style>
  <w:style w:type="paragraph" w:customStyle="1" w:styleId="258">
    <w:name w:val="RFI Heading 4th Level"/>
    <w:basedOn w:val="200"/>
    <w:qFormat/>
    <w:uiPriority w:val="0"/>
    <w:pPr>
      <w:numPr>
        <w:ilvl w:val="3"/>
        <w:numId w:val="8"/>
      </w:numPr>
      <w:tabs>
        <w:tab w:val="left" w:pos="1152"/>
        <w:tab w:val="clear" w:pos="1440"/>
      </w:tabs>
      <w:spacing w:before="240" w:after="160"/>
      <w:ind w:left="1152" w:hanging="1152"/>
      <w:jc w:val="both"/>
      <w:outlineLvl w:val="2"/>
    </w:pPr>
    <w:rPr>
      <w:rFonts w:eastAsia="Times New Roman"/>
      <w:bCs/>
      <w:color w:val="auto"/>
    </w:rPr>
  </w:style>
  <w:style w:type="paragraph" w:customStyle="1" w:styleId="259">
    <w:name w:val="样式 宋体 小四 段前: 5 磅 段后: 5 磅 行距: 多倍行距 1.25 字行"/>
    <w:basedOn w:val="1"/>
    <w:qFormat/>
    <w:uiPriority w:val="0"/>
    <w:pPr>
      <w:tabs>
        <w:tab w:val="left" w:pos="0"/>
      </w:tabs>
      <w:ind w:left="240" w:right="240"/>
    </w:pPr>
    <w:rPr>
      <w:rFonts w:ascii="宋体" w:hAnsi="宋体" w:cs="宋体"/>
      <w:sz w:val="24"/>
      <w:szCs w:val="20"/>
    </w:rPr>
  </w:style>
  <w:style w:type="paragraph" w:customStyle="1" w:styleId="260">
    <w:name w:val="样式 标题 7 + 小四 加粗"/>
    <w:basedOn w:val="9"/>
    <w:qFormat/>
    <w:uiPriority w:val="0"/>
    <w:pPr>
      <w:numPr>
        <w:ilvl w:val="6"/>
        <w:numId w:val="1"/>
      </w:numPr>
    </w:pPr>
    <w:rPr>
      <w:b/>
      <w:bCs/>
      <w:sz w:val="24"/>
    </w:rPr>
  </w:style>
  <w:style w:type="paragraph" w:customStyle="1" w:styleId="261">
    <w:name w:val="标准正文"/>
    <w:basedOn w:val="1"/>
    <w:qFormat/>
    <w:uiPriority w:val="0"/>
    <w:pPr>
      <w:adjustRightInd w:val="0"/>
      <w:spacing w:before="120" w:line="400" w:lineRule="atLeast"/>
      <w:ind w:firstLine="576"/>
      <w:jc w:val="left"/>
      <w:textAlignment w:val="baseline"/>
    </w:pPr>
    <w:rPr>
      <w:rFonts w:eastAsia="楷体_GB2312"/>
      <w:kern w:val="0"/>
      <w:sz w:val="28"/>
      <w:szCs w:val="20"/>
    </w:rPr>
  </w:style>
  <w:style w:type="paragraph" w:customStyle="1" w:styleId="262">
    <w:name w:val="7"/>
    <w:basedOn w:val="1"/>
    <w:next w:val="49"/>
    <w:qFormat/>
    <w:uiPriority w:val="0"/>
    <w:pPr>
      <w:spacing w:before="50" w:after="50" w:line="360" w:lineRule="auto"/>
      <w:ind w:left="2159" w:leftChars="172" w:hanging="1798" w:hangingChars="749"/>
    </w:pPr>
    <w:rPr>
      <w:rFonts w:ascii="楷体_GB2312" w:hAnsi="宋体" w:eastAsia="楷体_GB2312"/>
      <w:sz w:val="24"/>
    </w:rPr>
  </w:style>
  <w:style w:type="paragraph" w:customStyle="1" w:styleId="263">
    <w:name w:val="批注框文本1"/>
    <w:basedOn w:val="1"/>
    <w:qFormat/>
    <w:uiPriority w:val="0"/>
    <w:pPr>
      <w:widowControl/>
      <w:spacing w:before="120" w:line="360" w:lineRule="auto"/>
      <w:jc w:val="left"/>
    </w:pPr>
    <w:rPr>
      <w:rFonts w:ascii="Tahoma" w:hAnsi="Tahoma" w:cs="Courier New"/>
      <w:kern w:val="0"/>
      <w:sz w:val="16"/>
      <w:szCs w:val="16"/>
      <w:lang w:val="en-GB" w:eastAsia="en-US"/>
    </w:rPr>
  </w:style>
  <w:style w:type="paragraph" w:customStyle="1" w:styleId="264">
    <w:name w:val="样式 样式 标题 3Heading 3 - oldBOD 03Sub HeadingH3h3Level 3 Topic ...1..."/>
    <w:basedOn w:val="236"/>
    <w:qFormat/>
    <w:uiPriority w:val="0"/>
    <w:pPr>
      <w:tabs>
        <w:tab w:val="left" w:pos="360"/>
      </w:tabs>
      <w:ind w:hanging="245"/>
    </w:pPr>
    <w:rPr>
      <w:bCs/>
    </w:rPr>
  </w:style>
  <w:style w:type="paragraph" w:customStyle="1" w:styleId="265">
    <w:name w:val="样式 左侧:  0.74 厘米"/>
    <w:basedOn w:val="1"/>
    <w:qFormat/>
    <w:uiPriority w:val="0"/>
    <w:pPr>
      <w:spacing w:line="300" w:lineRule="auto"/>
      <w:ind w:firstLine="420"/>
    </w:pPr>
    <w:rPr>
      <w:sz w:val="24"/>
    </w:rPr>
  </w:style>
  <w:style w:type="paragraph" w:customStyle="1" w:styleId="266">
    <w:name w:val="Level 2: 1."/>
    <w:qFormat/>
    <w:uiPriority w:val="0"/>
    <w:pPr>
      <w:numPr>
        <w:ilvl w:val="4"/>
        <w:numId w:val="4"/>
      </w:numPr>
      <w:spacing w:before="72" w:after="72"/>
      <w:jc w:val="both"/>
      <w:outlineLvl w:val="4"/>
    </w:pPr>
    <w:rPr>
      <w:rFonts w:ascii="Arial" w:hAnsi="Arial" w:eastAsia="宋体" w:cs="Times New Roman"/>
      <w:lang w:val="en-US" w:eastAsia="en-US" w:bidi="ar-SA"/>
    </w:rPr>
  </w:style>
  <w:style w:type="paragraph" w:customStyle="1" w:styleId="267">
    <w:name w:val="样式 首行缩进:  2 字符 Char"/>
    <w:basedOn w:val="1"/>
    <w:qFormat/>
    <w:uiPriority w:val="0"/>
    <w:pPr>
      <w:spacing w:before="156" w:after="156" w:line="360" w:lineRule="auto"/>
      <w:ind w:firstLine="480" w:firstLineChars="200"/>
    </w:pPr>
    <w:rPr>
      <w:rFonts w:hint="eastAsia" w:ascii="宋体" w:hAnsi="宋体"/>
      <w:sz w:val="24"/>
      <w:lang w:val="de-DE"/>
    </w:rPr>
  </w:style>
  <w:style w:type="paragraph" w:customStyle="1" w:styleId="268">
    <w:name w:val="样式 标题 2Heading 2 HiddenHeading 2 CCBSheading 2H2h2Heading ...3"/>
    <w:basedOn w:val="4"/>
    <w:qFormat/>
    <w:uiPriority w:val="0"/>
    <w:pPr>
      <w:numPr>
        <w:numId w:val="0"/>
      </w:numPr>
    </w:pPr>
  </w:style>
  <w:style w:type="paragraph" w:customStyle="1" w:styleId="269">
    <w:name w:val="00-Subheading-3"/>
    <w:basedOn w:val="1"/>
    <w:next w:val="159"/>
    <w:qFormat/>
    <w:uiPriority w:val="0"/>
    <w:pPr>
      <w:tabs>
        <w:tab w:val="left" w:pos="2880"/>
      </w:tabs>
      <w:spacing w:before="156" w:beforeLines="50" w:after="156" w:afterLines="50" w:line="360" w:lineRule="auto"/>
      <w:ind w:left="2880" w:hanging="360"/>
      <w:jc w:val="left"/>
      <w:outlineLvl w:val="3"/>
    </w:pPr>
    <w:rPr>
      <w:rFonts w:eastAsia="黑体"/>
      <w:b/>
      <w:sz w:val="24"/>
    </w:rPr>
  </w:style>
  <w:style w:type="paragraph" w:customStyle="1" w:styleId="270">
    <w:name w:val="TCS-01"/>
    <w:basedOn w:val="1"/>
    <w:qFormat/>
    <w:uiPriority w:val="0"/>
    <w:pPr>
      <w:keepNext/>
      <w:keepLines/>
      <w:pageBreakBefore/>
      <w:widowControl/>
      <w:numPr>
        <w:ilvl w:val="0"/>
        <w:numId w:val="19"/>
      </w:numPr>
      <w:shd w:val="clear" w:color="auto" w:fill="FFFFFF"/>
      <w:spacing w:before="120" w:after="60" w:line="360" w:lineRule="auto"/>
      <w:outlineLvl w:val="0"/>
    </w:pPr>
    <w:rPr>
      <w:rFonts w:eastAsia="华文中宋" w:cs="宋体"/>
      <w:b/>
      <w:bCs/>
      <w:spacing w:val="10"/>
      <w:kern w:val="44"/>
      <w:sz w:val="36"/>
      <w:szCs w:val="20"/>
    </w:rPr>
  </w:style>
  <w:style w:type="paragraph" w:customStyle="1" w:styleId="271">
    <w:name w:val="xxx"/>
    <w:basedOn w:val="1"/>
    <w:qFormat/>
    <w:uiPriority w:val="0"/>
    <w:pPr>
      <w:tabs>
        <w:tab w:val="left" w:pos="4351"/>
      </w:tabs>
      <w:topLinePunct/>
      <w:spacing w:after="60"/>
      <w:ind w:left="3827" w:hanging="1276"/>
    </w:pPr>
    <w:rPr>
      <w:rFonts w:ascii="宋体" w:hAnsi="宋体"/>
    </w:rPr>
  </w:style>
  <w:style w:type="paragraph" w:customStyle="1" w:styleId="272">
    <w:name w:val="样式 标题 5 + 宋体 倾斜"/>
    <w:basedOn w:val="7"/>
    <w:qFormat/>
    <w:uiPriority w:val="0"/>
    <w:pPr>
      <w:numPr>
        <w:ilvl w:val="4"/>
        <w:numId w:val="20"/>
      </w:numPr>
    </w:pPr>
    <w:rPr>
      <w:rFonts w:ascii="宋体" w:hAnsi="宋体"/>
      <w:b/>
      <w:iCs/>
      <w:sz w:val="24"/>
      <w:szCs w:val="24"/>
    </w:rPr>
  </w:style>
  <w:style w:type="paragraph" w:customStyle="1" w:styleId="273">
    <w:name w:val="RFI Heading 1st Level"/>
    <w:basedOn w:val="1"/>
    <w:qFormat/>
    <w:uiPriority w:val="0"/>
    <w:pPr>
      <w:widowControl/>
      <w:spacing w:before="120" w:after="240"/>
      <w:jc w:val="left"/>
    </w:pPr>
    <w:rPr>
      <w:rFonts w:ascii="Arial (W1)" w:hAnsi="Arial (W1)"/>
      <w:b/>
      <w:bCs/>
      <w:color w:val="0000FF"/>
      <w:kern w:val="0"/>
      <w:sz w:val="32"/>
      <w:lang w:val="en-GB"/>
    </w:rPr>
  </w:style>
  <w:style w:type="paragraph" w:customStyle="1" w:styleId="274">
    <w:name w:val="样式 标题 4标题 4，DHCC公司标题h4H4H41H42H43H44H45H46H47H48H49..."/>
    <w:basedOn w:val="6"/>
    <w:qFormat/>
    <w:uiPriority w:val="0"/>
    <w:rPr>
      <w:bCs/>
      <w:kern w:val="2"/>
    </w:rPr>
  </w:style>
  <w:style w:type="paragraph" w:customStyle="1" w:styleId="275">
    <w:name w:val="样式1"/>
    <w:basedOn w:val="1"/>
    <w:qFormat/>
    <w:uiPriority w:val="0"/>
  </w:style>
  <w:style w:type="paragraph" w:customStyle="1" w:styleId="276">
    <w:name w:val="节标题"/>
    <w:basedOn w:val="1"/>
    <w:qFormat/>
    <w:uiPriority w:val="0"/>
    <w:pPr>
      <w:keepNext/>
      <w:keepLines/>
      <w:widowControl/>
      <w:overflowPunct w:val="0"/>
      <w:autoSpaceDE w:val="0"/>
      <w:autoSpaceDN w:val="0"/>
      <w:adjustRightInd w:val="0"/>
      <w:spacing w:before="260" w:after="120" w:line="360" w:lineRule="auto"/>
      <w:ind w:left="-2160" w:firstLine="420" w:firstLineChars="200"/>
      <w:jc w:val="left"/>
      <w:textAlignment w:val="baseline"/>
    </w:pPr>
    <w:rPr>
      <w:b/>
      <w:spacing w:val="70"/>
      <w:kern w:val="0"/>
      <w:sz w:val="24"/>
      <w:szCs w:val="20"/>
    </w:rPr>
  </w:style>
  <w:style w:type="paragraph" w:customStyle="1" w:styleId="277">
    <w:name w:val="样式 标题 2Heading 2 HiddenHeading 2 CCBSheading 2H2h2Heading ...1"/>
    <w:basedOn w:val="4"/>
    <w:qFormat/>
    <w:uiPriority w:val="0"/>
    <w:pPr>
      <w:numPr>
        <w:numId w:val="21"/>
      </w:numPr>
    </w:pPr>
    <w:rPr>
      <w:rFonts w:eastAsia="宋体" w:cs="宋体"/>
      <w:b w:val="0"/>
      <w:bCs w:val="0"/>
      <w:kern w:val="0"/>
      <w:sz w:val="24"/>
      <w:szCs w:val="20"/>
    </w:rPr>
  </w:style>
  <w:style w:type="paragraph" w:customStyle="1" w:styleId="278">
    <w:name w:val="条目3"/>
    <w:basedOn w:val="24"/>
    <w:qFormat/>
    <w:uiPriority w:val="0"/>
    <w:pPr>
      <w:numPr>
        <w:ilvl w:val="6"/>
        <w:numId w:val="22"/>
      </w:numPr>
      <w:spacing w:line="360" w:lineRule="auto"/>
    </w:pPr>
    <w:rPr>
      <w:rFonts w:cs="楷体_GB2312"/>
      <w:color w:val="000000"/>
      <w:sz w:val="24"/>
    </w:rPr>
  </w:style>
  <w:style w:type="paragraph" w:customStyle="1" w:styleId="279">
    <w:name w:val="RFI Bullet 1st Level"/>
    <w:basedOn w:val="1"/>
    <w:qFormat/>
    <w:uiPriority w:val="0"/>
    <w:pPr>
      <w:widowControl/>
      <w:spacing w:before="60" w:after="60"/>
      <w:ind w:left="1440" w:hanging="360"/>
    </w:pPr>
    <w:rPr>
      <w:rFonts w:ascii="Arial (W1)" w:hAnsi="Arial (W1)"/>
      <w:kern w:val="0"/>
      <w:sz w:val="24"/>
      <w:lang w:val="en-GB" w:eastAsia="en-US"/>
    </w:rPr>
  </w:style>
  <w:style w:type="paragraph" w:customStyle="1" w:styleId="280">
    <w:name w:val="设计思想"/>
    <w:basedOn w:val="2"/>
    <w:qFormat/>
    <w:uiPriority w:val="0"/>
    <w:pPr>
      <w:widowControl/>
      <w:adjustRightInd w:val="0"/>
      <w:snapToGrid w:val="0"/>
      <w:spacing w:after="156" w:afterLines="50" w:line="400" w:lineRule="exact"/>
      <w:ind w:firstLine="0"/>
    </w:pPr>
    <w:rPr>
      <w:rFonts w:ascii="宋体" w:hAnsi="宋体"/>
      <w:bCs/>
      <w:sz w:val="24"/>
    </w:rPr>
  </w:style>
  <w:style w:type="paragraph" w:customStyle="1" w:styleId="281">
    <w:name w:val="要点1"/>
    <w:basedOn w:val="1"/>
    <w:qFormat/>
    <w:uiPriority w:val="0"/>
    <w:pPr>
      <w:autoSpaceDE w:val="0"/>
      <w:autoSpaceDN w:val="0"/>
      <w:adjustRightInd w:val="0"/>
      <w:spacing w:line="240" w:lineRule="atLeast"/>
      <w:ind w:left="425" w:leftChars="30" w:hanging="425"/>
      <w:jc w:val="left"/>
      <w:textAlignment w:val="baseline"/>
    </w:pPr>
    <w:rPr>
      <w:rFonts w:ascii="宋体" w:hAnsi="Tms Rmn"/>
      <w:b/>
      <w:kern w:val="0"/>
      <w:sz w:val="24"/>
      <w:szCs w:val="20"/>
    </w:rPr>
  </w:style>
  <w:style w:type="paragraph" w:customStyle="1" w:styleId="282">
    <w:name w:val="样式 标题 3Heading 3 - oldBOD 03Sub HeadingH3h3Level 3 Topic ..."/>
    <w:basedOn w:val="6"/>
    <w:next w:val="1"/>
    <w:qFormat/>
    <w:uiPriority w:val="0"/>
    <w:rPr>
      <w:rFonts w:cs="宋体"/>
      <w:bCs/>
      <w:sz w:val="28"/>
      <w:szCs w:val="28"/>
    </w:rPr>
  </w:style>
  <w:style w:type="paragraph" w:customStyle="1" w:styleId="283">
    <w:name w:val="Normal 0.51"/>
    <w:basedOn w:val="1"/>
    <w:qFormat/>
    <w:uiPriority w:val="0"/>
    <w:pPr>
      <w:keepNext/>
      <w:keepLines/>
      <w:widowControl/>
      <w:spacing w:before="180" w:after="120"/>
      <w:ind w:left="720"/>
    </w:pPr>
    <w:rPr>
      <w:kern w:val="0"/>
      <w:sz w:val="24"/>
      <w:szCs w:val="20"/>
      <w:lang w:val="en-GB" w:eastAsia="en-US"/>
    </w:rPr>
  </w:style>
  <w:style w:type="paragraph" w:customStyle="1" w:styleId="284">
    <w:name w:val="样式 小四 首行缩进:  0.74 厘米"/>
    <w:basedOn w:val="1"/>
    <w:qFormat/>
    <w:uiPriority w:val="0"/>
    <w:pPr>
      <w:spacing w:before="100" w:after="100" w:line="360" w:lineRule="auto"/>
      <w:ind w:firstLine="420"/>
    </w:pPr>
    <w:rPr>
      <w:rFonts w:ascii="宋体" w:hAnsi="宋体"/>
      <w:sz w:val="24"/>
    </w:rPr>
  </w:style>
  <w:style w:type="paragraph" w:customStyle="1" w:styleId="285">
    <w:name w:val="项目"/>
    <w:basedOn w:val="1"/>
    <w:qFormat/>
    <w:uiPriority w:val="0"/>
    <w:pPr>
      <w:autoSpaceDE w:val="0"/>
      <w:autoSpaceDN w:val="0"/>
      <w:adjustRightInd w:val="0"/>
      <w:spacing w:line="240" w:lineRule="atLeast"/>
      <w:ind w:left="425" w:leftChars="30" w:hanging="425"/>
      <w:jc w:val="left"/>
      <w:textAlignment w:val="baseline"/>
    </w:pPr>
    <w:rPr>
      <w:rFonts w:ascii="宋体" w:hAnsi="Tms Rmn"/>
      <w:kern w:val="0"/>
      <w:sz w:val="24"/>
      <w:szCs w:val="20"/>
    </w:rPr>
  </w:style>
  <w:style w:type="paragraph" w:customStyle="1" w:styleId="286">
    <w:name w:val="00-Subheading-1"/>
    <w:basedOn w:val="1"/>
    <w:next w:val="159"/>
    <w:qFormat/>
    <w:uiPriority w:val="0"/>
    <w:pPr>
      <w:tabs>
        <w:tab w:val="left" w:pos="1440"/>
      </w:tabs>
      <w:spacing w:before="156" w:beforeLines="50" w:after="156" w:afterLines="50" w:line="360" w:lineRule="auto"/>
      <w:ind w:left="1440" w:hanging="360"/>
      <w:jc w:val="left"/>
      <w:outlineLvl w:val="1"/>
    </w:pPr>
    <w:rPr>
      <w:rFonts w:eastAsia="黑体"/>
      <w:b/>
      <w:sz w:val="30"/>
    </w:rPr>
  </w:style>
  <w:style w:type="paragraph" w:customStyle="1" w:styleId="287">
    <w:name w:val="样式4"/>
    <w:basedOn w:val="256"/>
    <w:qFormat/>
    <w:uiPriority w:val="0"/>
  </w:style>
  <w:style w:type="paragraph" w:customStyle="1" w:styleId="288">
    <w:name w:val="Level 5: (1)"/>
    <w:basedOn w:val="1"/>
    <w:qFormat/>
    <w:uiPriority w:val="0"/>
    <w:pPr>
      <w:widowControl/>
      <w:numPr>
        <w:ilvl w:val="7"/>
        <w:numId w:val="4"/>
      </w:numPr>
      <w:spacing w:before="72" w:after="72"/>
      <w:outlineLvl w:val="7"/>
    </w:pPr>
    <w:rPr>
      <w:rFonts w:ascii="Arial" w:hAnsi="Arial"/>
      <w:kern w:val="0"/>
      <w:sz w:val="20"/>
      <w:szCs w:val="20"/>
      <w:lang w:eastAsia="en-US"/>
    </w:rPr>
  </w:style>
  <w:style w:type="paragraph" w:customStyle="1" w:styleId="289">
    <w:name w:val="正文缩进1"/>
    <w:basedOn w:val="1"/>
    <w:qFormat/>
    <w:uiPriority w:val="0"/>
    <w:pPr>
      <w:tabs>
        <w:tab w:val="left" w:pos="720"/>
      </w:tabs>
      <w:adjustRightInd w:val="0"/>
      <w:snapToGrid w:val="0"/>
      <w:spacing w:line="300" w:lineRule="auto"/>
      <w:ind w:firstLine="200" w:firstLineChars="200"/>
    </w:pPr>
  </w:style>
  <w:style w:type="paragraph" w:customStyle="1" w:styleId="290">
    <w:name w:val="样式 样式 左侧:  0.74 厘米 + 左侧:  0.63 厘米"/>
    <w:basedOn w:val="265"/>
    <w:qFormat/>
    <w:uiPriority w:val="0"/>
    <w:pPr>
      <w:spacing w:before="100" w:beforeAutospacing="1" w:after="100" w:afterAutospacing="1"/>
      <w:ind w:firstLine="200"/>
    </w:pPr>
  </w:style>
  <w:style w:type="paragraph" w:customStyle="1" w:styleId="291">
    <w:name w:val="RFI Heading 2nd Level"/>
    <w:basedOn w:val="1"/>
    <w:qFormat/>
    <w:uiPriority w:val="0"/>
    <w:pPr>
      <w:widowControl/>
      <w:numPr>
        <w:ilvl w:val="1"/>
        <w:numId w:val="9"/>
      </w:numPr>
      <w:jc w:val="left"/>
    </w:pPr>
    <w:rPr>
      <w:rFonts w:ascii="Arial (W1)" w:hAnsi="Arial (W1)"/>
      <w:b/>
      <w:bCs/>
      <w:color w:val="0000FF"/>
      <w:kern w:val="0"/>
      <w:sz w:val="28"/>
      <w:lang w:val="en-GB" w:eastAsia="en-US"/>
    </w:rPr>
  </w:style>
  <w:style w:type="paragraph" w:customStyle="1" w:styleId="292">
    <w:name w:val="text1"/>
    <w:basedOn w:val="1"/>
    <w:qFormat/>
    <w:uiPriority w:val="0"/>
    <w:pPr>
      <w:widowControl/>
      <w:spacing w:before="100" w:beforeAutospacing="1" w:after="100" w:afterAutospacing="1"/>
      <w:jc w:val="left"/>
    </w:pPr>
    <w:rPr>
      <w:rFonts w:ascii="Verdana" w:hAnsi="Verdana"/>
      <w:color w:val="000000"/>
      <w:kern w:val="0"/>
      <w:sz w:val="18"/>
      <w:szCs w:val="18"/>
    </w:rPr>
  </w:style>
  <w:style w:type="paragraph" w:customStyle="1" w:styleId="293">
    <w:name w:val="正文22"/>
    <w:basedOn w:val="1"/>
    <w:qFormat/>
    <w:uiPriority w:val="0"/>
    <w:pPr>
      <w:tabs>
        <w:tab w:val="left" w:pos="0"/>
      </w:tabs>
      <w:topLinePunct/>
      <w:autoSpaceDE w:val="0"/>
      <w:autoSpaceDN w:val="0"/>
      <w:adjustRightInd w:val="0"/>
      <w:spacing w:before="100" w:after="100" w:line="317" w:lineRule="atLeast"/>
      <w:ind w:right="62" w:firstLine="505"/>
      <w:textAlignment w:val="baseline"/>
    </w:pPr>
    <w:rPr>
      <w:rFonts w:ascii="宋体"/>
      <w:color w:val="000000"/>
      <w:kern w:val="0"/>
      <w:sz w:val="24"/>
      <w:szCs w:val="20"/>
    </w:rPr>
  </w:style>
  <w:style w:type="paragraph" w:customStyle="1" w:styleId="294">
    <w:name w:val="Normal (Web)7"/>
    <w:basedOn w:val="1"/>
    <w:qFormat/>
    <w:uiPriority w:val="0"/>
    <w:pPr>
      <w:widowControl/>
      <w:jc w:val="left"/>
    </w:pPr>
    <w:rPr>
      <w:rFonts w:ascii="宋体" w:hAnsi="宋体" w:cs="宋体"/>
      <w:kern w:val="0"/>
      <w:sz w:val="24"/>
    </w:rPr>
  </w:style>
  <w:style w:type="paragraph" w:customStyle="1" w:styleId="295">
    <w:name w:val="姓名"/>
    <w:basedOn w:val="23"/>
    <w:qFormat/>
    <w:uiPriority w:val="0"/>
    <w:pPr>
      <w:widowControl/>
      <w:overflowPunct w:val="0"/>
      <w:autoSpaceDE w:val="0"/>
      <w:autoSpaceDN w:val="0"/>
      <w:adjustRightInd w:val="0"/>
      <w:ind w:left="-1080" w:firstLine="480" w:firstLineChars="200"/>
      <w:jc w:val="left"/>
      <w:textAlignment w:val="baseline"/>
    </w:pPr>
    <w:rPr>
      <w:rFonts w:eastAsia="宋体"/>
      <w:i/>
      <w:kern w:val="0"/>
      <w:sz w:val="32"/>
    </w:rPr>
  </w:style>
  <w:style w:type="paragraph" w:customStyle="1" w:styleId="296">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297">
    <w:name w:val="样式 宋体 小四1"/>
    <w:basedOn w:val="1"/>
    <w:qFormat/>
    <w:uiPriority w:val="0"/>
    <w:pPr>
      <w:spacing w:line="300" w:lineRule="auto"/>
      <w:ind w:firstLine="200" w:firstLineChars="200"/>
    </w:pPr>
    <w:rPr>
      <w:rFonts w:ascii="宋体" w:hAnsi="宋体" w:cs="宋体"/>
      <w:sz w:val="24"/>
      <w:szCs w:val="20"/>
    </w:rPr>
  </w:style>
  <w:style w:type="paragraph" w:customStyle="1" w:styleId="298">
    <w:name w:val="Heading 4 小四"/>
    <w:basedOn w:val="6"/>
    <w:qFormat/>
    <w:uiPriority w:val="0"/>
    <w:pPr>
      <w:keepLines/>
      <w:widowControl w:val="0"/>
      <w:numPr>
        <w:numId w:val="0"/>
      </w:numPr>
      <w:overflowPunct/>
      <w:autoSpaceDE/>
      <w:autoSpaceDN/>
      <w:adjustRightInd/>
      <w:spacing w:before="280" w:after="290" w:line="376" w:lineRule="auto"/>
      <w:jc w:val="both"/>
      <w:textAlignment w:val="auto"/>
    </w:pPr>
    <w:rPr>
      <w:rFonts w:eastAsia="新宋体"/>
      <w:kern w:val="2"/>
      <w:szCs w:val="28"/>
    </w:rPr>
  </w:style>
  <w:style w:type="paragraph" w:customStyle="1" w:styleId="299">
    <w:name w:val="目标"/>
    <w:basedOn w:val="23"/>
    <w:qFormat/>
    <w:uiPriority w:val="0"/>
    <w:pPr>
      <w:widowControl/>
      <w:overflowPunct w:val="0"/>
      <w:autoSpaceDE w:val="0"/>
      <w:autoSpaceDN w:val="0"/>
      <w:adjustRightInd w:val="0"/>
      <w:spacing w:before="240" w:after="120" w:line="260" w:lineRule="exact"/>
      <w:ind w:left="-1440" w:firstLine="480" w:firstLineChars="200"/>
      <w:jc w:val="left"/>
      <w:textAlignment w:val="baseline"/>
    </w:pPr>
    <w:rPr>
      <w:rFonts w:eastAsia="宋体"/>
      <w:b w:val="0"/>
      <w:i/>
      <w:kern w:val="0"/>
      <w:sz w:val="20"/>
    </w:rPr>
  </w:style>
  <w:style w:type="paragraph" w:customStyle="1" w:styleId="300">
    <w:name w:val="È±Ê¡ÎÄ±¾"/>
    <w:basedOn w:val="1"/>
    <w:qFormat/>
    <w:uiPriority w:val="0"/>
    <w:pPr>
      <w:widowControl/>
      <w:overflowPunct w:val="0"/>
      <w:autoSpaceDE w:val="0"/>
      <w:autoSpaceDN w:val="0"/>
      <w:adjustRightInd w:val="0"/>
      <w:jc w:val="left"/>
      <w:textAlignment w:val="baseline"/>
    </w:pPr>
    <w:rPr>
      <w:kern w:val="0"/>
      <w:sz w:val="24"/>
    </w:rPr>
  </w:style>
  <w:style w:type="paragraph" w:customStyle="1" w:styleId="301">
    <w:name w:val="正文 New"/>
    <w:basedOn w:val="1"/>
    <w:qFormat/>
    <w:uiPriority w:val="0"/>
    <w:pPr>
      <w:spacing w:before="100" w:beforeAutospacing="1" w:after="100" w:afterAutospacing="1" w:line="440" w:lineRule="exact"/>
      <w:ind w:left="357" w:hanging="357"/>
    </w:pPr>
    <w:rPr>
      <w:szCs w:val="21"/>
    </w:rPr>
  </w:style>
  <w:style w:type="paragraph" w:styleId="302">
    <w:name w:val="List Paragraph"/>
    <w:basedOn w:val="1"/>
    <w:qFormat/>
    <w:uiPriority w:val="34"/>
    <w:pPr>
      <w:ind w:firstLine="420" w:firstLineChars="200"/>
    </w:pPr>
  </w:style>
  <w:style w:type="character" w:customStyle="1" w:styleId="303">
    <w:name w:val="批注文字 Char1"/>
    <w:qFormat/>
    <w:uiPriority w:val="0"/>
    <w:rPr>
      <w:kern w:val="2"/>
      <w:sz w:val="21"/>
      <w:szCs w:val="24"/>
    </w:rPr>
  </w:style>
  <w:style w:type="paragraph" w:customStyle="1" w:styleId="304">
    <w:name w:val="段"/>
    <w:qFormat/>
    <w:uiPriority w:val="0"/>
    <w:pPr>
      <w:autoSpaceDE w:val="0"/>
      <w:autoSpaceDN w:val="0"/>
      <w:ind w:firstLine="200" w:firstLineChars="200"/>
      <w:jc w:val="both"/>
    </w:pPr>
    <w:rPr>
      <w:rFonts w:ascii="宋体" w:hAnsi="Calibri" w:eastAsia="宋体" w:cs="Times New Roman"/>
      <w:sz w:val="21"/>
      <w:szCs w:val="22"/>
      <w:lang w:val="en-US" w:eastAsia="zh-CN" w:bidi="ar-SA"/>
    </w:rPr>
  </w:style>
  <w:style w:type="paragraph" w:customStyle="1" w:styleId="305">
    <w:name w:val="列表段落1"/>
    <w:basedOn w:val="1"/>
    <w:qFormat/>
    <w:uiPriority w:val="0"/>
    <w:pPr>
      <w:ind w:firstLine="420" w:firstLineChars="200"/>
    </w:pPr>
    <w:rPr>
      <w:rFonts w:ascii="Calibri" w:hAnsi="Calibri"/>
    </w:rPr>
  </w:style>
  <w:style w:type="paragraph" w:customStyle="1" w:styleId="306">
    <w:name w:val="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307">
    <w:name w:val="样式 标题 2 + 段后: 156 磅"/>
    <w:basedOn w:val="4"/>
    <w:qFormat/>
    <w:uiPriority w:val="0"/>
    <w:pPr>
      <w:keepLines/>
      <w:widowControl w:val="0"/>
      <w:numPr>
        <w:ilvl w:val="0"/>
        <w:numId w:val="0"/>
      </w:numPr>
      <w:overflowPunct/>
      <w:spacing w:line="240" w:lineRule="auto"/>
      <w:jc w:val="center"/>
      <w:textAlignment w:val="auto"/>
    </w:pPr>
    <w:rPr>
      <w:rFonts w:eastAsia="宋体" w:cs="宋体"/>
      <w:kern w:val="0"/>
      <w:sz w:val="30"/>
      <w:szCs w:val="20"/>
    </w:rPr>
  </w:style>
  <w:style w:type="paragraph" w:customStyle="1" w:styleId="308">
    <w:name w:val="TOC 标题1"/>
    <w:basedOn w:val="3"/>
    <w:next w:val="1"/>
    <w:qFormat/>
    <w:uiPriority w:val="39"/>
    <w:pPr>
      <w:keepLines/>
      <w:numPr>
        <w:numId w:val="0"/>
      </w:numPr>
      <w:overflowPunct/>
      <w:autoSpaceDE/>
      <w:autoSpaceDN/>
      <w:adjustRightInd/>
      <w:spacing w:after="0" w:line="259" w:lineRule="auto"/>
      <w:jc w:val="left"/>
      <w:textAlignment w:val="auto"/>
      <w:outlineLvl w:val="9"/>
    </w:pPr>
    <w:rPr>
      <w:rFonts w:ascii="等线 Light" w:hAnsi="等线 Light" w:eastAsia="等线 Light"/>
      <w:b w:val="0"/>
      <w:color w:val="2F5496"/>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2.jpeg"/><Relationship Id="rId14" Type="http://schemas.openxmlformats.org/officeDocument/2006/relationships/image" Target="media/image1.jpeg"/><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9A651E-5D7E-4397-AF9E-8090F15C8A2C}">
  <ds:schemaRefs/>
</ds:datastoreItem>
</file>

<file path=docProps/app.xml><?xml version="1.0" encoding="utf-8"?>
<Properties xmlns="http://schemas.openxmlformats.org/officeDocument/2006/extended-properties" xmlns:vt="http://schemas.openxmlformats.org/officeDocument/2006/docPropsVTypes">
  <Template>Normal.dotm</Template>
  <Company>DHC</Company>
  <Pages>24</Pages>
  <Words>6497</Words>
  <Characters>7194</Characters>
  <Lines>44</Lines>
  <Paragraphs>12</Paragraphs>
  <TotalTime>1</TotalTime>
  <ScaleCrop>false</ScaleCrop>
  <LinksUpToDate>false</LinksUpToDate>
  <CharactersWithSpaces>8791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2023-03-06T03:19:00Z</dcterms:created>
  <dc:creator>FtpDown</dc:creator>
  <cp:lastModifiedBy>莣夏</cp:lastModifiedBy>
  <cp:lastPrinted>2023-05-22T07:05:00Z</cp:lastPrinted>
  <dcterms:modified xsi:type="dcterms:W3CDTF">2023-05-25T00:12:25Z</dcterms:modified>
  <dc:subject>东华数字化医院整体解决方案</dc:subject>
  <dc:title>东华TRAKCARE数字化医院</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0B085487DC1B4570A49FBB95C48AF97E_13</vt:lpwstr>
  </property>
</Properties>
</file>