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spacing w:before="1560" w:beforeLines="500" w:after="2496" w:afterLines="800"/>
        <w:rPr>
          <w:sz w:val="72"/>
          <w:szCs w:val="72"/>
          <w:lang w:eastAsia="zh-CN"/>
        </w:rPr>
      </w:pPr>
      <w:bookmarkStart w:id="0" w:name="_Toc128659063"/>
      <w:bookmarkStart w:id="1" w:name="_Toc127455282"/>
      <w:bookmarkStart w:id="2" w:name="_Toc127542528"/>
      <w:bookmarkStart w:id="3" w:name="_Toc12698"/>
      <w:r>
        <w:rPr>
          <w:sz w:val="72"/>
          <w:szCs w:val="72"/>
          <w:lang w:eastAsia="zh-CN"/>
        </w:rPr>
        <w:drawing>
          <wp:anchor distT="0" distB="0" distL="114300" distR="114300" simplePos="0" relativeHeight="251659264" behindDoc="0" locked="0" layoutInCell="1" allowOverlap="1">
            <wp:simplePos x="0" y="0"/>
            <wp:positionH relativeFrom="column">
              <wp:posOffset>1991360</wp:posOffset>
            </wp:positionH>
            <wp:positionV relativeFrom="paragraph">
              <wp:posOffset>1056005</wp:posOffset>
            </wp:positionV>
            <wp:extent cx="1295400" cy="1295400"/>
            <wp:effectExtent l="0" t="0" r="0" b="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hint="eastAsia"/>
          <w:sz w:val="72"/>
          <w:szCs w:val="72"/>
          <w:lang w:eastAsia="zh-CN"/>
        </w:rPr>
        <w:t>询 价 文 件</w:t>
      </w:r>
      <w:bookmarkEnd w:id="0"/>
      <w:bookmarkEnd w:id="1"/>
      <w:bookmarkEnd w:id="2"/>
    </w:p>
    <w:p>
      <w:pPr>
        <w:spacing w:before="120" w:line="480" w:lineRule="auto"/>
        <w:ind w:left="1967" w:leftChars="270" w:hanging="1400" w:hangingChars="500"/>
        <w:rPr>
          <w:rFonts w:hint="eastAsia"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安庆市立医院国产磨钻（电动骨组织手术设备）</w:t>
      </w:r>
    </w:p>
    <w:p>
      <w:pPr>
        <w:spacing w:before="120" w:line="480" w:lineRule="auto"/>
        <w:ind w:firstLine="1960" w:firstLineChars="700"/>
        <w:rPr>
          <w:rFonts w:hint="eastAsia" w:eastAsia="仿宋"/>
          <w:lang w:eastAsia="zh-CN"/>
        </w:rPr>
      </w:pPr>
      <w:r>
        <w:rPr>
          <w:rFonts w:hint="eastAsia" w:ascii="仿宋" w:hAnsi="仿宋" w:eastAsia="仿宋"/>
          <w:sz w:val="28"/>
          <w:szCs w:val="28"/>
          <w:u w:val="single"/>
        </w:rPr>
        <w:t>采购项目</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四次</w:t>
      </w:r>
      <w:r>
        <w:rPr>
          <w:rFonts w:hint="eastAsia" w:ascii="仿宋" w:hAnsi="仿宋" w:eastAsia="仿宋"/>
          <w:sz w:val="28"/>
          <w:szCs w:val="28"/>
          <w:u w:val="single"/>
          <w:lang w:eastAsia="zh-CN"/>
        </w:rPr>
        <w:t>）</w:t>
      </w:r>
    </w:p>
    <w:p>
      <w:pPr>
        <w:spacing w:before="120" w:line="480" w:lineRule="auto"/>
        <w:ind w:left="567"/>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AQSLYY-</w:t>
      </w:r>
      <w:r>
        <w:rPr>
          <w:rFonts w:hint="eastAsia" w:ascii="仿宋" w:hAnsi="仿宋" w:eastAsia="仿宋"/>
          <w:sz w:val="28"/>
          <w:szCs w:val="28"/>
          <w:u w:val="single"/>
          <w:lang w:val="en-US" w:eastAsia="zh-CN"/>
        </w:rPr>
        <w:t>HW</w:t>
      </w:r>
      <w:r>
        <w:rPr>
          <w:rFonts w:ascii="仿宋" w:hAnsi="仿宋" w:eastAsia="仿宋"/>
          <w:sz w:val="28"/>
          <w:szCs w:val="28"/>
          <w:u w:val="single"/>
        </w:rPr>
        <w:t>-202300</w:t>
      </w:r>
      <w:r>
        <w:rPr>
          <w:rFonts w:hint="eastAsia" w:ascii="仿宋" w:hAnsi="仿宋" w:eastAsia="仿宋"/>
          <w:sz w:val="28"/>
          <w:szCs w:val="28"/>
          <w:u w:val="single"/>
          <w:lang w:val="en-US" w:eastAsia="zh-CN"/>
        </w:rPr>
        <w:t xml:space="preserve">17  </w:t>
      </w:r>
      <w:r>
        <w:rPr>
          <w:rFonts w:hint="eastAsia" w:ascii="仿宋" w:hAnsi="仿宋" w:eastAsia="仿宋"/>
          <w:sz w:val="28"/>
          <w:szCs w:val="28"/>
          <w:u w:val="single"/>
        </w:rPr>
        <w:t xml:space="preserve">           </w:t>
      </w:r>
    </w:p>
    <w:p>
      <w:pPr>
        <w:pStyle w:val="301"/>
        <w:ind w:left="0" w:firstLine="0"/>
      </w:pPr>
    </w:p>
    <w:p>
      <w:pPr>
        <w:pStyle w:val="301"/>
        <w:ind w:left="0" w:firstLine="0"/>
      </w:pPr>
    </w:p>
    <w:p>
      <w:pPr>
        <w:tabs>
          <w:tab w:val="center" w:pos="4156"/>
          <w:tab w:val="left" w:pos="6330"/>
        </w:tabs>
        <w:spacing w:before="120" w:line="480" w:lineRule="auto"/>
        <w:jc w:val="left"/>
        <w:rPr>
          <w:rFonts w:ascii="仿宋" w:hAnsi="仿宋" w:eastAsia="仿宋"/>
          <w:b/>
          <w:bCs/>
          <w:sz w:val="36"/>
          <w:szCs w:val="36"/>
        </w:rPr>
      </w:pPr>
      <w:r>
        <w:rPr>
          <w:rFonts w:ascii="仿宋" w:hAnsi="仿宋" w:eastAsia="仿宋"/>
          <w:b/>
          <w:bCs/>
          <w:sz w:val="36"/>
          <w:szCs w:val="36"/>
        </w:rPr>
        <w:tab/>
      </w:r>
      <w:r>
        <w:rPr>
          <w:rFonts w:hint="eastAsia" w:ascii="仿宋" w:hAnsi="仿宋" w:eastAsia="仿宋"/>
          <w:b/>
          <w:bCs/>
          <w:sz w:val="36"/>
          <w:szCs w:val="36"/>
        </w:rPr>
        <w:t>安庆市立医院</w:t>
      </w:r>
    </w:p>
    <w:p>
      <w:pPr>
        <w:spacing w:before="120" w:line="480" w:lineRule="auto"/>
        <w:jc w:val="center"/>
        <w:rPr>
          <w:rFonts w:ascii="仿宋" w:hAnsi="仿宋" w:eastAsia="仿宋"/>
          <w:sz w:val="28"/>
          <w:szCs w:val="28"/>
        </w:rPr>
      </w:pPr>
      <w:r>
        <w:rPr>
          <w:rFonts w:hint="eastAsia" w:ascii="仿宋" w:hAnsi="仿宋" w:eastAsia="仿宋"/>
          <w:sz w:val="28"/>
          <w:szCs w:val="28"/>
          <w:lang w:val="en-US" w:eastAsia="zh-CN"/>
        </w:rPr>
        <w:t>发布</w:t>
      </w: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5</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12</w:t>
      </w:r>
      <w:r>
        <w:rPr>
          <w:rFonts w:hint="eastAsia" w:ascii="仿宋" w:hAnsi="仿宋" w:eastAsia="仿宋"/>
          <w:sz w:val="28"/>
          <w:szCs w:val="28"/>
          <w:u w:val="single"/>
        </w:rPr>
        <w:t xml:space="preserve"> </w:t>
      </w:r>
      <w:r>
        <w:rPr>
          <w:rFonts w:hint="eastAsia" w:ascii="仿宋" w:hAnsi="仿宋" w:eastAsia="仿宋"/>
          <w:sz w:val="28"/>
          <w:szCs w:val="28"/>
        </w:rPr>
        <w:t>日</w:t>
      </w:r>
    </w:p>
    <w:p>
      <w:pPr>
        <w:keepNext/>
        <w:keepLines/>
        <w:spacing w:before="312" w:beforeLines="100" w:after="156" w:afterLines="50"/>
        <w:jc w:val="center"/>
        <w:rPr>
          <w:sz w:val="32"/>
          <w:szCs w:val="32"/>
        </w:rPr>
      </w:pPr>
      <w:r>
        <w:rPr>
          <w:sz w:val="32"/>
          <w:szCs w:val="32"/>
        </w:rPr>
        <w:t>目录</w:t>
      </w:r>
    </w:p>
    <w:p>
      <w:pPr>
        <w:pStyle w:val="32"/>
        <w:tabs>
          <w:tab w:val="right" w:leader="dot" w:pos="8312"/>
        </w:tabs>
        <w:spacing w:line="360" w:lineRule="auto"/>
        <w:rPr>
          <w:rFonts w:ascii="宋体" w:hAnsi="宋体" w:cs="宋体"/>
          <w:i w:val="0"/>
          <w:iCs w:val="0"/>
          <w:sz w:val="21"/>
          <w:szCs w:val="21"/>
        </w:rPr>
      </w:pPr>
      <w:r>
        <w:rPr>
          <w:rFonts w:hint="eastAsia" w:ascii="宋体" w:hAnsi="宋体" w:cs="宋体"/>
          <w:i w:val="0"/>
          <w:iCs w:val="0"/>
          <w:sz w:val="28"/>
          <w:szCs w:val="28"/>
        </w:rPr>
        <w:fldChar w:fldCharType="begin"/>
      </w:r>
      <w:r>
        <w:rPr>
          <w:rFonts w:hint="eastAsia" w:ascii="宋体" w:hAnsi="宋体" w:cs="宋体"/>
          <w:i w:val="0"/>
          <w:iCs w:val="0"/>
          <w:sz w:val="28"/>
          <w:szCs w:val="28"/>
        </w:rPr>
        <w:instrText xml:space="preserve"> TOC \o "1-3" \h \z \u </w:instrText>
      </w:r>
      <w:r>
        <w:rPr>
          <w:rFonts w:hint="eastAsia" w:ascii="宋体" w:hAnsi="宋体" w:cs="宋体"/>
          <w:i w:val="0"/>
          <w:iCs w:val="0"/>
          <w:sz w:val="28"/>
          <w:szCs w:val="28"/>
        </w:rPr>
        <w:fldChar w:fldCharType="separate"/>
      </w:r>
      <w:r>
        <w:fldChar w:fldCharType="begin"/>
      </w:r>
      <w:r>
        <w:instrText xml:space="preserve"> HYPERLINK \l "_Toc12130" </w:instrText>
      </w:r>
      <w:r>
        <w:fldChar w:fldCharType="separate"/>
      </w:r>
      <w:r>
        <w:rPr>
          <w:rFonts w:hint="eastAsia" w:ascii="宋体" w:hAnsi="宋体" w:cs="宋体"/>
          <w:i w:val="0"/>
          <w:iCs w:val="0"/>
          <w:sz w:val="21"/>
          <w:szCs w:val="36"/>
        </w:rPr>
        <w:t>第一章 询价公告</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_Toc12130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"_Toc5832" </w:instrText>
      </w:r>
      <w:r>
        <w:fldChar w:fldCharType="separate"/>
      </w:r>
      <w:r>
        <w:rPr>
          <w:rFonts w:hint="eastAsia" w:ascii="宋体" w:hAnsi="宋体" w:cs="宋体"/>
          <w:i w:val="0"/>
          <w:iCs w:val="0"/>
          <w:sz w:val="21"/>
          <w:szCs w:val="36"/>
        </w:rPr>
        <w:t>第二章 询价响应人须知</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_Toc5832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3</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"_Toc4406" </w:instrText>
      </w:r>
      <w:r>
        <w:fldChar w:fldCharType="separate"/>
      </w:r>
      <w:r>
        <w:rPr>
          <w:rFonts w:hint="eastAsia" w:ascii="宋体" w:hAnsi="宋体" w:cs="宋体"/>
          <w:i w:val="0"/>
          <w:iCs w:val="0"/>
          <w:sz w:val="21"/>
          <w:szCs w:val="36"/>
        </w:rPr>
        <w:t xml:space="preserve">第三章 </w:t>
      </w:r>
      <w:r>
        <w:rPr>
          <w:rFonts w:hint="eastAsia" w:ascii="宋体" w:hAnsi="宋体" w:cs="宋体"/>
          <w:i w:val="0"/>
          <w:iCs w:val="0"/>
          <w:sz w:val="21"/>
          <w:szCs w:val="36"/>
          <w:lang w:eastAsia="zh-CN"/>
        </w:rPr>
        <w:t>货物</w:t>
      </w:r>
      <w:r>
        <w:rPr>
          <w:rFonts w:hint="eastAsia" w:ascii="宋体" w:hAnsi="宋体" w:cs="宋体"/>
          <w:i w:val="0"/>
          <w:iCs w:val="0"/>
          <w:sz w:val="21"/>
          <w:szCs w:val="36"/>
        </w:rPr>
        <w:t>需求及技术要求</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_Toc4406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7</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"_Toc9468" </w:instrText>
      </w:r>
      <w:r>
        <w:fldChar w:fldCharType="separate"/>
      </w:r>
      <w:r>
        <w:rPr>
          <w:rFonts w:hint="eastAsia" w:ascii="宋体" w:hAnsi="宋体" w:cs="宋体"/>
          <w:i w:val="0"/>
          <w:iCs w:val="0"/>
          <w:sz w:val="21"/>
          <w:szCs w:val="36"/>
        </w:rPr>
        <w:t>第四章 合同主要条款</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_Toc9468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10</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"_Toc25006" </w:instrText>
      </w:r>
      <w:r>
        <w:fldChar w:fldCharType="separate"/>
      </w:r>
      <w:r>
        <w:rPr>
          <w:rFonts w:hint="eastAsia" w:ascii="宋体" w:hAnsi="宋体" w:cs="宋体"/>
          <w:i w:val="0"/>
          <w:iCs w:val="0"/>
          <w:sz w:val="21"/>
          <w:szCs w:val="36"/>
        </w:rPr>
        <w:t>第五章 询价响应文件格式</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_Toc25006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13</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pStyle w:val="32"/>
        <w:tabs>
          <w:tab w:val="right" w:leader="dot" w:pos="8312"/>
        </w:tabs>
        <w:spacing w:line="360" w:lineRule="auto"/>
        <w:rPr>
          <w:rFonts w:ascii="宋体" w:hAnsi="宋体" w:cs="宋体"/>
          <w:i w:val="0"/>
          <w:iCs w:val="0"/>
          <w:sz w:val="21"/>
          <w:szCs w:val="21"/>
        </w:rPr>
      </w:pPr>
      <w:r>
        <w:fldChar w:fldCharType="begin"/>
      </w:r>
      <w:r>
        <w:instrText xml:space="preserve"> HYPERLINK \l "_Toc32763" </w:instrText>
      </w:r>
      <w:r>
        <w:fldChar w:fldCharType="separate"/>
      </w:r>
      <w:r>
        <w:rPr>
          <w:rFonts w:hint="eastAsia" w:ascii="宋体" w:hAnsi="宋体" w:cs="宋体"/>
          <w:i w:val="0"/>
          <w:iCs w:val="0"/>
          <w:sz w:val="21"/>
          <w:szCs w:val="36"/>
        </w:rPr>
        <w:t>附件：</w:t>
      </w:r>
      <w:r>
        <w:rPr>
          <w:rFonts w:hint="eastAsia" w:ascii="宋体" w:hAnsi="宋体" w:cs="宋体"/>
          <w:i w:val="0"/>
          <w:iCs w:val="0"/>
          <w:sz w:val="21"/>
          <w:szCs w:val="21"/>
        </w:rPr>
        <w:tab/>
      </w:r>
      <w:r>
        <w:rPr>
          <w:rFonts w:hint="eastAsia" w:ascii="宋体" w:hAnsi="宋体" w:cs="宋体"/>
          <w:i w:val="0"/>
          <w:iCs w:val="0"/>
          <w:sz w:val="21"/>
          <w:szCs w:val="21"/>
        </w:rPr>
        <w:fldChar w:fldCharType="begin"/>
      </w:r>
      <w:r>
        <w:rPr>
          <w:rFonts w:hint="eastAsia" w:ascii="宋体" w:hAnsi="宋体" w:cs="宋体"/>
          <w:i w:val="0"/>
          <w:iCs w:val="0"/>
          <w:sz w:val="21"/>
          <w:szCs w:val="21"/>
        </w:rPr>
        <w:instrText xml:space="preserve"> PAGEREF _Toc32763 \h </w:instrText>
      </w:r>
      <w:r>
        <w:rPr>
          <w:rFonts w:hint="eastAsia" w:ascii="宋体" w:hAnsi="宋体" w:cs="宋体"/>
          <w:i w:val="0"/>
          <w:iCs w:val="0"/>
          <w:sz w:val="21"/>
          <w:szCs w:val="21"/>
        </w:rPr>
        <w:fldChar w:fldCharType="separate"/>
      </w:r>
      <w:r>
        <w:rPr>
          <w:rFonts w:hint="eastAsia" w:ascii="宋体" w:hAnsi="宋体" w:cs="宋体"/>
          <w:i w:val="0"/>
          <w:iCs w:val="0"/>
          <w:sz w:val="21"/>
          <w:szCs w:val="21"/>
        </w:rPr>
        <w:t>19</w:t>
      </w:r>
      <w:r>
        <w:rPr>
          <w:rFonts w:hint="eastAsia" w:ascii="宋体" w:hAnsi="宋体" w:cs="宋体"/>
          <w:i w:val="0"/>
          <w:iCs w:val="0"/>
          <w:sz w:val="21"/>
          <w:szCs w:val="21"/>
        </w:rPr>
        <w:fldChar w:fldCharType="end"/>
      </w:r>
      <w:r>
        <w:rPr>
          <w:rFonts w:hint="eastAsia" w:ascii="宋体" w:hAnsi="宋体" w:cs="宋体"/>
          <w:i w:val="0"/>
          <w:iCs w:val="0"/>
          <w:sz w:val="21"/>
          <w:szCs w:val="21"/>
        </w:rPr>
        <w:fldChar w:fldCharType="end"/>
      </w:r>
    </w:p>
    <w:p>
      <w:pPr>
        <w:spacing w:line="360" w:lineRule="auto"/>
        <w:rPr>
          <w:sz w:val="25"/>
          <w:szCs w:val="28"/>
          <w:lang w:val="zh-CN"/>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sz w:val="22"/>
          <w:szCs w:val="32"/>
          <w:lang w:val="zh-CN"/>
        </w:rPr>
        <w:fldChar w:fldCharType="end"/>
      </w:r>
      <w:bookmarkStart w:id="4" w:name="_Toc128984803"/>
      <w:bookmarkStart w:id="5" w:name="_Toc128058643"/>
    </w:p>
    <w:p>
      <w:pPr>
        <w:pStyle w:val="5"/>
        <w:spacing w:before="0" w:beforeAutospacing="0" w:after="0" w:afterAutospacing="0" w:line="240" w:lineRule="auto"/>
        <w:jc w:val="center"/>
        <w:rPr>
          <w:sz w:val="32"/>
          <w:szCs w:val="32"/>
        </w:rPr>
      </w:pPr>
      <w:bookmarkStart w:id="6" w:name="_Toc12130"/>
      <w:r>
        <w:rPr>
          <w:rFonts w:hint="eastAsia"/>
          <w:sz w:val="32"/>
          <w:szCs w:val="32"/>
        </w:rPr>
        <w:t>第一章 询价公告</w:t>
      </w:r>
      <w:bookmarkEnd w:id="3"/>
      <w:bookmarkEnd w:id="4"/>
      <w:bookmarkEnd w:id="5"/>
      <w:bookmarkEnd w:id="6"/>
    </w:p>
    <w:p>
      <w:pPr>
        <w:snapToGrid w:val="0"/>
        <w:spacing w:before="156" w:beforeLines="50" w:after="156" w:afterLines="50"/>
        <w:jc w:val="center"/>
        <w:rPr>
          <w:rFonts w:hint="eastAsia" w:ascii="宋体" w:hAnsi="宋体"/>
          <w:b/>
          <w:bCs/>
          <w:kern w:val="44"/>
          <w:sz w:val="36"/>
          <w:szCs w:val="36"/>
        </w:rPr>
      </w:pPr>
      <w:bookmarkStart w:id="7" w:name="_Toc35393797"/>
      <w:bookmarkStart w:id="8" w:name="_Toc28359011"/>
      <w:r>
        <w:rPr>
          <w:rFonts w:hint="eastAsia" w:ascii="宋体" w:hAnsi="宋体"/>
          <w:b/>
          <w:bCs/>
          <w:kern w:val="44"/>
          <w:sz w:val="36"/>
          <w:szCs w:val="36"/>
        </w:rPr>
        <w:t>安庆市立医院国产磨钻（电动骨组织手术设备）</w:t>
      </w:r>
    </w:p>
    <w:p>
      <w:pPr>
        <w:snapToGrid w:val="0"/>
        <w:spacing w:before="156" w:beforeLines="50" w:after="156" w:afterLines="50"/>
        <w:jc w:val="center"/>
        <w:rPr>
          <w:rFonts w:hint="eastAsia" w:ascii="宋体" w:hAnsi="宋体" w:eastAsia="宋体"/>
          <w:b/>
          <w:bCs/>
          <w:kern w:val="44"/>
          <w:sz w:val="36"/>
          <w:szCs w:val="36"/>
          <w:lang w:eastAsia="zh-CN"/>
        </w:rPr>
      </w:pPr>
      <w:r>
        <w:rPr>
          <w:rFonts w:hint="eastAsia" w:ascii="宋体" w:hAnsi="宋体"/>
          <w:b/>
          <w:bCs/>
          <w:kern w:val="44"/>
          <w:sz w:val="36"/>
          <w:szCs w:val="36"/>
        </w:rPr>
        <w:t>采购项目询价公告</w:t>
      </w:r>
      <w:bookmarkEnd w:id="7"/>
      <w:bookmarkEnd w:id="8"/>
      <w:r>
        <w:rPr>
          <w:rFonts w:hint="eastAsia" w:ascii="宋体" w:hAnsi="宋体"/>
          <w:b/>
          <w:bCs/>
          <w:kern w:val="44"/>
          <w:sz w:val="36"/>
          <w:szCs w:val="36"/>
          <w:lang w:eastAsia="zh-CN"/>
        </w:rPr>
        <w:t>（</w:t>
      </w:r>
      <w:r>
        <w:rPr>
          <w:rFonts w:hint="eastAsia" w:ascii="宋体" w:hAnsi="宋体"/>
          <w:b/>
          <w:bCs/>
          <w:kern w:val="44"/>
          <w:sz w:val="36"/>
          <w:szCs w:val="36"/>
          <w:lang w:val="en-US" w:eastAsia="zh-CN"/>
        </w:rPr>
        <w:t>四次</w:t>
      </w:r>
      <w:r>
        <w:rPr>
          <w:rFonts w:hint="eastAsia" w:ascii="宋体" w:hAnsi="宋体"/>
          <w:b/>
          <w:bCs/>
          <w:kern w:val="44"/>
          <w:sz w:val="36"/>
          <w:szCs w:val="36"/>
          <w:lang w:eastAsia="zh-CN"/>
        </w:rPr>
        <w:t>）</w:t>
      </w:r>
    </w:p>
    <w:p>
      <w:pPr>
        <w:widowControl/>
        <w:snapToGrid w:val="0"/>
        <w:spacing w:line="300" w:lineRule="auto"/>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安庆市立医院现对国产磨钻（电动骨组织手术设备）（项目编号：AQSLYY-HW-20230017）进行采购，欢迎符合本项目条件要求的供应商前来报名。现将有关事宜公告如下：</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一、项目基本情况</w:t>
      </w:r>
    </w:p>
    <w:p>
      <w:pPr>
        <w:widowControl/>
        <w:snapToGrid w:val="0"/>
        <w:spacing w:line="300" w:lineRule="auto"/>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1、项目概况：国产磨钻（电动骨组织手术设备）1套</w:t>
      </w:r>
    </w:p>
    <w:p>
      <w:pPr>
        <w:widowControl/>
        <w:snapToGrid w:val="0"/>
        <w:spacing w:line="300" w:lineRule="auto"/>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2、最高限价：人民币玖万元整（￥90000.00元）</w:t>
      </w:r>
    </w:p>
    <w:p>
      <w:pPr>
        <w:widowControl/>
        <w:snapToGrid w:val="0"/>
        <w:spacing w:line="300" w:lineRule="auto"/>
        <w:ind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3、交货期限：30日历天</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二、投报人要求</w:t>
      </w:r>
    </w:p>
    <w:p>
      <w:pPr>
        <w:widowControl/>
        <w:snapToGrid w:val="0"/>
        <w:spacing w:line="300" w:lineRule="auto"/>
        <w:ind w:firstLine="560" w:firstLineChars="200"/>
        <w:rPr>
          <w:rFonts w:ascii="仿宋" w:hAnsi="仿宋" w:eastAsia="仿宋" w:cs="宋体"/>
          <w:color w:val="auto"/>
          <w:sz w:val="28"/>
          <w:szCs w:val="28"/>
        </w:rPr>
      </w:pPr>
      <w:r>
        <w:rPr>
          <w:rFonts w:hint="eastAsia" w:ascii="仿宋" w:hAnsi="仿宋" w:eastAsia="仿宋" w:cs="宋体"/>
          <w:color w:val="auto"/>
          <w:kern w:val="0"/>
          <w:sz w:val="28"/>
          <w:szCs w:val="28"/>
          <w:lang w:val="en-US" w:eastAsia="zh-CN"/>
        </w:rPr>
        <w:t>1、具有合法有效的营业执照</w:t>
      </w:r>
      <w:r>
        <w:rPr>
          <w:rFonts w:hint="eastAsia" w:ascii="仿宋" w:hAnsi="仿宋" w:eastAsia="仿宋" w:cs="宋体"/>
          <w:color w:val="auto"/>
          <w:kern w:val="0"/>
          <w:sz w:val="28"/>
          <w:szCs w:val="28"/>
        </w:rPr>
        <w:t>；</w:t>
      </w:r>
    </w:p>
    <w:p>
      <w:pPr>
        <w:widowControl/>
        <w:snapToGrid w:val="0"/>
        <w:spacing w:line="300" w:lineRule="auto"/>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2、具有医疗器械生产或医疗器械经营资格</w:t>
      </w:r>
      <w:r>
        <w:rPr>
          <w:rFonts w:hint="eastAsia" w:ascii="仿宋" w:hAnsi="仿宋" w:eastAsia="仿宋" w:cs="宋体"/>
          <w:color w:val="auto"/>
          <w:kern w:val="0"/>
          <w:sz w:val="28"/>
          <w:szCs w:val="28"/>
        </w:rPr>
        <w:t>；</w:t>
      </w:r>
    </w:p>
    <w:p>
      <w:pPr>
        <w:widowControl/>
        <w:snapToGrid w:val="0"/>
        <w:spacing w:line="300" w:lineRule="auto"/>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3、不接受联合体</w:t>
      </w:r>
      <w:r>
        <w:rPr>
          <w:rFonts w:hint="eastAsia" w:ascii="仿宋" w:hAnsi="仿宋" w:eastAsia="仿宋" w:cs="宋体"/>
          <w:color w:val="auto"/>
          <w:kern w:val="0"/>
          <w:sz w:val="28"/>
          <w:szCs w:val="28"/>
        </w:rPr>
        <w:t>。</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rPr>
        <w:t>三、报名时间</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w:t>
      </w:r>
      <w:r>
        <w:rPr>
          <w:rFonts w:hint="eastAsia" w:ascii="仿宋" w:hAnsi="仿宋" w:eastAsia="仿宋" w:cs="宋体"/>
          <w:color w:val="000000"/>
          <w:kern w:val="0"/>
          <w:sz w:val="28"/>
          <w:szCs w:val="28"/>
          <w:u w:val="none"/>
        </w:rPr>
        <w:t>2023年</w:t>
      </w:r>
      <w:r>
        <w:rPr>
          <w:rFonts w:hint="eastAsia" w:ascii="仿宋" w:hAnsi="仿宋" w:eastAsia="仿宋" w:cs="宋体"/>
          <w:color w:val="000000"/>
          <w:kern w:val="0"/>
          <w:sz w:val="28"/>
          <w:szCs w:val="28"/>
          <w:u w:val="none"/>
          <w:lang w:val="en-US" w:eastAsia="zh-CN"/>
        </w:rPr>
        <w:t>5</w:t>
      </w:r>
      <w:r>
        <w:rPr>
          <w:rFonts w:hint="eastAsia" w:ascii="仿宋" w:hAnsi="仿宋" w:eastAsia="仿宋" w:cs="宋体"/>
          <w:color w:val="000000"/>
          <w:kern w:val="0"/>
          <w:sz w:val="28"/>
          <w:szCs w:val="28"/>
          <w:u w:val="none"/>
        </w:rPr>
        <w:t>月</w:t>
      </w:r>
      <w:r>
        <w:rPr>
          <w:rFonts w:hint="eastAsia" w:ascii="仿宋" w:hAnsi="仿宋" w:eastAsia="仿宋" w:cs="宋体"/>
          <w:color w:val="000000"/>
          <w:kern w:val="0"/>
          <w:sz w:val="28"/>
          <w:szCs w:val="28"/>
          <w:u w:val="none"/>
          <w:lang w:val="en-US" w:eastAsia="zh-CN"/>
        </w:rPr>
        <w:t>12</w:t>
      </w:r>
      <w:r>
        <w:rPr>
          <w:rFonts w:hint="eastAsia" w:ascii="仿宋" w:hAnsi="仿宋" w:eastAsia="仿宋" w:cs="宋体"/>
          <w:color w:val="000000"/>
          <w:kern w:val="0"/>
          <w:sz w:val="28"/>
          <w:szCs w:val="28"/>
          <w:u w:val="none"/>
        </w:rPr>
        <w:t>日至2023年</w:t>
      </w:r>
      <w:r>
        <w:rPr>
          <w:rFonts w:hint="eastAsia" w:ascii="仿宋" w:hAnsi="仿宋" w:eastAsia="仿宋" w:cs="宋体"/>
          <w:color w:val="000000"/>
          <w:kern w:val="0"/>
          <w:sz w:val="28"/>
          <w:szCs w:val="28"/>
          <w:u w:val="none"/>
          <w:lang w:val="en-US" w:eastAsia="zh-CN"/>
        </w:rPr>
        <w:t>5</w:t>
      </w:r>
      <w:r>
        <w:rPr>
          <w:rFonts w:hint="eastAsia" w:ascii="仿宋" w:hAnsi="仿宋" w:eastAsia="仿宋" w:cs="宋体"/>
          <w:color w:val="000000"/>
          <w:kern w:val="0"/>
          <w:sz w:val="28"/>
          <w:szCs w:val="28"/>
          <w:u w:val="none"/>
        </w:rPr>
        <w:t>月</w:t>
      </w:r>
      <w:r>
        <w:rPr>
          <w:rFonts w:hint="eastAsia" w:ascii="仿宋" w:hAnsi="仿宋" w:eastAsia="仿宋" w:cs="宋体"/>
          <w:color w:val="000000"/>
          <w:kern w:val="0"/>
          <w:sz w:val="28"/>
          <w:szCs w:val="28"/>
          <w:u w:val="none"/>
          <w:lang w:val="en-US" w:eastAsia="zh-CN"/>
        </w:rPr>
        <w:t>16</w:t>
      </w:r>
      <w:r>
        <w:rPr>
          <w:rFonts w:hint="eastAsia" w:ascii="仿宋" w:hAnsi="仿宋" w:eastAsia="仿宋" w:cs="宋体"/>
          <w:color w:val="000000"/>
          <w:kern w:val="0"/>
          <w:sz w:val="28"/>
          <w:szCs w:val="28"/>
          <w:u w:val="none"/>
        </w:rPr>
        <w:t>日下午17:00</w:t>
      </w:r>
      <w:r>
        <w:rPr>
          <w:rFonts w:hint="eastAsia" w:ascii="仿宋" w:hAnsi="仿宋" w:eastAsia="仿宋" w:cs="宋体"/>
          <w:color w:val="000000"/>
          <w:kern w:val="0"/>
          <w:sz w:val="28"/>
          <w:szCs w:val="28"/>
        </w:rPr>
        <w:t>。</w:t>
      </w:r>
    </w:p>
    <w:p>
      <w:pPr>
        <w:spacing w:line="300" w:lineRule="auto"/>
        <w:ind w:left="561" w:leftChars="267" w:firstLine="0" w:firstLineChars="0"/>
        <w:rPr>
          <w:rFonts w:hint="eastAsia" w:ascii="仿宋" w:hAnsi="仿宋" w:eastAsia="仿宋"/>
          <w:b/>
          <w:bCs/>
          <w:sz w:val="28"/>
          <w:szCs w:val="28"/>
        </w:rPr>
      </w:pPr>
      <w:r>
        <w:rPr>
          <w:rFonts w:hint="eastAsia" w:ascii="仿宋" w:hAnsi="仿宋" w:eastAsia="仿宋"/>
          <w:b/>
          <w:bCs/>
          <w:sz w:val="28"/>
          <w:szCs w:val="28"/>
          <w:lang w:val="en-US" w:eastAsia="zh-CN"/>
        </w:rPr>
        <w:t>四、</w:t>
      </w:r>
      <w:r>
        <w:rPr>
          <w:rFonts w:hint="eastAsia" w:ascii="仿宋" w:hAnsi="仿宋" w:eastAsia="仿宋"/>
          <w:b/>
          <w:bCs/>
          <w:sz w:val="28"/>
          <w:szCs w:val="28"/>
        </w:rPr>
        <w:t>报名方式</w:t>
      </w:r>
    </w:p>
    <w:p>
      <w:pPr>
        <w:numPr>
          <w:ilvl w:val="0"/>
          <w:numId w:val="0"/>
        </w:numPr>
        <w:snapToGrid w:val="0"/>
        <w:spacing w:line="30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扫描二维码网上报名，不接受现场报名。同一IP地址报名视为无效。</w:t>
      </w:r>
    </w:p>
    <w:p>
      <w:pPr>
        <w:pStyle w:val="2"/>
        <w:ind w:left="0" w:leftChars="0" w:firstLine="0" w:firstLineChars="0"/>
        <w:jc w:val="center"/>
        <w:rPr>
          <w:rFonts w:hint="eastAsia" w:eastAsia="仿宋"/>
          <w:lang w:eastAsia="zh-CN"/>
        </w:rPr>
      </w:pPr>
      <w:r>
        <w:rPr>
          <w:rFonts w:hint="eastAsia" w:eastAsia="仿宋"/>
          <w:lang w:eastAsia="zh-CN"/>
        </w:rPr>
        <w:drawing>
          <wp:inline distT="0" distB="0" distL="114300" distR="114300">
            <wp:extent cx="1139190" cy="1139190"/>
            <wp:effectExtent l="0" t="0" r="3810" b="3810"/>
            <wp:docPr id="2" name="图片 2" descr="报名二维码（四次）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报名二维码（四次） (1)"/>
                    <pic:cNvPicPr>
                      <a:picLocks noChangeAspect="1"/>
                    </pic:cNvPicPr>
                  </pic:nvPicPr>
                  <pic:blipFill>
                    <a:blip r:embed="rId15"/>
                    <a:stretch>
                      <a:fillRect/>
                    </a:stretch>
                  </pic:blipFill>
                  <pic:spPr>
                    <a:xfrm>
                      <a:off x="0" y="0"/>
                      <a:ext cx="1139190" cy="1139190"/>
                    </a:xfrm>
                    <a:prstGeom prst="rect">
                      <a:avLst/>
                    </a:prstGeom>
                  </pic:spPr>
                </pic:pic>
              </a:graphicData>
            </a:graphic>
          </wp:inline>
        </w:drawing>
      </w:r>
    </w:p>
    <w:p>
      <w:pPr>
        <w:spacing w:line="300" w:lineRule="auto"/>
        <w:ind w:left="561" w:leftChars="267" w:firstLine="0" w:firstLineChars="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五、获取采购文件</w:t>
      </w:r>
    </w:p>
    <w:p>
      <w:pPr>
        <w:numPr>
          <w:ilvl w:val="0"/>
          <w:numId w:val="0"/>
        </w:numPr>
        <w:snapToGrid w:val="0"/>
        <w:spacing w:line="30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登陆安庆市立医院官网-招投标公告-项目公告中的附件下载采购文件。</w:t>
      </w:r>
      <w:bookmarkStart w:id="9" w:name="_Toc35393801"/>
      <w:bookmarkStart w:id="10" w:name="_Toc28359092"/>
      <w:bookmarkStart w:id="11" w:name="_Toc28359015"/>
      <w:bookmarkStart w:id="12" w:name="_Toc35393632"/>
    </w:p>
    <w:p>
      <w:pPr>
        <w:numPr>
          <w:ilvl w:val="0"/>
          <w:numId w:val="0"/>
        </w:numPr>
        <w:snapToGrid w:val="0"/>
        <w:spacing w:line="30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响应文件提交</w:t>
      </w:r>
      <w:bookmarkEnd w:id="9"/>
      <w:bookmarkEnd w:id="10"/>
      <w:bookmarkEnd w:id="11"/>
      <w:bookmarkEnd w:id="12"/>
    </w:p>
    <w:p>
      <w:pPr>
        <w:numPr>
          <w:ilvl w:val="0"/>
          <w:numId w:val="0"/>
        </w:numPr>
        <w:spacing w:line="300" w:lineRule="auto"/>
        <w:ind w:firstLine="560" w:firstLineChars="200"/>
        <w:rPr>
          <w:rFonts w:ascii="仿宋" w:hAnsi="仿宋" w:eastAsia="仿宋"/>
          <w:b/>
          <w:bCs/>
          <w:sz w:val="28"/>
          <w:szCs w:val="28"/>
        </w:rPr>
      </w:pPr>
      <w:r>
        <w:rPr>
          <w:rFonts w:hint="eastAsia" w:ascii="仿宋" w:hAnsi="仿宋" w:eastAsia="仿宋"/>
          <w:sz w:val="28"/>
          <w:szCs w:val="28"/>
        </w:rPr>
        <w:t>询价</w:t>
      </w:r>
      <w:r>
        <w:rPr>
          <w:rFonts w:hint="eastAsia" w:ascii="仿宋" w:hAnsi="仿宋" w:eastAsia="仿宋" w:cs="宋体"/>
          <w:color w:val="000000"/>
          <w:kern w:val="0"/>
          <w:sz w:val="28"/>
          <w:szCs w:val="28"/>
        </w:rPr>
        <w:t>现场提交。</w:t>
      </w:r>
    </w:p>
    <w:p>
      <w:pPr>
        <w:spacing w:line="300" w:lineRule="auto"/>
        <w:ind w:left="561" w:leftChars="267" w:firstLine="0" w:firstLineChars="0"/>
        <w:rPr>
          <w:rFonts w:ascii="仿宋" w:hAnsi="仿宋" w:eastAsia="仿宋"/>
          <w:b/>
          <w:bCs/>
          <w:sz w:val="28"/>
          <w:szCs w:val="28"/>
        </w:rPr>
      </w:pPr>
      <w:r>
        <w:rPr>
          <w:rFonts w:hint="eastAsia" w:ascii="仿宋" w:hAnsi="仿宋" w:eastAsia="仿宋"/>
          <w:b/>
          <w:bCs/>
          <w:sz w:val="28"/>
          <w:szCs w:val="28"/>
        </w:rPr>
        <w:t>七、现场评审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时间：另行通知</w:t>
      </w:r>
    </w:p>
    <w:p>
      <w:pPr>
        <w:snapToGrid w:val="0"/>
        <w:spacing w:line="300" w:lineRule="auto"/>
        <w:ind w:firstLine="560" w:firstLineChars="200"/>
        <w:rPr>
          <w:rFonts w:hint="eastAsia" w:ascii="仿宋" w:hAnsi="仿宋" w:eastAsia="仿宋"/>
          <w:sz w:val="28"/>
          <w:szCs w:val="28"/>
        </w:rPr>
      </w:pPr>
      <w:r>
        <w:rPr>
          <w:rFonts w:hint="eastAsia" w:ascii="仿宋" w:hAnsi="仿宋" w:eastAsia="仿宋" w:cs="宋体"/>
          <w:color w:val="000000"/>
          <w:kern w:val="0"/>
          <w:sz w:val="28"/>
          <w:szCs w:val="28"/>
        </w:rPr>
        <w:t>地点：</w:t>
      </w:r>
      <w:r>
        <w:rPr>
          <w:rFonts w:hint="eastAsia" w:ascii="仿宋" w:hAnsi="仿宋" w:eastAsia="仿宋"/>
          <w:sz w:val="28"/>
          <w:szCs w:val="28"/>
        </w:rPr>
        <w:t>安庆市立医院东院区党政后勤楼11楼会议室，天柱山东路87号。</w:t>
      </w:r>
    </w:p>
    <w:p>
      <w:pPr>
        <w:widowControl/>
        <w:snapToGrid w:val="0"/>
        <w:spacing w:line="300" w:lineRule="auto"/>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联系人：</w:t>
      </w:r>
      <w:r>
        <w:rPr>
          <w:rFonts w:hint="eastAsia" w:ascii="仿宋" w:hAnsi="仿宋" w:eastAsia="仿宋" w:cs="宋体"/>
          <w:color w:val="000000"/>
          <w:kern w:val="0"/>
          <w:sz w:val="28"/>
          <w:szCs w:val="28"/>
          <w:lang w:val="en-US" w:eastAsia="zh-CN"/>
        </w:rPr>
        <w:t>招标采购中心，谢老师</w:t>
      </w:r>
    </w:p>
    <w:p>
      <w:pPr>
        <w:widowControl/>
        <w:snapToGrid w:val="0"/>
        <w:spacing w:line="300" w:lineRule="auto"/>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电话：</w:t>
      </w:r>
      <w:r>
        <w:rPr>
          <w:rFonts w:hint="eastAsia" w:ascii="仿宋" w:hAnsi="仿宋" w:eastAsia="仿宋" w:cs="宋体"/>
          <w:color w:val="000000"/>
          <w:kern w:val="0"/>
          <w:sz w:val="28"/>
          <w:szCs w:val="28"/>
          <w:lang w:val="en-US" w:eastAsia="zh-CN"/>
        </w:rPr>
        <w:t>0556-5226009</w:t>
      </w:r>
      <w:r>
        <w:rPr>
          <w:rFonts w:hint="eastAsia" w:ascii="仿宋" w:hAnsi="仿宋" w:eastAsia="仿宋" w:cs="宋体"/>
          <w:color w:val="000000"/>
          <w:kern w:val="0"/>
          <w:sz w:val="28"/>
          <w:szCs w:val="28"/>
        </w:rPr>
        <w:t xml:space="preserve">  </w:t>
      </w:r>
    </w:p>
    <w:p>
      <w:pPr>
        <w:pStyle w:val="75"/>
        <w:jc w:val="right"/>
        <w:rPr>
          <w:rFonts w:hint="eastAsia" w:ascii="仿宋" w:hAnsi="仿宋" w:eastAsia="仿宋" w:cs="宋体"/>
          <w:color w:val="000000"/>
          <w:kern w:val="0"/>
          <w:sz w:val="28"/>
          <w:szCs w:val="28"/>
          <w:lang w:val="en-US" w:eastAsia="zh-CN"/>
        </w:rPr>
      </w:pPr>
    </w:p>
    <w:p>
      <w:pPr>
        <w:pStyle w:val="75"/>
        <w:jc w:val="right"/>
        <w:rPr>
          <w:rFonts w:hint="eastAsia" w:ascii="仿宋" w:hAnsi="仿宋" w:eastAsia="仿宋" w:cs="宋体"/>
          <w:color w:val="000000"/>
          <w:kern w:val="0"/>
          <w:sz w:val="28"/>
          <w:szCs w:val="28"/>
          <w:lang w:val="en-US" w:eastAsia="zh-CN"/>
        </w:rPr>
      </w:pPr>
    </w:p>
    <w:p>
      <w:pPr>
        <w:pStyle w:val="75"/>
        <w:jc w:val="righ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安庆市立医院</w:t>
      </w:r>
    </w:p>
    <w:p>
      <w:pPr>
        <w:pStyle w:val="75"/>
        <w:jc w:val="right"/>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2023年5月12</w:t>
      </w:r>
      <w:bookmarkStart w:id="60" w:name="_GoBack"/>
      <w:bookmarkEnd w:id="60"/>
      <w:r>
        <w:rPr>
          <w:rFonts w:hint="eastAsia" w:ascii="仿宋" w:hAnsi="仿宋" w:eastAsia="仿宋" w:cs="宋体"/>
          <w:color w:val="000000"/>
          <w:kern w:val="0"/>
          <w:sz w:val="28"/>
          <w:szCs w:val="28"/>
          <w:lang w:val="en-US" w:eastAsia="zh-CN"/>
        </w:rPr>
        <w:t>日</w:t>
      </w:r>
    </w:p>
    <w:p>
      <w:pPr>
        <w:widowControl/>
        <w:jc w:val="left"/>
        <w:rPr>
          <w:rFonts w:ascii="黑体" w:eastAsia="黑体"/>
          <w:color w:val="000000"/>
          <w:kern w:val="0"/>
          <w:sz w:val="24"/>
        </w:rPr>
      </w:pPr>
      <w:r>
        <w:br w:type="page"/>
      </w:r>
    </w:p>
    <w:p>
      <w:pPr>
        <w:pStyle w:val="5"/>
        <w:spacing w:before="0" w:beforeAutospacing="0" w:after="0" w:afterAutospacing="0" w:line="240" w:lineRule="auto"/>
        <w:jc w:val="center"/>
        <w:rPr>
          <w:sz w:val="32"/>
          <w:szCs w:val="32"/>
        </w:rPr>
      </w:pPr>
      <w:bookmarkStart w:id="13" w:name="_Toc128058644"/>
      <w:bookmarkStart w:id="14" w:name="_Toc5832"/>
      <w:bookmarkStart w:id="15" w:name="_Toc128984804"/>
      <w:r>
        <w:rPr>
          <w:rFonts w:hint="eastAsia"/>
          <w:sz w:val="32"/>
          <w:szCs w:val="32"/>
        </w:rPr>
        <w:t>第二章 询价响应人须知</w:t>
      </w:r>
      <w:bookmarkEnd w:id="13"/>
      <w:bookmarkEnd w:id="14"/>
      <w:bookmarkEnd w:id="15"/>
    </w:p>
    <w:p>
      <w:pPr>
        <w:spacing w:before="156" w:beforeLines="50" w:line="360" w:lineRule="auto"/>
        <w:outlineLvl w:val="3"/>
        <w:rPr>
          <w:rFonts w:ascii="楷体" w:hAnsi="楷体" w:eastAsia="楷体"/>
          <w:sz w:val="28"/>
          <w:szCs w:val="28"/>
          <w:lang w:val="zh-CN"/>
        </w:rPr>
      </w:pPr>
      <w:bookmarkStart w:id="16" w:name="_Toc16301"/>
      <w:bookmarkStart w:id="17" w:name="_Toc128659067"/>
      <w:bookmarkStart w:id="18" w:name="_Toc27607"/>
      <w:bookmarkStart w:id="19" w:name="_Toc128984805"/>
      <w:r>
        <w:rPr>
          <w:rFonts w:hint="eastAsia" w:ascii="楷体" w:hAnsi="楷体" w:eastAsia="楷体"/>
          <w:sz w:val="28"/>
          <w:szCs w:val="28"/>
          <w:lang w:val="zh-CN"/>
        </w:rPr>
        <w:t>第一节  询价响应人须知前附表</w:t>
      </w:r>
      <w:bookmarkEnd w:id="16"/>
      <w:bookmarkEnd w:id="17"/>
      <w:bookmarkEnd w:id="18"/>
      <w:bookmarkEnd w:id="19"/>
    </w:p>
    <w:tbl>
      <w:tblPr>
        <w:tblStyle w:val="65"/>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0"/>
        <w:gridCol w:w="2155"/>
        <w:gridCol w:w="6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序号</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内容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项目编号</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eastAsia="宋体" w:cs="仿宋"/>
                <w:szCs w:val="21"/>
                <w:lang w:val="en-US" w:eastAsia="zh-CN"/>
              </w:rPr>
            </w:pPr>
            <w:r>
              <w:rPr>
                <w:rFonts w:hint="default" w:ascii="宋体" w:hAnsi="宋体" w:cs="仿宋"/>
                <w:szCs w:val="21"/>
              </w:rPr>
              <w:t>AQSLYY-</w:t>
            </w:r>
            <w:r>
              <w:rPr>
                <w:rFonts w:hint="default" w:ascii="宋体" w:hAnsi="宋体" w:cs="仿宋"/>
                <w:szCs w:val="21"/>
                <w:lang w:val="en-US" w:eastAsia="zh-CN"/>
              </w:rPr>
              <w:t>HW</w:t>
            </w:r>
            <w:r>
              <w:rPr>
                <w:rFonts w:hint="default" w:ascii="宋体" w:hAnsi="宋体" w:cs="仿宋"/>
                <w:szCs w:val="21"/>
              </w:rPr>
              <w:t>-202300</w:t>
            </w:r>
            <w:r>
              <w:rPr>
                <w:rFonts w:hint="eastAsia" w:ascii="宋体" w:hAnsi="宋体" w:cs="仿宋"/>
                <w:szCs w:val="21"/>
                <w:lang w:val="en-US" w:eastAsia="zh-CN"/>
              </w:rPr>
              <w:t>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2</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项目名称</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仿宋"/>
                <w:szCs w:val="21"/>
                <w:lang w:eastAsia="zh-CN"/>
              </w:rPr>
            </w:pPr>
            <w:r>
              <w:rPr>
                <w:rFonts w:hint="eastAsia" w:ascii="宋体" w:hAnsi="宋体" w:cs="仿宋"/>
                <w:szCs w:val="21"/>
              </w:rPr>
              <w:t>安庆市立医院国产磨钻（电动骨组织手术设备</w:t>
            </w:r>
            <w:r>
              <w:rPr>
                <w:rFonts w:hint="eastAsia" w:ascii="宋体" w:hAnsi="宋体" w:cs="仿宋"/>
                <w:szCs w:val="21"/>
                <w:lang w:eastAsia="zh-CN"/>
              </w:rPr>
              <w:t>）</w:t>
            </w:r>
            <w:r>
              <w:rPr>
                <w:rFonts w:hint="eastAsia" w:ascii="宋体" w:hAnsi="宋体" w:cs="仿宋"/>
                <w:szCs w:val="21"/>
              </w:rPr>
              <w:t>采购项目</w:t>
            </w:r>
            <w:r>
              <w:rPr>
                <w:rFonts w:hint="eastAsia" w:ascii="宋体" w:hAnsi="宋体" w:cs="仿宋"/>
                <w:szCs w:val="21"/>
                <w:lang w:eastAsia="zh-CN"/>
              </w:rPr>
              <w:t>（</w:t>
            </w:r>
            <w:r>
              <w:rPr>
                <w:rFonts w:hint="eastAsia" w:ascii="宋体" w:hAnsi="宋体" w:cs="仿宋"/>
                <w:szCs w:val="21"/>
                <w:lang w:val="en-US" w:eastAsia="zh-CN"/>
              </w:rPr>
              <w:t>四次</w:t>
            </w:r>
            <w:r>
              <w:rPr>
                <w:rFonts w:hint="eastAsia" w:ascii="宋体" w:hAnsi="宋体" w:cs="仿宋"/>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3</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采购方式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4</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包别划分</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5</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资金来源</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宋体"/>
                <w:szCs w:val="21"/>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6</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最高限价</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人民币</w:t>
            </w:r>
            <w:r>
              <w:rPr>
                <w:rFonts w:hint="eastAsia" w:ascii="宋体" w:hAnsi="宋体" w:cs="仿宋"/>
                <w:szCs w:val="21"/>
                <w:lang w:val="en-US" w:eastAsia="zh-CN"/>
              </w:rPr>
              <w:t>玖万</w:t>
            </w:r>
            <w:r>
              <w:rPr>
                <w:rFonts w:hint="eastAsia" w:ascii="宋体" w:hAnsi="宋体" w:cs="仿宋"/>
                <w:szCs w:val="21"/>
              </w:rPr>
              <w:t>元整（￥</w:t>
            </w:r>
            <w:r>
              <w:rPr>
                <w:rFonts w:hint="eastAsia" w:ascii="宋体" w:hAnsi="宋体" w:cs="仿宋"/>
                <w:szCs w:val="21"/>
                <w:lang w:val="en-US" w:eastAsia="zh-CN"/>
              </w:rPr>
              <w:t>9000</w:t>
            </w:r>
            <w:r>
              <w:rPr>
                <w:rFonts w:hint="eastAsia" w:ascii="宋体" w:hAnsi="宋体" w:cs="仿宋"/>
                <w:szCs w:val="21"/>
                <w:u w:val="none"/>
                <w:lang w:val="en-US" w:eastAsia="zh-CN"/>
              </w:rPr>
              <w:t>0</w:t>
            </w:r>
            <w:r>
              <w:rPr>
                <w:rFonts w:hint="default" w:ascii="宋体" w:hAnsi="宋体" w:cs="仿宋"/>
                <w:szCs w:val="21"/>
                <w:u w:val="none"/>
              </w:rPr>
              <w:t>.00</w:t>
            </w:r>
            <w:r>
              <w:rPr>
                <w:rFonts w:hint="eastAsia" w:ascii="宋体" w:hAnsi="宋体" w:cs="仿宋"/>
                <w:szCs w:val="21"/>
                <w:u w:val="none"/>
              </w:rPr>
              <w:t xml:space="preserve"> </w:t>
            </w:r>
            <w:r>
              <w:rPr>
                <w:rFonts w:hint="eastAsia" w:ascii="宋体" w:hAnsi="宋体" w:cs="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7</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项目地点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仿宋"/>
                <w:szCs w:val="21"/>
                <w:lang w:eastAsia="zh-CN"/>
              </w:rPr>
            </w:pPr>
            <w:r>
              <w:rPr>
                <w:rFonts w:hint="eastAsia" w:ascii="宋体" w:hAnsi="宋体" w:cs="仿宋"/>
                <w:szCs w:val="21"/>
                <w:lang w:eastAsia="zh-CN"/>
              </w:rPr>
              <w:t>安庆市立医院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8</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lang w:eastAsia="zh-CN"/>
              </w:rPr>
              <w:t>供货</w:t>
            </w:r>
            <w:r>
              <w:rPr>
                <w:rFonts w:hint="eastAsia" w:ascii="宋体" w:hAnsi="宋体" w:cs="仿宋"/>
                <w:szCs w:val="21"/>
              </w:rPr>
              <w:t>期限/交货、安装、调试期</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eastAsia="宋体" w:cs="仿宋"/>
                <w:szCs w:val="21"/>
                <w:lang w:val="en-US" w:eastAsia="zh-CN"/>
              </w:rPr>
            </w:pPr>
            <w:r>
              <w:rPr>
                <w:rFonts w:hint="default" w:ascii="宋体" w:hAnsi="宋体" w:eastAsia="宋体" w:cs="仿宋"/>
                <w:szCs w:val="21"/>
                <w:lang w:val="en-US" w:eastAsia="zh-CN"/>
              </w:rPr>
              <w:t>设备在合同签订后30日历天内完成供货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9</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资格要求</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详见安庆市立医院国产磨钻（电动骨组织手术设备</w:t>
            </w:r>
            <w:r>
              <w:rPr>
                <w:rFonts w:hint="eastAsia" w:ascii="宋体" w:hAnsi="宋体" w:cs="仿宋"/>
                <w:szCs w:val="21"/>
                <w:lang w:eastAsia="zh-CN"/>
              </w:rPr>
              <w:t>）</w:t>
            </w:r>
            <w:r>
              <w:rPr>
                <w:rFonts w:hint="eastAsia" w:ascii="宋体" w:hAnsi="宋体" w:cs="仿宋"/>
                <w:szCs w:val="21"/>
              </w:rPr>
              <w:t>采购项目</w:t>
            </w:r>
            <w:r>
              <w:rPr>
                <w:rFonts w:hint="eastAsia" w:ascii="宋体" w:hAnsi="宋体" w:cs="仿宋"/>
                <w:szCs w:val="21"/>
                <w:lang w:eastAsia="zh-CN"/>
              </w:rPr>
              <w:t>（</w:t>
            </w:r>
            <w:r>
              <w:rPr>
                <w:rFonts w:hint="eastAsia" w:ascii="宋体" w:hAnsi="宋体" w:cs="仿宋"/>
                <w:szCs w:val="21"/>
                <w:lang w:val="en-US" w:eastAsia="zh-CN"/>
              </w:rPr>
              <w:t>四次</w:t>
            </w:r>
            <w:r>
              <w:rPr>
                <w:rFonts w:hint="eastAsia" w:ascii="宋体" w:hAnsi="宋体" w:cs="仿宋"/>
                <w:szCs w:val="21"/>
                <w:lang w:eastAsia="zh-CN"/>
              </w:rPr>
              <w:t>）</w:t>
            </w:r>
            <w:r>
              <w:rPr>
                <w:rFonts w:hint="eastAsia" w:ascii="宋体" w:hAnsi="宋体" w:cs="仿宋"/>
                <w:szCs w:val="21"/>
              </w:rPr>
              <w:t>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10</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资格审查方式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询价现场审核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11</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询价响应文件要求</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严格按照询价文件要求，并密封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12</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询价响应文件提交</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询价响应人自行携带至评审现场，逾期提交不予受理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13</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媒介发布</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安庆市立医院官网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14</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询价时间和地点</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时间:另行通知</w:t>
            </w:r>
          </w:p>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地点:安庆市立医院东院区党政后勤楼11楼会议室，天柱山东路87号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15</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评审方法</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lang w:val="zh-CN"/>
              </w:rPr>
            </w:pPr>
            <w:r>
              <w:rPr>
                <w:rFonts w:hint="eastAsia" w:ascii="宋体" w:hAnsi="宋体" w:cs="仿宋"/>
                <w:szCs w:val="21"/>
                <w:lang w:val="en-US" w:eastAsia="zh-CN"/>
              </w:rPr>
              <w:t>有效</w:t>
            </w:r>
            <w:r>
              <w:rPr>
                <w:rFonts w:hint="eastAsia" w:ascii="宋体" w:hAnsi="宋体" w:cs="仿宋"/>
                <w:szCs w:val="21"/>
                <w:lang w:val="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16</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付款方式</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设备交货验收合格后付设备价格的90%，设备价格的10%保修期满后支付。</w:t>
            </w:r>
            <w:r>
              <w:rPr>
                <w:rFonts w:hint="eastAsia" w:ascii="宋体" w:hAnsi="宋体" w:cs="仿宋"/>
                <w:szCs w:val="21"/>
                <w:lang w:val="en-US" w:eastAsia="zh-CN"/>
              </w:rPr>
              <w:t>采购人付款前，成交人应向采购人开具等额有效的增值税发票，成交人开票载明主体需与合同主体一致，采购人未收到发票或收到发票与合同主体不一致的，有权不予支付相应款项直至成交人提供合格发票，并不承担延迟付款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cs="仿宋"/>
                <w:szCs w:val="21"/>
              </w:rPr>
            </w:pPr>
            <w:r>
              <w:rPr>
                <w:rFonts w:hint="eastAsia" w:ascii="宋体" w:hAnsi="宋体" w:cs="仿宋"/>
                <w:szCs w:val="21"/>
              </w:rPr>
              <w:t>17</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备注</w:t>
            </w:r>
          </w:p>
        </w:tc>
        <w:tc>
          <w:tcPr>
            <w:tcW w:w="6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宋体" w:hAnsi="宋体" w:cs="仿宋"/>
                <w:szCs w:val="21"/>
              </w:rPr>
            </w:pPr>
            <w:r>
              <w:rPr>
                <w:rFonts w:hint="eastAsia" w:ascii="宋体" w:hAnsi="宋体" w:cs="仿宋"/>
                <w:szCs w:val="21"/>
              </w:rPr>
              <w:t>本询价文件的解释权归采购人</w:t>
            </w:r>
          </w:p>
        </w:tc>
      </w:tr>
    </w:tbl>
    <w:p>
      <w:pPr>
        <w:rPr>
          <w:lang w:val="zh-CN"/>
        </w:rPr>
      </w:pPr>
      <w:bookmarkStart w:id="20" w:name="_Toc12932"/>
      <w:bookmarkStart w:id="21" w:name="_Toc14999"/>
    </w:p>
    <w:p>
      <w:pPr>
        <w:spacing w:before="156" w:beforeLines="50" w:line="360" w:lineRule="auto"/>
        <w:outlineLvl w:val="3"/>
        <w:rPr>
          <w:rFonts w:ascii="楷体" w:hAnsi="楷体" w:eastAsia="楷体"/>
          <w:sz w:val="28"/>
          <w:szCs w:val="28"/>
          <w:lang w:val="zh-CN"/>
        </w:rPr>
      </w:pPr>
      <w:r>
        <w:rPr>
          <w:lang w:val="zh-CN"/>
        </w:rPr>
        <w:br w:type="page"/>
      </w:r>
      <w:bookmarkStart w:id="22" w:name="_Toc128984806"/>
      <w:bookmarkStart w:id="23" w:name="_Toc128659068"/>
      <w:r>
        <w:rPr>
          <w:rFonts w:hint="eastAsia" w:ascii="楷体" w:hAnsi="楷体" w:eastAsia="楷体"/>
          <w:sz w:val="28"/>
          <w:szCs w:val="28"/>
          <w:lang w:val="zh-CN"/>
        </w:rPr>
        <w:t>第二节  询价响应人须知</w:t>
      </w:r>
      <w:bookmarkEnd w:id="20"/>
      <w:bookmarkEnd w:id="21"/>
      <w:bookmarkEnd w:id="22"/>
      <w:bookmarkEnd w:id="23"/>
    </w:p>
    <w:p>
      <w:pPr>
        <w:spacing w:line="300" w:lineRule="auto"/>
        <w:rPr>
          <w:rFonts w:ascii="仿宋" w:hAnsi="仿宋" w:eastAsia="仿宋"/>
          <w:b/>
          <w:bCs/>
          <w:sz w:val="28"/>
          <w:szCs w:val="28"/>
        </w:rPr>
      </w:pPr>
      <w:bookmarkStart w:id="24" w:name="_Toc1655"/>
      <w:bookmarkStart w:id="25" w:name="_Toc8536"/>
      <w:r>
        <w:rPr>
          <w:rFonts w:hint="eastAsia" w:ascii="仿宋" w:hAnsi="仿宋" w:eastAsia="仿宋"/>
          <w:b/>
          <w:bCs/>
          <w:sz w:val="28"/>
          <w:szCs w:val="28"/>
        </w:rPr>
        <w:t>一、询价文件</w:t>
      </w:r>
      <w:bookmarkEnd w:id="24"/>
      <w:bookmarkEnd w:id="25"/>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1</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询价文件的构成</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询价文件包括：本询价文件全部内容；本项目所有发生的答疑文件（如有）和通知（如有）。</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2</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询价文件的修改</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采购人对询价文件的澄清、修改、补充说明等内容均通过安庆市立医院官网发布，该修改内容作为询价文件的组成部分，具有约束作用。</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3</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询价响应报价</w:t>
      </w:r>
    </w:p>
    <w:p>
      <w:pPr>
        <w:widowControl/>
        <w:snapToGrid w:val="0"/>
        <w:spacing w:line="300" w:lineRule="auto"/>
        <w:ind w:firstLine="280" w:firstLineChars="100"/>
        <w:rPr>
          <w:rFonts w:ascii="仿宋" w:hAnsi="仿宋" w:eastAsia="仿宋" w:cs="宋体"/>
          <w:color w:val="auto"/>
          <w:kern w:val="0"/>
          <w:sz w:val="28"/>
          <w:szCs w:val="28"/>
        </w:rPr>
      </w:pPr>
      <w:r>
        <w:rPr>
          <w:rFonts w:hint="eastAsia" w:ascii="仿宋" w:hAnsi="仿宋" w:eastAsia="仿宋" w:cs="宋体"/>
          <w:color w:val="000000"/>
          <w:kern w:val="0"/>
          <w:sz w:val="28"/>
          <w:szCs w:val="28"/>
        </w:rPr>
        <w:t>询价响应人的报价应</w:t>
      </w:r>
      <w:r>
        <w:rPr>
          <w:rFonts w:hint="eastAsia" w:ascii="仿宋" w:hAnsi="仿宋" w:eastAsia="仿宋" w:cs="宋体"/>
          <w:color w:val="auto"/>
          <w:kern w:val="0"/>
          <w:sz w:val="28"/>
          <w:szCs w:val="28"/>
        </w:rPr>
        <w:t>包含满足本次采购需求的所有费用（包括但不限于：人工费、材料费、交通费、培训费、印刷费、管理费、保险、税金等）。</w:t>
      </w:r>
    </w:p>
    <w:p>
      <w:pPr>
        <w:widowControl/>
        <w:snapToGrid w:val="0"/>
        <w:spacing w:line="300" w:lineRule="auto"/>
        <w:ind w:firstLine="281" w:firstLineChars="100"/>
      </w:pPr>
      <w:r>
        <w:rPr>
          <w:rFonts w:hint="eastAsia" w:ascii="仿宋" w:hAnsi="仿宋" w:eastAsia="仿宋" w:cs="宋体"/>
          <w:b/>
          <w:bCs/>
          <w:color w:val="000000"/>
          <w:kern w:val="0"/>
          <w:sz w:val="28"/>
          <w:szCs w:val="28"/>
        </w:rPr>
        <w:t>4</w:t>
      </w:r>
      <w:r>
        <w:rPr>
          <w:rFonts w:hint="eastAsia" w:ascii="仿宋" w:hAnsi="仿宋" w:eastAsia="仿宋" w:cs="宋体"/>
          <w:b/>
          <w:bCs/>
          <w:color w:val="000000"/>
          <w:kern w:val="0"/>
          <w:sz w:val="28"/>
          <w:szCs w:val="28"/>
          <w:lang w:val="en-US" w:eastAsia="zh-CN"/>
        </w:rPr>
        <w:t xml:space="preserve"> </w:t>
      </w:r>
      <w:r>
        <w:rPr>
          <w:rFonts w:hint="eastAsia" w:ascii="仿宋" w:hAnsi="仿宋" w:eastAsia="仿宋" w:cs="宋体"/>
          <w:b/>
          <w:bCs/>
          <w:color w:val="000000"/>
          <w:kern w:val="0"/>
          <w:sz w:val="28"/>
          <w:szCs w:val="28"/>
        </w:rPr>
        <w:t>踏勘现场：</w:t>
      </w:r>
      <w:r>
        <w:rPr>
          <w:rFonts w:hint="eastAsia" w:ascii="仿宋" w:hAnsi="仿宋" w:eastAsia="仿宋" w:cs="宋体"/>
          <w:color w:val="000000"/>
          <w:kern w:val="0"/>
          <w:sz w:val="28"/>
          <w:szCs w:val="28"/>
        </w:rPr>
        <w:t>询价响应人自行踏勘现场。询价响应人自行负责在踏勘现场应注意的事项和费用。</w:t>
      </w:r>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5</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询价响应文件的编制和提交</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5.1 询价响应文件应认真编写，标明页码，胶装成册，未按照询价文件格式要求正确制作或者活页、散装式标书按废标处理。</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5.2</w:t>
      </w:r>
      <w:r>
        <w:rPr>
          <w:rFonts w:hint="eastAsia" w:ascii="仿宋" w:hAnsi="仿宋" w:eastAsia="仿宋" w:cs="宋体"/>
          <w:color w:val="000000"/>
          <w:kern w:val="0"/>
          <w:sz w:val="28"/>
          <w:szCs w:val="28"/>
          <w:lang w:val="en-US" w:eastAsia="zh-CN"/>
        </w:rPr>
        <w:t xml:space="preserve"> 响应人</w:t>
      </w:r>
      <w:r>
        <w:rPr>
          <w:rFonts w:hint="eastAsia" w:ascii="仿宋" w:hAnsi="仿宋" w:eastAsia="仿宋" w:cs="宋体"/>
          <w:color w:val="000000"/>
          <w:kern w:val="0"/>
          <w:sz w:val="28"/>
          <w:szCs w:val="28"/>
        </w:rPr>
        <w:t>应提供纸质A4版</w:t>
      </w:r>
      <w:r>
        <w:rPr>
          <w:rFonts w:hint="eastAsia" w:ascii="仿宋" w:hAnsi="仿宋" w:eastAsia="仿宋" w:cs="宋体"/>
          <w:color w:val="auto"/>
          <w:kern w:val="0"/>
          <w:sz w:val="28"/>
          <w:szCs w:val="28"/>
          <w:lang w:val="en-US" w:eastAsia="zh-CN"/>
        </w:rPr>
        <w:t>一</w:t>
      </w:r>
      <w:r>
        <w:rPr>
          <w:rFonts w:hint="eastAsia" w:ascii="仿宋" w:hAnsi="仿宋" w:eastAsia="仿宋" w:cs="宋体"/>
          <w:color w:val="auto"/>
          <w:kern w:val="0"/>
          <w:sz w:val="28"/>
          <w:szCs w:val="28"/>
        </w:rPr>
        <w:t>份正本两份副本</w:t>
      </w:r>
      <w:r>
        <w:rPr>
          <w:rFonts w:hint="eastAsia" w:ascii="仿宋" w:hAnsi="仿宋" w:eastAsia="仿宋" w:cs="宋体"/>
          <w:color w:val="000000"/>
          <w:kern w:val="0"/>
          <w:sz w:val="28"/>
          <w:szCs w:val="28"/>
        </w:rPr>
        <w:t>询价响应文件。</w:t>
      </w:r>
    </w:p>
    <w:p>
      <w:pPr>
        <w:spacing w:line="300" w:lineRule="auto"/>
        <w:ind w:left="562" w:hanging="562" w:hangingChars="200"/>
        <w:rPr>
          <w:rFonts w:ascii="仿宋" w:hAnsi="仿宋" w:eastAsia="仿宋"/>
          <w:b/>
          <w:bCs/>
          <w:sz w:val="28"/>
          <w:szCs w:val="28"/>
        </w:rPr>
      </w:pPr>
      <w:bookmarkStart w:id="26" w:name="_Toc23598"/>
      <w:bookmarkStart w:id="27" w:name="_Toc32696"/>
      <w:r>
        <w:rPr>
          <w:rFonts w:hint="eastAsia" w:ascii="仿宋" w:hAnsi="仿宋" w:eastAsia="仿宋"/>
          <w:b/>
          <w:bCs/>
          <w:sz w:val="28"/>
          <w:szCs w:val="28"/>
        </w:rPr>
        <w:t>二、</w:t>
      </w:r>
      <w:bookmarkEnd w:id="26"/>
      <w:r>
        <w:rPr>
          <w:rFonts w:hint="eastAsia" w:ascii="仿宋" w:hAnsi="仿宋" w:eastAsia="仿宋"/>
          <w:b/>
          <w:bCs/>
          <w:sz w:val="28"/>
          <w:szCs w:val="28"/>
        </w:rPr>
        <w:t>询价程序</w:t>
      </w:r>
      <w:bookmarkEnd w:id="27"/>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6</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询价程序</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 询价由询价小组主持，按下列程序进行：</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6.1.1 宣布项目名称；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6.1.2</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询价响应人现场签到；</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进入评审阶段：</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本次询价采用</w:t>
      </w:r>
      <w:r>
        <w:rPr>
          <w:rFonts w:hint="eastAsia" w:ascii="仿宋" w:hAnsi="仿宋" w:eastAsia="仿宋" w:cs="宋体"/>
          <w:color w:val="000000"/>
          <w:kern w:val="0"/>
          <w:sz w:val="28"/>
          <w:szCs w:val="28"/>
          <w:highlight w:val="none"/>
          <w:lang w:val="en-US" w:eastAsia="zh-CN"/>
        </w:rPr>
        <w:t>有效最低评标价法</w:t>
      </w:r>
      <w:r>
        <w:rPr>
          <w:rFonts w:hint="eastAsia" w:ascii="仿宋" w:hAnsi="仿宋" w:eastAsia="仿宋" w:cs="宋体"/>
          <w:color w:val="000000"/>
          <w:kern w:val="0"/>
          <w:sz w:val="28"/>
          <w:szCs w:val="28"/>
        </w:rPr>
        <w:t>。以报价为主要因素确定成交候选供应商，即在全部满足询价文件实质性要求（包含样品</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、资格条件、采购内容、付款方式、货物需求及技术要求、项目完成期等）前提下，报价最低的为第一成交候选供应商。</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（1）样品评审</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询价小组首先依次评审供应商所提供的样品，若样品被评审认可通过，则进行下一步询价响应文件评审。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（2）询价响应文件评审：</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询价小组现场开启通过样品评审</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的供应商的询价响应文件；询价响应文件评审通过后，根据各家报价由低到高排出成交候选供应商，报价最低的为第一成交候选人，以此类推。</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6.1.4</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宣布评审结果，并公布询价响应人名称、报价、样品评审情况</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如有</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并记录在案。</w:t>
      </w:r>
    </w:p>
    <w:p>
      <w:pPr>
        <w:widowControl/>
        <w:snapToGrid w:val="0"/>
        <w:spacing w:line="300" w:lineRule="auto"/>
        <w:ind w:firstLine="280" w:firstLineChars="100"/>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6.1.5</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询价小组、监督人、记录人等有关人员在询价记录表上签字确认</w:t>
      </w:r>
      <w:r>
        <w:rPr>
          <w:rFonts w:hint="eastAsia" w:ascii="仿宋" w:hAnsi="仿宋" w:eastAsia="仿宋" w:cs="宋体"/>
          <w:color w:val="000000"/>
          <w:kern w:val="0"/>
          <w:sz w:val="28"/>
          <w:szCs w:val="28"/>
          <w:lang w:eastAsia="zh-CN"/>
        </w:rPr>
        <w:t>。</w:t>
      </w:r>
    </w:p>
    <w:p>
      <w:pPr>
        <w:spacing w:line="300" w:lineRule="auto"/>
        <w:ind w:left="562" w:leftChars="134" w:hanging="281" w:hangingChars="100"/>
        <w:rPr>
          <w:rFonts w:hint="eastAsia" w:ascii="仿宋" w:hAnsi="仿宋" w:eastAsia="仿宋"/>
          <w:b/>
          <w:bCs/>
          <w:sz w:val="28"/>
          <w:szCs w:val="28"/>
        </w:rPr>
      </w:pPr>
      <w:r>
        <w:rPr>
          <w:rFonts w:hint="eastAsia" w:ascii="仿宋" w:hAnsi="仿宋" w:eastAsia="仿宋"/>
          <w:b/>
          <w:bCs/>
          <w:sz w:val="28"/>
          <w:szCs w:val="28"/>
        </w:rPr>
        <w:t>7</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询价响应文件的有效性</w:t>
      </w:r>
    </w:p>
    <w:p>
      <w:pPr>
        <w:widowControl/>
        <w:snapToGrid w:val="0"/>
        <w:spacing w:line="300" w:lineRule="auto"/>
        <w:ind w:firstLine="280" w:firstLineChars="1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询价过程中发现有下列情况的，由询价小组评审后，认定为询价响应无效：</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7.1</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询价响应文件封面、询价响应函、</w:t>
      </w:r>
      <w:r>
        <w:rPr>
          <w:rFonts w:hint="eastAsia" w:ascii="仿宋" w:hAnsi="仿宋" w:eastAsia="仿宋" w:cs="宋体"/>
          <w:color w:val="000000"/>
          <w:kern w:val="0"/>
          <w:sz w:val="28"/>
          <w:szCs w:val="28"/>
          <w:lang w:val="en-US" w:eastAsia="zh-CN"/>
        </w:rPr>
        <w:t>货物</w:t>
      </w:r>
      <w:r>
        <w:rPr>
          <w:rFonts w:hint="eastAsia" w:ascii="仿宋" w:hAnsi="仿宋" w:eastAsia="仿宋" w:cs="宋体"/>
          <w:color w:val="000000"/>
          <w:kern w:val="0"/>
          <w:sz w:val="28"/>
          <w:szCs w:val="28"/>
        </w:rPr>
        <w:t>报价表、</w:t>
      </w:r>
      <w:r>
        <w:rPr>
          <w:rFonts w:hint="eastAsia" w:ascii="仿宋" w:hAnsi="仿宋" w:eastAsia="仿宋" w:cs="宋体"/>
          <w:color w:val="000000"/>
          <w:kern w:val="0"/>
          <w:sz w:val="28"/>
          <w:szCs w:val="28"/>
          <w:lang w:val="en-US" w:eastAsia="zh-CN"/>
        </w:rPr>
        <w:t>技术参数</w:t>
      </w:r>
      <w:r>
        <w:rPr>
          <w:rFonts w:hint="eastAsia" w:ascii="仿宋" w:hAnsi="仿宋" w:eastAsia="仿宋" w:cs="宋体"/>
          <w:color w:val="000000"/>
          <w:kern w:val="0"/>
          <w:sz w:val="28"/>
          <w:szCs w:val="28"/>
        </w:rPr>
        <w:t xml:space="preserve">响应表未加盖印章的； </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7.2 询价响应报价高于询价最高限价的；</w:t>
      </w:r>
    </w:p>
    <w:p>
      <w:pPr>
        <w:widowControl/>
        <w:snapToGrid w:val="0"/>
        <w:spacing w:line="300" w:lineRule="auto"/>
        <w:ind w:firstLine="280" w:firstLineChars="100"/>
        <w:rPr>
          <w:rFonts w:hint="eastAsia" w:eastAsia="仿宋"/>
          <w:lang w:eastAsia="zh-CN"/>
        </w:rPr>
      </w:pPr>
      <w:r>
        <w:rPr>
          <w:rFonts w:hint="eastAsia" w:ascii="仿宋" w:hAnsi="仿宋" w:eastAsia="仿宋" w:cs="宋体"/>
          <w:color w:val="000000"/>
          <w:kern w:val="0"/>
          <w:sz w:val="28"/>
          <w:szCs w:val="28"/>
        </w:rPr>
        <w:t>7.3</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除非特别要求，每个项目（或每个包）只允许有一个方案、一个报价。多方案、多报价的询价响应文件将视为无效询价响应文件</w:t>
      </w:r>
      <w:r>
        <w:rPr>
          <w:rFonts w:hint="eastAsia" w:ascii="仿宋" w:hAnsi="仿宋" w:eastAsia="仿宋" w:cs="宋体"/>
          <w:color w:val="000000"/>
          <w:kern w:val="0"/>
          <w:sz w:val="28"/>
          <w:szCs w:val="28"/>
          <w:lang w:eastAsia="zh-CN"/>
        </w:rPr>
        <w:t>；</w:t>
      </w:r>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7.4 法律、法规及询价文件约定的其它情形。</w:t>
      </w:r>
    </w:p>
    <w:p>
      <w:pPr>
        <w:spacing w:line="300" w:lineRule="auto"/>
        <w:ind w:left="562" w:leftChars="134" w:hanging="281" w:hangingChars="100"/>
        <w:rPr>
          <w:rFonts w:ascii="仿宋" w:hAnsi="仿宋" w:eastAsia="仿宋" w:cs="仿宋"/>
          <w:b/>
          <w:bCs/>
          <w:sz w:val="28"/>
          <w:szCs w:val="28"/>
        </w:rPr>
      </w:pPr>
      <w:r>
        <w:rPr>
          <w:rFonts w:hint="eastAsia" w:ascii="仿宋" w:hAnsi="仿宋" w:eastAsia="仿宋" w:cs="仿宋"/>
          <w:b/>
          <w:bCs/>
          <w:sz w:val="28"/>
          <w:szCs w:val="28"/>
        </w:rPr>
        <w:t>8</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中选结果公示</w:t>
      </w:r>
    </w:p>
    <w:p>
      <w:pPr>
        <w:widowControl/>
        <w:snapToGrid w:val="0"/>
        <w:spacing w:line="300" w:lineRule="auto"/>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采购人在评审报告推荐的成交候选人中按顺序确定成交人。采购人在安庆市立医院官网上公示成交结果。询价响应人如有质疑、投诉，必须在成交公告规定的质疑、投诉期内向有关部门提出。</w:t>
      </w:r>
    </w:p>
    <w:p>
      <w:pPr>
        <w:spacing w:line="300" w:lineRule="auto"/>
        <w:ind w:left="562" w:hanging="562" w:hangingChars="200"/>
        <w:rPr>
          <w:rFonts w:ascii="仿宋" w:hAnsi="仿宋" w:eastAsia="仿宋"/>
          <w:b/>
          <w:bCs/>
          <w:sz w:val="28"/>
          <w:szCs w:val="28"/>
        </w:rPr>
      </w:pPr>
      <w:bookmarkStart w:id="28" w:name="_Toc30718"/>
      <w:r>
        <w:rPr>
          <w:rFonts w:hint="eastAsia" w:ascii="仿宋" w:hAnsi="仿宋" w:eastAsia="仿宋"/>
          <w:b/>
          <w:bCs/>
          <w:sz w:val="28"/>
          <w:szCs w:val="28"/>
        </w:rPr>
        <w:t>三、合同授予</w:t>
      </w:r>
      <w:bookmarkEnd w:id="28"/>
    </w:p>
    <w:p>
      <w:pPr>
        <w:spacing w:line="300" w:lineRule="auto"/>
        <w:ind w:left="562" w:leftChars="134" w:hanging="281" w:hangingChars="100"/>
        <w:rPr>
          <w:rFonts w:ascii="仿宋" w:hAnsi="仿宋" w:eastAsia="仿宋"/>
          <w:b/>
          <w:bCs/>
          <w:sz w:val="28"/>
          <w:szCs w:val="28"/>
        </w:rPr>
      </w:pPr>
      <w:r>
        <w:rPr>
          <w:rFonts w:hint="eastAsia" w:ascii="仿宋" w:hAnsi="仿宋" w:eastAsia="仿宋"/>
          <w:b/>
          <w:bCs/>
          <w:sz w:val="28"/>
          <w:szCs w:val="28"/>
        </w:rPr>
        <w:t>9</w:t>
      </w:r>
      <w:bookmarkStart w:id="29" w:name="_Toc418517860"/>
      <w:bookmarkStart w:id="30" w:name="_Toc21358"/>
      <w:bookmarkStart w:id="31" w:name="_Toc417655923"/>
      <w:r>
        <w:rPr>
          <w:rFonts w:hint="eastAsia" w:ascii="仿宋" w:hAnsi="仿宋" w:eastAsia="仿宋"/>
          <w:b/>
          <w:bCs/>
          <w:sz w:val="28"/>
          <w:szCs w:val="28"/>
          <w:lang w:val="en-US" w:eastAsia="zh-CN"/>
        </w:rPr>
        <w:t xml:space="preserve"> </w:t>
      </w:r>
      <w:r>
        <w:rPr>
          <w:rFonts w:hint="eastAsia" w:ascii="仿宋" w:hAnsi="仿宋" w:eastAsia="仿宋"/>
          <w:b/>
          <w:bCs/>
          <w:sz w:val="28"/>
          <w:szCs w:val="28"/>
        </w:rPr>
        <w:t>签订合同</w:t>
      </w:r>
      <w:bookmarkEnd w:id="29"/>
      <w:bookmarkEnd w:id="30"/>
      <w:bookmarkEnd w:id="31"/>
    </w:p>
    <w:p>
      <w:pPr>
        <w:widowControl/>
        <w:snapToGrid w:val="0"/>
        <w:spacing w:line="300" w:lineRule="auto"/>
        <w:ind w:firstLine="280" w:firstLineChars="100"/>
        <w:rPr>
          <w:rFonts w:ascii="仿宋" w:hAnsi="仿宋" w:eastAsia="仿宋" w:cs="宋体"/>
          <w:color w:val="000000"/>
          <w:kern w:val="0"/>
          <w:sz w:val="28"/>
          <w:szCs w:val="28"/>
        </w:rPr>
      </w:pPr>
      <w:r>
        <w:rPr>
          <w:rFonts w:hint="eastAsia" w:ascii="仿宋" w:hAnsi="仿宋" w:eastAsia="仿宋" w:cs="宋体"/>
          <w:color w:val="000000"/>
          <w:kern w:val="0"/>
          <w:sz w:val="28"/>
          <w:szCs w:val="28"/>
        </w:rPr>
        <w:t>9.1 成交人的成交价即为合同价款。</w:t>
      </w:r>
    </w:p>
    <w:p>
      <w:pPr>
        <w:widowControl/>
        <w:snapToGrid w:val="0"/>
        <w:spacing w:line="300" w:lineRule="auto"/>
        <w:ind w:firstLine="280" w:firstLineChars="100"/>
        <w:rPr>
          <w:b/>
          <w:bCs/>
        </w:rPr>
      </w:pPr>
      <w:r>
        <w:rPr>
          <w:rFonts w:hint="eastAsia" w:ascii="仿宋" w:hAnsi="仿宋" w:eastAsia="仿宋" w:cs="宋体"/>
          <w:color w:val="000000"/>
          <w:kern w:val="0"/>
          <w:sz w:val="28"/>
          <w:szCs w:val="28"/>
        </w:rPr>
        <w:t xml:space="preserve">9.2 成交人拒绝与采购人签订合同的，采购人可以按照评审报告推荐的成交候选人名单排序，确定下一候选人为成交人，也可以重新开展采购活动。 </w:t>
      </w:r>
      <w:bookmarkStart w:id="32" w:name="_Toc128058645"/>
      <w:bookmarkStart w:id="33" w:name="_Toc15203"/>
    </w:p>
    <w:p>
      <w:pPr>
        <w:pStyle w:val="5"/>
        <w:spacing w:before="0" w:beforeAutospacing="0" w:after="0" w:afterAutospacing="0" w:line="240" w:lineRule="auto"/>
        <w:jc w:val="center"/>
        <w:rPr>
          <w:sz w:val="32"/>
          <w:szCs w:val="32"/>
        </w:rPr>
      </w:pPr>
      <w:r>
        <w:rPr>
          <w:sz w:val="32"/>
          <w:szCs w:val="32"/>
        </w:rPr>
        <w:br w:type="page"/>
      </w:r>
      <w:bookmarkStart w:id="34" w:name="_Toc128984807"/>
      <w:bookmarkStart w:id="35" w:name="_Toc4406"/>
      <w:r>
        <w:rPr>
          <w:rFonts w:hint="eastAsia"/>
          <w:sz w:val="32"/>
          <w:szCs w:val="32"/>
        </w:rPr>
        <w:t xml:space="preserve">第三章 </w:t>
      </w:r>
      <w:r>
        <w:rPr>
          <w:rFonts w:hint="eastAsia"/>
          <w:sz w:val="32"/>
          <w:szCs w:val="32"/>
          <w:lang w:eastAsia="zh-CN"/>
        </w:rPr>
        <w:t>货物</w:t>
      </w:r>
      <w:r>
        <w:rPr>
          <w:rFonts w:hint="eastAsia"/>
          <w:sz w:val="32"/>
          <w:szCs w:val="32"/>
        </w:rPr>
        <w:t>需求及技术要求</w:t>
      </w:r>
      <w:bookmarkEnd w:id="32"/>
      <w:bookmarkEnd w:id="33"/>
      <w:bookmarkEnd w:id="34"/>
      <w:bookmarkEnd w:id="35"/>
    </w:p>
    <w:p>
      <w:pPr>
        <w:spacing w:line="300" w:lineRule="auto"/>
        <w:ind w:left="561" w:leftChars="267" w:firstLine="0" w:firstLineChars="0"/>
        <w:rPr>
          <w:rFonts w:hint="eastAsia" w:ascii="仿宋" w:hAnsi="仿宋" w:eastAsia="仿宋"/>
          <w:b/>
          <w:bCs/>
          <w:sz w:val="28"/>
          <w:szCs w:val="28"/>
          <w:lang w:eastAsia="zh-CN"/>
        </w:rPr>
      </w:pPr>
      <w:bookmarkStart w:id="36" w:name="_Toc24273"/>
      <w:bookmarkStart w:id="37" w:name="_Toc28001"/>
      <w:bookmarkStart w:id="38" w:name="_Toc20302"/>
      <w:bookmarkStart w:id="39" w:name="_Toc128058646"/>
      <w:r>
        <w:rPr>
          <w:rFonts w:hint="eastAsia" w:ascii="仿宋" w:hAnsi="仿宋" w:eastAsia="仿宋"/>
          <w:b/>
          <w:bCs/>
          <w:sz w:val="28"/>
          <w:szCs w:val="28"/>
        </w:rPr>
        <w:t>一、货物需求一览表</w:t>
      </w:r>
      <w:bookmarkEnd w:id="36"/>
      <w:bookmarkEnd w:id="37"/>
      <w:r>
        <w:rPr>
          <w:rFonts w:hint="eastAsia" w:ascii="仿宋" w:hAnsi="仿宋" w:eastAsia="仿宋"/>
          <w:b/>
          <w:bCs/>
          <w:sz w:val="28"/>
          <w:szCs w:val="28"/>
          <w:lang w:eastAsia="zh-CN"/>
        </w:rPr>
        <w:t>：</w:t>
      </w:r>
    </w:p>
    <w:tbl>
      <w:tblPr>
        <w:tblStyle w:val="65"/>
        <w:tblW w:w="9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18"/>
        <w:gridCol w:w="6491"/>
        <w:gridCol w:w="9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87" w:type="dxa"/>
            <w:tcBorders>
              <w:top w:val="doub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序号</w:t>
            </w:r>
          </w:p>
        </w:tc>
        <w:tc>
          <w:tcPr>
            <w:tcW w:w="1218"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名 称</w:t>
            </w:r>
          </w:p>
        </w:tc>
        <w:tc>
          <w:tcPr>
            <w:tcW w:w="6491"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主要技术参数</w:t>
            </w:r>
          </w:p>
        </w:tc>
        <w:tc>
          <w:tcPr>
            <w:tcW w:w="962" w:type="dxa"/>
            <w:tcBorders>
              <w:top w:val="double" w:color="auto" w:sz="4" w:space="0"/>
              <w:left w:val="sing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8"/>
              </w:rPr>
            </w:pPr>
            <w:r>
              <w:rPr>
                <w:rFonts w:hint="eastAsia" w:ascii="仿宋" w:hAnsi="仿宋" w:eastAsia="仿宋" w:cs="仿宋"/>
                <w:b/>
                <w:sz w:val="28"/>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87" w:type="dxa"/>
            <w:tcBorders>
              <w:top w:val="single" w:color="auto" w:sz="4" w:space="0"/>
              <w:left w:val="doub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color w:val="000000"/>
                <w:kern w:val="0"/>
                <w:sz w:val="24"/>
                <w:szCs w:val="24"/>
              </w:rPr>
              <w:t>国产磨钻（</w:t>
            </w:r>
            <w:r>
              <w:rPr>
                <w:rFonts w:hint="eastAsia" w:ascii="仿宋" w:hAnsi="仿宋" w:eastAsia="仿宋" w:cs="仿宋"/>
                <w:bCs/>
                <w:color w:val="000000"/>
                <w:kern w:val="0"/>
                <w:sz w:val="24"/>
                <w:szCs w:val="24"/>
              </w:rPr>
              <w:t>电动骨组织手术设备</w:t>
            </w:r>
            <w:r>
              <w:rPr>
                <w:rFonts w:hint="eastAsia" w:ascii="仿宋" w:hAnsi="仿宋" w:eastAsia="仿宋" w:cs="仿宋"/>
                <w:color w:val="000000"/>
                <w:kern w:val="0"/>
                <w:sz w:val="24"/>
                <w:szCs w:val="24"/>
              </w:rPr>
              <w:t>）</w:t>
            </w:r>
          </w:p>
        </w:tc>
        <w:tc>
          <w:tcPr>
            <w:tcW w:w="6491" w:type="dxa"/>
            <w:tcBorders>
              <w:top w:val="single" w:color="auto" w:sz="4" w:space="0"/>
              <w:left w:val="single" w:color="auto" w:sz="4" w:space="0"/>
              <w:bottom w:val="single" w:color="auto" w:sz="4" w:space="0"/>
              <w:right w:val="single" w:color="auto" w:sz="4" w:space="0"/>
            </w:tcBorders>
            <w:noWrap w:val="0"/>
            <w:vAlign w:val="top"/>
          </w:tcPr>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名称</w:t>
                  </w:r>
                </w:p>
              </w:tc>
              <w:tc>
                <w:tcPr>
                  <w:tcW w:w="526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1"/>
                      <w:szCs w:val="21"/>
                    </w:rPr>
                  </w:pPr>
                  <w:r>
                    <w:rPr>
                      <w:rFonts w:hint="eastAsia" w:ascii="仿宋" w:hAnsi="仿宋" w:eastAsia="仿宋" w:cs="仿宋"/>
                      <w:sz w:val="21"/>
                      <w:szCs w:val="21"/>
                    </w:rPr>
                    <w:t>技术性能及参数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主机</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微电脑控制平台，恒速驱动控制系统，负载降速≤5%；</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人机工程设计，友好人机界面，≥4.3吋真彩液晶触摸屏和物理轻触按键双重操作、控制；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特有的开机自检功能，手术前能对电机、机头、脚踏控制开关进行自检，并有故障自诊断结果报告和保护技术；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BF型电气安全设计；</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双电机输出，配合脚踏开关作无级变速控制；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★主机面板和脚踏开关均可进行功能、转向的切换，具有脚控各踏头设置屏，对踏头、踏板根据用户需求自行设置；</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highlight w:val="none"/>
                      <w:lang w:val="en-US"/>
                    </w:rPr>
                  </w:pPr>
                  <w:r>
                    <w:rPr>
                      <w:rFonts w:hint="eastAsia" w:ascii="仿宋" w:hAnsi="仿宋" w:eastAsia="仿宋" w:cs="仿宋"/>
                      <w:kern w:val="2"/>
                      <w:sz w:val="21"/>
                      <w:szCs w:val="21"/>
                      <w:highlight w:val="none"/>
                      <w:lang w:val="en-US" w:eastAsia="zh-CN" w:bidi="ar"/>
                    </w:rPr>
                    <w:t>手机连接自动识别，可自动识别手机</w:t>
                  </w:r>
                  <w:r>
                    <w:rPr>
                      <w:rFonts w:hint="eastAsia" w:ascii="仿宋" w:hAnsi="仿宋" w:eastAsia="仿宋" w:cs="仿宋"/>
                      <w:kern w:val="2"/>
                      <w:sz w:val="21"/>
                      <w:szCs w:val="21"/>
                      <w:lang w:val="en-US" w:eastAsia="zh-CN" w:bidi="ar"/>
                    </w:rPr>
                    <w:t>≥</w:t>
                  </w:r>
                  <w:r>
                    <w:rPr>
                      <w:rFonts w:hint="eastAsia" w:ascii="仿宋" w:hAnsi="仿宋" w:eastAsia="仿宋" w:cs="仿宋"/>
                      <w:kern w:val="2"/>
                      <w:sz w:val="21"/>
                      <w:szCs w:val="21"/>
                      <w:highlight w:val="none"/>
                      <w:lang w:val="en-US" w:eastAsia="zh-CN" w:bidi="ar"/>
                    </w:rPr>
                    <w:t>6种；</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可设定各种规格刀具的最佳推荐默认运行参数，省去开机繁琐的设置操作和避免误操作。</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978" w:type="dxa"/>
                  <w:noWrap w:val="0"/>
                  <w:vAlign w:val="center"/>
                </w:tcPr>
                <w:p>
                  <w:pPr>
                    <w:keepNext w:val="0"/>
                    <w:keepLines w:val="0"/>
                    <w:suppressLineNumbers w:val="0"/>
                    <w:spacing w:before="0" w:beforeAutospacing="0" w:after="0" w:afterAutospacing="0" w:line="180" w:lineRule="auto"/>
                    <w:ind w:left="0" w:right="0"/>
                    <w:jc w:val="center"/>
                    <w:rPr>
                      <w:rFonts w:hint="eastAsia" w:ascii="仿宋" w:hAnsi="仿宋" w:eastAsia="仿宋" w:cs="仿宋"/>
                      <w:sz w:val="21"/>
                      <w:szCs w:val="21"/>
                    </w:rPr>
                  </w:pPr>
                  <w:r>
                    <w:rPr>
                      <w:rFonts w:hint="eastAsia" w:ascii="仿宋" w:hAnsi="仿宋" w:eastAsia="仿宋" w:cs="仿宋"/>
                      <w:sz w:val="21"/>
                      <w:szCs w:val="21"/>
                    </w:rPr>
                    <w:t>脚踏</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开关</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线缆长不小于2m，触发、开关、无级调速三种模式，可进行功能切换及注水控制(选装水泵用控制)；</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highlight w:val="none"/>
                      <w:lang w:val="en-US" w:eastAsia="zh-CN" w:bidi="ar"/>
                    </w:rPr>
                    <w:t>IPX8防水等级</w:t>
                  </w:r>
                  <w:r>
                    <w:rPr>
                      <w:rFonts w:hint="eastAsia" w:ascii="仿宋" w:hAnsi="仿宋" w:eastAsia="仿宋" w:cs="仿宋"/>
                      <w:kern w:val="2"/>
                      <w:sz w:val="21"/>
                      <w:szCs w:val="21"/>
                      <w:lang w:val="en-US" w:eastAsia="zh-CN" w:bidi="ar"/>
                    </w:rPr>
                    <w:t>；</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三踏头、一踏板设计，方便操作，共有10种模式可自行设置参数、切换；</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底座高度48mm±3mm，减轻脚疲劳；</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坚固结构设计，承载重量≥130kg，舒适耐用。</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微电机</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ISO-E类标准接口，接插方便快捷，可高温高压消毒；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体积小，最大外径≤23mm，重量轻；</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高速电机马达，输出动力强劲稳定，峰值输出功率≥95W；</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 xml:space="preserve">先进的电机全密封技术，电机可高温消毒，温升小、噪音低，工作最高温度＜40℃； </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磨输出速度为0-30000r/min，脚踏控制无级调速。具有自动识别功能。</w:t>
                  </w:r>
                </w:p>
                <w:p>
                  <w:pPr>
                    <w:keepNext w:val="0"/>
                    <w:keepLines w:val="0"/>
                    <w:widowControl/>
                    <w:suppressLineNumbers w:val="0"/>
                    <w:spacing w:before="0" w:beforeAutospacing="0" w:after="0" w:afterAutospacing="0"/>
                    <w:ind w:left="0" w:right="0"/>
                    <w:jc w:val="left"/>
                    <w:rPr>
                      <w:rFonts w:hint="eastAsia" w:ascii="仿宋" w:hAnsi="仿宋" w:eastAsia="仿宋" w:cs="仿宋"/>
                      <w:b/>
                      <w:sz w:val="21"/>
                      <w:szCs w:val="21"/>
                    </w:rPr>
                  </w:pPr>
                  <w:r>
                    <w:rPr>
                      <w:rFonts w:hint="eastAsia" w:ascii="仿宋" w:hAnsi="仿宋" w:eastAsia="仿宋" w:cs="仿宋"/>
                      <w:b/>
                      <w:bCs w:val="0"/>
                      <w:kern w:val="2"/>
                      <w:sz w:val="21"/>
                      <w:szCs w:val="21"/>
                      <w:lang w:val="en-US" w:eastAsia="zh-CN" w:bidi="ar"/>
                    </w:rPr>
                    <w:t>数量:2套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磨钻</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手柄</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外形尺寸：外径Ф15mm，角度0°和21°(直机头和弯机头), 径向跳动＜0.01mm，持续输出扭矩≥0.5N·cm，理论最大输出扭矩≥2.3N·cm；</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冷却喷水：单根外喷水冷却冲洗管路；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ISO-E类型标准接口，接插方便快捷，可高温高压消毒；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噪音低，切削平稳，适合精细磨手术；</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磨钻手柄与微电机连接具有锁定功能，防止任意旋转，适合精细手术操作；</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急停时间＜0.2s。</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b/>
                      <w:bCs w:val="0"/>
                      <w:kern w:val="2"/>
                      <w:sz w:val="21"/>
                      <w:szCs w:val="21"/>
                      <w:lang w:val="en-US" w:eastAsia="zh-CN" w:bidi="ar"/>
                    </w:rPr>
                    <w:t>数量：0°的2个（直机头）；21°的2个（弯机头）</w:t>
                  </w:r>
                  <w:r>
                    <w:rPr>
                      <w:rFonts w:hint="eastAsia" w:ascii="仿宋" w:hAnsi="仿宋" w:eastAsia="仿宋" w:cs="仿宋"/>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磨头</w:t>
                  </w:r>
                </w:p>
              </w:tc>
              <w:tc>
                <w:tcPr>
                  <w:tcW w:w="5264" w:type="dxa"/>
                  <w:noWrap w:val="0"/>
                  <w:vAlign w:val="top"/>
                </w:tcPr>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采用优质材料制造，具有良好的生物相容性，锋利耐用，径向跳动＜0.01mm，可高温高压水蒸汽消毒；</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规格齐全，广泛应用于骨组织的高速磨削、钻孔；</w:t>
                  </w:r>
                </w:p>
                <w:p>
                  <w:pPr>
                    <w:keepNext w:val="0"/>
                    <w:keepLines w:val="0"/>
                    <w:widowControl w:val="0"/>
                    <w:suppressLineNumbers w:val="0"/>
                    <w:spacing w:before="0" w:beforeAutospacing="0" w:after="0" w:afterAutospacing="0" w:line="180" w:lineRule="auto"/>
                    <w:ind w:left="0" w:right="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金刚砂球形磨钻头：Ф1.0-Ф5mm，杆径Φ2.35mm；（</w:t>
                  </w:r>
                  <w:r>
                    <w:rPr>
                      <w:rFonts w:hint="eastAsia" w:ascii="仿宋" w:hAnsi="仿宋" w:eastAsia="仿宋" w:cs="仿宋"/>
                      <w:b/>
                      <w:bCs w:val="0"/>
                      <w:kern w:val="2"/>
                      <w:sz w:val="21"/>
                      <w:szCs w:val="21"/>
                      <w:lang w:val="en-US" w:eastAsia="zh-CN" w:bidi="ar"/>
                    </w:rPr>
                    <w:t>2套：10个</w:t>
                  </w:r>
                  <w:r>
                    <w:rPr>
                      <w:rFonts w:hint="eastAsia" w:ascii="仿宋" w:hAnsi="仿宋" w:eastAsia="仿宋" w:cs="仿宋"/>
                      <w:kern w:val="2"/>
                      <w:sz w:val="21"/>
                      <w:szCs w:val="21"/>
                      <w:lang w:val="en-US" w:eastAsia="zh-CN" w:bidi="ar"/>
                    </w:rPr>
                    <w:t>）</w:t>
                  </w:r>
                </w:p>
                <w:p>
                  <w:pPr>
                    <w:keepNext w:val="0"/>
                    <w:keepLines w:val="0"/>
                    <w:widowControl/>
                    <w:suppressLineNumbers w:val="0"/>
                    <w:spacing w:before="0" w:beforeAutospacing="0" w:after="0" w:afterAutospacing="0"/>
                    <w:ind w:left="0" w:right="0"/>
                    <w:jc w:val="left"/>
                    <w:rPr>
                      <w:rFonts w:hint="eastAsia" w:ascii="仿宋" w:hAnsi="仿宋" w:eastAsia="仿宋" w:cs="仿宋"/>
                      <w:sz w:val="21"/>
                      <w:szCs w:val="21"/>
                    </w:rPr>
                  </w:pPr>
                  <w:r>
                    <w:rPr>
                      <w:rFonts w:hint="eastAsia" w:ascii="仿宋" w:hAnsi="仿宋" w:eastAsia="仿宋" w:cs="仿宋"/>
                      <w:kern w:val="2"/>
                      <w:sz w:val="21"/>
                      <w:szCs w:val="21"/>
                      <w:lang w:val="en-US" w:eastAsia="zh-CN" w:bidi="ar"/>
                    </w:rPr>
                    <w:t>切割球形钻头：Ф1.0-Ф5mm，杆径Φ2.35mm。（</w:t>
                  </w:r>
                  <w:r>
                    <w:rPr>
                      <w:rFonts w:hint="eastAsia" w:ascii="仿宋" w:hAnsi="仿宋" w:eastAsia="仿宋" w:cs="仿宋"/>
                      <w:b/>
                      <w:bCs w:val="0"/>
                      <w:kern w:val="2"/>
                      <w:sz w:val="21"/>
                      <w:szCs w:val="21"/>
                      <w:lang w:val="en-US" w:eastAsia="zh-CN" w:bidi="ar"/>
                    </w:rPr>
                    <w:t>2套：10个</w:t>
                  </w:r>
                  <w:r>
                    <w:rPr>
                      <w:rFonts w:hint="eastAsia" w:ascii="仿宋" w:hAnsi="仿宋" w:eastAsia="仿宋" w:cs="仿宋"/>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清洗</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套件</w:t>
                  </w:r>
                </w:p>
              </w:tc>
              <w:tc>
                <w:tcPr>
                  <w:tcW w:w="5264" w:type="dxa"/>
                  <w:noWrap w:val="0"/>
                  <w:vAlign w:val="center"/>
                </w:tcPr>
                <w:p>
                  <w:pPr>
                    <w:keepNext w:val="0"/>
                    <w:keepLines w:val="0"/>
                    <w:suppressLineNumbers w:val="0"/>
                    <w:spacing w:before="0" w:beforeAutospacing="0" w:after="0" w:afterAutospacing="0" w:line="180" w:lineRule="auto"/>
                    <w:ind w:left="0" w:right="0"/>
                    <w:rPr>
                      <w:rFonts w:hint="eastAsia" w:ascii="仿宋" w:hAnsi="仿宋" w:eastAsia="仿宋" w:cs="仿宋"/>
                      <w:sz w:val="21"/>
                      <w:szCs w:val="21"/>
                    </w:rPr>
                  </w:pPr>
                  <w:r>
                    <w:rPr>
                      <w:rFonts w:hint="eastAsia" w:ascii="仿宋" w:hAnsi="仿宋" w:eastAsia="仿宋" w:cs="仿宋"/>
                      <w:sz w:val="21"/>
                      <w:szCs w:val="21"/>
                    </w:rPr>
                    <w:t>专用医用手术电钻清洗润滑剂</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每瓶容量≥400ML。</w:t>
                  </w:r>
                  <w:r>
                    <w:rPr>
                      <w:rFonts w:hint="eastAsia" w:ascii="仿宋" w:hAnsi="仿宋" w:eastAsia="仿宋" w:cs="仿宋"/>
                      <w:sz w:val="21"/>
                      <w:szCs w:val="21"/>
                    </w:rPr>
                    <w:t xml:space="preserve">  </w:t>
                  </w:r>
                </w:p>
                <w:p>
                  <w:pPr>
                    <w:keepNext w:val="0"/>
                    <w:keepLines w:val="0"/>
                    <w:suppressLineNumbers w:val="0"/>
                    <w:spacing w:before="0" w:beforeAutospacing="0" w:after="0" w:afterAutospacing="0" w:line="180" w:lineRule="auto"/>
                    <w:ind w:left="0" w:right="0"/>
                    <w:rPr>
                      <w:rFonts w:hint="eastAsia" w:ascii="仿宋" w:hAnsi="仿宋" w:eastAsia="仿宋" w:cs="仿宋"/>
                      <w:sz w:val="21"/>
                      <w:szCs w:val="21"/>
                    </w:rPr>
                  </w:pPr>
                  <w:r>
                    <w:rPr>
                      <w:rFonts w:hint="eastAsia" w:ascii="仿宋" w:hAnsi="仿宋" w:eastAsia="仿宋" w:cs="仿宋"/>
                      <w:b/>
                      <w:sz w:val="21"/>
                      <w:szCs w:val="21"/>
                    </w:rPr>
                    <w:t>数量: 2瓶</w:t>
                  </w:r>
                </w:p>
              </w:tc>
            </w:tr>
          </w:tbl>
          <w:p>
            <w:pPr>
              <w:keepNext w:val="0"/>
              <w:keepLines w:val="0"/>
              <w:suppressLineNumbers w:val="0"/>
              <w:spacing w:before="0" w:beforeAutospacing="0" w:after="0" w:afterAutospacing="0" w:line="300" w:lineRule="auto"/>
              <w:ind w:left="0" w:right="0"/>
              <w:rPr>
                <w:rFonts w:hint="eastAsia"/>
                <w:b/>
                <w:bCs/>
              </w:rPr>
            </w:pPr>
          </w:p>
        </w:tc>
        <w:tc>
          <w:tcPr>
            <w:tcW w:w="96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仿宋" w:hAnsi="仿宋" w:eastAsia="仿宋" w:cs="仿宋"/>
                <w:szCs w:val="21"/>
              </w:rPr>
            </w:pPr>
            <w:r>
              <w:rPr>
                <w:rFonts w:hint="eastAsia" w:ascii="仿宋" w:hAnsi="仿宋" w:eastAsia="仿宋" w:cs="仿宋"/>
                <w:sz w:val="24"/>
                <w:szCs w:val="28"/>
              </w:rPr>
              <w:t>壹套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58" w:type="dxa"/>
            <w:gridSpan w:val="4"/>
            <w:tcBorders>
              <w:top w:val="single" w:color="auto" w:sz="4" w:space="0"/>
              <w:left w:val="double" w:color="auto" w:sz="4" w:space="0"/>
              <w:bottom w:val="single" w:color="auto" w:sz="4" w:space="0"/>
              <w:right w:val="double" w:color="auto" w:sz="4" w:space="0"/>
            </w:tcBorders>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说明：</w:t>
            </w:r>
          </w:p>
          <w:p>
            <w:pPr>
              <w:keepNext w:val="0"/>
              <w:keepLines w:val="0"/>
              <w:suppressLineNumbers w:val="0"/>
              <w:spacing w:before="0" w:beforeAutospacing="0" w:after="0" w:afterAutospacing="0"/>
              <w:ind w:left="0" w:right="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1、以上技术参数必须全部满足，有一项不满足的按照废标处理。</w:t>
            </w:r>
          </w:p>
          <w:p>
            <w:pPr>
              <w:keepNext w:val="0"/>
              <w:keepLines w:val="0"/>
              <w:suppressLineNumbers w:val="0"/>
              <w:autoSpaceDE w:val="0"/>
              <w:autoSpaceDN w:val="0"/>
              <w:adjustRightInd w:val="0"/>
              <w:spacing w:before="0" w:beforeAutospacing="0" w:after="0" w:afterAutospacing="0" w:line="360" w:lineRule="auto"/>
              <w:ind w:left="0" w:right="0"/>
              <w:jc w:val="both"/>
              <w:rPr>
                <w:rFonts w:hint="eastAsia" w:ascii="仿宋" w:hAnsi="仿宋" w:eastAsia="仿宋" w:cs="仿宋"/>
                <w:sz w:val="24"/>
                <w:szCs w:val="28"/>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本次采购最高限价：</w:t>
            </w:r>
            <w:r>
              <w:rPr>
                <w:rFonts w:hint="eastAsia" w:ascii="仿宋" w:hAnsi="仿宋" w:eastAsia="仿宋" w:cs="仿宋"/>
                <w:color w:val="000000"/>
                <w:sz w:val="21"/>
                <w:szCs w:val="21"/>
                <w:lang w:val="en-US" w:eastAsia="zh-CN"/>
              </w:rPr>
              <w:t>人民币玖万元整（￥90000.00元）。</w:t>
            </w:r>
          </w:p>
        </w:tc>
      </w:tr>
    </w:tbl>
    <w:p>
      <w:pPr>
        <w:pStyle w:val="2"/>
        <w:rPr>
          <w:rFonts w:hint="eastAsia"/>
          <w:lang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color w:val="auto"/>
          <w:sz w:val="28"/>
          <w:szCs w:val="28"/>
          <w:lang w:val="en-US" w:eastAsia="zh-CN"/>
        </w:rPr>
        <w:t>其他</w:t>
      </w:r>
      <w:r>
        <w:rPr>
          <w:rFonts w:hint="eastAsia" w:ascii="仿宋" w:hAnsi="仿宋" w:eastAsia="仿宋" w:cs="仿宋"/>
          <w:b/>
          <w:bCs/>
          <w:color w:val="auto"/>
          <w:sz w:val="28"/>
          <w:szCs w:val="28"/>
        </w:rPr>
        <w:t>要求</w:t>
      </w:r>
      <w:r>
        <w:rPr>
          <w:rFonts w:hint="eastAsia" w:ascii="仿宋" w:hAnsi="仿宋" w:eastAsia="仿宋" w:cs="仿宋"/>
          <w:b/>
          <w:bCs/>
          <w:color w:val="auto"/>
          <w:sz w:val="28"/>
          <w:szCs w:val="28"/>
          <w:lang w:eastAsia="zh-CN"/>
        </w:rPr>
        <w:t>：</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1、响应人的响应文件必须标明所投货物的品牌与参数，保证原厂正品供货，提供相关资料等。</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修期：以上设备提供原装全新设备，提供两年保修期（维保起始时间以采购人验收合格后出具验收报告的时间为准）。售后服务要求在2小时内响应，工程师于24小时内到达现场给出解决方案，若72小时内不能解决问题，响应人无偿提供同型号备用设备供买方使用，备用设备如超出原标准，其经济责任由响应人自行承担，如未能及时提供，则采购人有权在市场上选购与原标准相匹配的同类产品以替代响应人产品，相关经济损失由响应人承担。保修期内，每年免费提供≥4次维护保养；负责仪器设备的维修保养以及配套控制软件的更新与维护；维护保养记录须向采购人报备，以使设备始终处于良好的性能状态。</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3、所投标设备如存在数据接口，接口须全部免费开放，与采购人的信息系统兼容。</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4、标★项需提供技术证明文件之一（医疗器械注册证、医疗器械注册登记表、第三方检测报告、产品技术白皮书、产品使用说明书）予以证明。</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5、设备主要配置中货物数量和种类须满足要求，不可缺少，否则按无效标处理。</w:t>
      </w:r>
    </w:p>
    <w:p>
      <w:pPr>
        <w:pStyle w:val="2"/>
        <w:spacing w:line="300" w:lineRule="auto"/>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三、交货期限：</w:t>
      </w:r>
      <w:r>
        <w:rPr>
          <w:rFonts w:hint="eastAsia" w:ascii="仿宋" w:hAnsi="仿宋" w:eastAsia="仿宋" w:cs="仿宋"/>
          <w:sz w:val="28"/>
          <w:szCs w:val="28"/>
          <w:lang w:val="en-US" w:eastAsia="zh-CN"/>
        </w:rPr>
        <w:t>设备在合同签订后30日历天内完成供货。</w:t>
      </w:r>
    </w:p>
    <w:p>
      <w:pPr>
        <w:pStyle w:val="64"/>
        <w:ind w:left="0" w:leftChars="0" w:firstLine="0" w:firstLineChars="0"/>
        <w:rPr>
          <w:rFonts w:hint="default" w:eastAsia="仿宋"/>
          <w:lang w:val="en-US" w:eastAsia="zh-CN"/>
        </w:rPr>
      </w:pPr>
    </w:p>
    <w:p>
      <w:pPr>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pStyle w:val="75"/>
        <w:rPr>
          <w:rFonts w:hint="default" w:eastAsia="仿宋"/>
          <w:lang w:val="en-US" w:eastAsia="zh-CN"/>
        </w:rPr>
      </w:pPr>
    </w:p>
    <w:p>
      <w:pPr>
        <w:rPr>
          <w:rFonts w:hint="eastAsia"/>
          <w:lang w:val="en-US" w:eastAsia="zh-CN"/>
        </w:rPr>
      </w:pPr>
    </w:p>
    <w:p>
      <w:pPr>
        <w:pStyle w:val="5"/>
        <w:spacing w:before="0" w:beforeAutospacing="0" w:after="0" w:afterAutospacing="0" w:line="240" w:lineRule="auto"/>
        <w:jc w:val="center"/>
        <w:rPr>
          <w:sz w:val="32"/>
          <w:szCs w:val="32"/>
        </w:rPr>
      </w:pPr>
      <w:bookmarkStart w:id="40" w:name="_Toc128984808"/>
      <w:bookmarkStart w:id="41" w:name="_Toc9468"/>
      <w:r>
        <w:rPr>
          <w:rFonts w:hint="eastAsia"/>
          <w:sz w:val="32"/>
          <w:szCs w:val="32"/>
        </w:rPr>
        <w:t>第四章 合同主要条款</w:t>
      </w:r>
      <w:bookmarkEnd w:id="38"/>
      <w:bookmarkEnd w:id="39"/>
      <w:bookmarkEnd w:id="40"/>
      <w:bookmarkEnd w:id="41"/>
    </w:p>
    <w:p>
      <w:pPr>
        <w:spacing w:line="360" w:lineRule="auto"/>
        <w:rPr>
          <w:rFonts w:hint="eastAsia" w:ascii="仿宋" w:hAnsi="仿宋" w:eastAsia="仿宋"/>
          <w:sz w:val="28"/>
          <w:szCs w:val="28"/>
        </w:rPr>
      </w:pPr>
      <w:r>
        <w:rPr>
          <w:rFonts w:hint="eastAsia" w:ascii="仿宋" w:hAnsi="仿宋" w:eastAsia="仿宋"/>
          <w:sz w:val="28"/>
          <w:szCs w:val="28"/>
        </w:rPr>
        <w:t>甲方（采购人）：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hint="eastAsia" w:ascii="仿宋" w:hAnsi="仿宋" w:eastAsia="仿宋"/>
          <w:sz w:val="28"/>
          <w:szCs w:val="28"/>
        </w:rPr>
      </w:pPr>
      <w:r>
        <w:rPr>
          <w:rFonts w:hint="eastAsia" w:ascii="仿宋" w:hAnsi="仿宋" w:eastAsia="仿宋"/>
          <w:sz w:val="28"/>
          <w:szCs w:val="28"/>
        </w:rPr>
        <w:t>乙方（成交人）：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根据《中华人民共和国民法典》及</w:t>
      </w:r>
      <w:r>
        <w:rPr>
          <w:rFonts w:hint="eastAsia" w:ascii="仿宋" w:hAnsi="仿宋" w:eastAsia="仿宋"/>
          <w:sz w:val="28"/>
          <w:szCs w:val="28"/>
          <w:u w:val="single"/>
        </w:rPr>
        <w:t xml:space="preserve">     （项目名称</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的</w:t>
      </w:r>
      <w:r>
        <w:rPr>
          <w:rFonts w:hint="eastAsia" w:ascii="仿宋" w:hAnsi="仿宋" w:eastAsia="仿宋"/>
          <w:sz w:val="28"/>
          <w:szCs w:val="28"/>
          <w:lang w:val="en-US" w:eastAsia="zh-CN"/>
        </w:rPr>
        <w:t>采购</w:t>
      </w:r>
      <w:r>
        <w:rPr>
          <w:rFonts w:hint="eastAsia" w:ascii="仿宋" w:hAnsi="仿宋" w:eastAsia="仿宋"/>
          <w:sz w:val="28"/>
          <w:szCs w:val="28"/>
        </w:rPr>
        <w:t>文件、响应文件等，甲、乙双方经协商一致，签订如下合同条款，并共同遵守。</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一、货物名称、生产厂家、品牌、数量及金额</w:t>
      </w:r>
    </w:p>
    <w:tbl>
      <w:tblPr>
        <w:tblStyle w:val="65"/>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7"/>
        <w:gridCol w:w="1549"/>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货物名称</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生产厂家、品牌、型号</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 w:val="28"/>
                <w:szCs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 w:val="28"/>
                <w:szCs w:val="28"/>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总价：</w:t>
            </w: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p>
            <w:pPr>
              <w:keepNext w:val="0"/>
              <w:keepLines w:val="0"/>
              <w:suppressLineNumbers w:val="0"/>
              <w:spacing w:before="0" w:beforeAutospacing="0" w:after="0" w:afterAutospacing="0" w:line="360" w:lineRule="auto"/>
              <w:ind w:left="0" w:right="0"/>
              <w:rPr>
                <w:rFonts w:hint="eastAsia" w:ascii="仿宋" w:hAnsi="仿宋" w:eastAsia="仿宋" w:cs="仿宋"/>
                <w:color w:val="000000"/>
                <w:sz w:val="28"/>
                <w:szCs w:val="28"/>
              </w:rPr>
            </w:pPr>
          </w:p>
        </w:tc>
      </w:tr>
    </w:tbl>
    <w:p>
      <w:pPr>
        <w:spacing w:line="360" w:lineRule="auto"/>
        <w:ind w:left="479" w:leftChars="228" w:firstLine="0" w:firstLineChars="0"/>
        <w:rPr>
          <w:rFonts w:hint="eastAsia" w:ascii="仿宋" w:hAnsi="仿宋" w:eastAsia="仿宋" w:cs="仿宋"/>
          <w:bCs/>
          <w:color w:val="000000"/>
          <w:spacing w:val="8"/>
          <w:sz w:val="24"/>
          <w:szCs w:val="24"/>
        </w:rPr>
      </w:pPr>
      <w:r>
        <w:rPr>
          <w:rFonts w:hint="eastAsia" w:ascii="仿宋" w:hAnsi="仿宋" w:eastAsia="仿宋" w:cs="仿宋"/>
          <w:bCs/>
          <w:color w:val="000000"/>
          <w:spacing w:val="8"/>
          <w:sz w:val="24"/>
          <w:szCs w:val="24"/>
        </w:rPr>
        <w:t>本合同所列货物须满足甲方采购文件要求，且与乙方响应文件一致。</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二、售后服务：</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三、交货、安装、调试期/服务期限：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四、交货地点：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五、验　　收：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六、付款方式：                                                             </w:t>
      </w: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七、违约责任</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1、甲方无正当理由拒绝接受</w:t>
      </w:r>
      <w:r>
        <w:rPr>
          <w:rFonts w:hint="eastAsia" w:ascii="仿宋" w:hAnsi="仿宋" w:eastAsia="仿宋" w:cs="仿宋"/>
          <w:sz w:val="28"/>
          <w:szCs w:val="28"/>
          <w:lang w:eastAsia="zh-CN"/>
        </w:rPr>
        <w:t>货物</w:t>
      </w:r>
      <w:r>
        <w:rPr>
          <w:rFonts w:hint="eastAsia" w:ascii="仿宋" w:hAnsi="仿宋" w:eastAsia="仿宋" w:cs="仿宋"/>
          <w:sz w:val="28"/>
          <w:szCs w:val="28"/>
        </w:rPr>
        <w:t>，甲方向乙方偿付合同价的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的违约金；</w:t>
      </w:r>
    </w:p>
    <w:p>
      <w:pPr>
        <w:tabs>
          <w:tab w:val="left" w:pos="36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2、甲方无正当理由逾期付款的，甲方向乙方每日偿付合同价的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3、乙方不能提供</w:t>
      </w:r>
      <w:r>
        <w:rPr>
          <w:rFonts w:hint="eastAsia" w:ascii="仿宋" w:hAnsi="仿宋" w:eastAsia="仿宋" w:cs="仿宋"/>
          <w:spacing w:val="8"/>
          <w:sz w:val="28"/>
          <w:szCs w:val="28"/>
          <w:lang w:eastAsia="zh-CN"/>
        </w:rPr>
        <w:t>货物</w:t>
      </w:r>
      <w:r>
        <w:rPr>
          <w:rFonts w:hint="eastAsia" w:ascii="仿宋" w:hAnsi="仿宋" w:eastAsia="仿宋" w:cs="仿宋"/>
          <w:spacing w:val="8"/>
          <w:sz w:val="28"/>
          <w:szCs w:val="28"/>
        </w:rPr>
        <w:t>的，乙方向甲方支付合同价的</w:t>
      </w:r>
      <w:r>
        <w:rPr>
          <w:rFonts w:hint="eastAsia" w:ascii="仿宋" w:hAnsi="仿宋" w:eastAsia="仿宋" w:cs="仿宋"/>
          <w:spacing w:val="8"/>
          <w:sz w:val="28"/>
          <w:szCs w:val="28"/>
          <w:u w:val="single"/>
        </w:rPr>
        <w:t xml:space="preserve">      </w:t>
      </w:r>
      <w:r>
        <w:rPr>
          <w:rFonts w:hint="eastAsia" w:ascii="仿宋" w:hAnsi="仿宋" w:eastAsia="仿宋" w:cs="仿宋"/>
          <w:sz w:val="28"/>
          <w:szCs w:val="28"/>
          <w:lang w:val="en-US" w:eastAsia="zh-CN"/>
        </w:rPr>
        <w:t>％</w:t>
      </w:r>
      <w:r>
        <w:rPr>
          <w:rFonts w:hint="eastAsia" w:ascii="仿宋" w:hAnsi="仿宋" w:eastAsia="仿宋" w:cs="仿宋"/>
          <w:spacing w:val="8"/>
          <w:sz w:val="28"/>
          <w:szCs w:val="28"/>
        </w:rPr>
        <w:t>的违约金；</w:t>
      </w:r>
    </w:p>
    <w:p>
      <w:pPr>
        <w:tabs>
          <w:tab w:val="left" w:pos="3640"/>
        </w:tabs>
        <w:autoSpaceDE w:val="0"/>
        <w:autoSpaceDN w:val="0"/>
        <w:spacing w:line="500" w:lineRule="exact"/>
        <w:ind w:firstLine="592" w:firstLineChars="200"/>
        <w:rPr>
          <w:rFonts w:ascii="仿宋" w:hAnsi="仿宋" w:eastAsia="仿宋" w:cs="仿宋"/>
          <w:b/>
          <w:sz w:val="28"/>
          <w:szCs w:val="28"/>
        </w:rPr>
      </w:pPr>
      <w:r>
        <w:rPr>
          <w:rFonts w:hint="eastAsia" w:ascii="仿宋" w:hAnsi="仿宋" w:eastAsia="仿宋" w:cs="仿宋"/>
          <w:spacing w:val="8"/>
          <w:sz w:val="28"/>
          <w:szCs w:val="28"/>
        </w:rPr>
        <w:t>4、乙方逾期提供</w:t>
      </w:r>
      <w:r>
        <w:rPr>
          <w:rFonts w:hint="eastAsia" w:ascii="仿宋" w:hAnsi="仿宋" w:eastAsia="仿宋" w:cs="仿宋"/>
          <w:spacing w:val="8"/>
          <w:sz w:val="28"/>
          <w:szCs w:val="28"/>
          <w:lang w:eastAsia="zh-CN"/>
        </w:rPr>
        <w:t>货物</w:t>
      </w:r>
      <w:r>
        <w:rPr>
          <w:rFonts w:hint="eastAsia" w:ascii="仿宋" w:hAnsi="仿宋" w:eastAsia="仿宋" w:cs="仿宋"/>
          <w:spacing w:val="8"/>
          <w:sz w:val="28"/>
          <w:szCs w:val="28"/>
        </w:rPr>
        <w:t>的，</w:t>
      </w:r>
      <w:r>
        <w:rPr>
          <w:rFonts w:hint="eastAsia" w:ascii="仿宋" w:hAnsi="仿宋" w:eastAsia="仿宋" w:cs="仿宋"/>
          <w:sz w:val="28"/>
          <w:szCs w:val="28"/>
        </w:rPr>
        <w:t>乙</w:t>
      </w:r>
      <w:r>
        <w:rPr>
          <w:rFonts w:hint="eastAsia" w:ascii="仿宋" w:hAnsi="仿宋" w:eastAsia="仿宋" w:cs="仿宋"/>
          <w:spacing w:val="8"/>
          <w:sz w:val="28"/>
          <w:szCs w:val="28"/>
        </w:rPr>
        <w:t>方向甲方每日偿付合同价的</w:t>
      </w:r>
      <w:r>
        <w:rPr>
          <w:rFonts w:hint="eastAsia" w:ascii="仿宋" w:hAnsi="仿宋" w:eastAsia="仿宋" w:cs="仿宋"/>
          <w:spacing w:val="8"/>
          <w:sz w:val="28"/>
          <w:szCs w:val="28"/>
          <w:u w:val="single"/>
        </w:rPr>
        <w:t xml:space="preserve">      </w:t>
      </w:r>
      <w:r>
        <w:rPr>
          <w:rFonts w:hint="eastAsia" w:ascii="仿宋" w:hAnsi="仿宋" w:eastAsia="仿宋" w:cs="仿宋"/>
          <w:spacing w:val="8"/>
          <w:sz w:val="28"/>
          <w:szCs w:val="28"/>
        </w:rPr>
        <w:t>‰的违约金。</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eastAsia="zh-CN"/>
        </w:rPr>
        <w:t>八</w:t>
      </w:r>
      <w:r>
        <w:rPr>
          <w:rFonts w:hint="eastAsia" w:ascii="仿宋" w:hAnsi="仿宋" w:eastAsia="仿宋"/>
          <w:b/>
          <w:bCs/>
          <w:sz w:val="28"/>
          <w:szCs w:val="28"/>
        </w:rPr>
        <w:t>、</w:t>
      </w:r>
      <w:r>
        <w:rPr>
          <w:rFonts w:hint="eastAsia" w:ascii="仿宋" w:hAnsi="仿宋" w:eastAsia="仿宋"/>
          <w:b/>
          <w:bCs/>
          <w:sz w:val="28"/>
          <w:szCs w:val="28"/>
          <w:lang w:val="en-US" w:eastAsia="zh-CN"/>
        </w:rPr>
        <w:t>合同的解除：</w:t>
      </w:r>
    </w:p>
    <w:p>
      <w:pPr>
        <w:spacing w:line="360" w:lineRule="auto"/>
        <w:ind w:firstLine="560" w:firstLineChars="2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1、如果乙方违反合同约定，甲方有权解除本合同；</w:t>
      </w:r>
    </w:p>
    <w:p>
      <w:pPr>
        <w:spacing w:line="360" w:lineRule="auto"/>
        <w:ind w:firstLine="560" w:firstLineChars="200"/>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2、乙方因其自身原因被取消供货资格的，本合同自动解除，甲方不负任何责任；</w:t>
      </w:r>
    </w:p>
    <w:p>
      <w:pPr>
        <w:spacing w:line="360" w:lineRule="auto"/>
        <w:ind w:firstLine="560" w:firstLineChars="200"/>
        <w:rPr>
          <w:rFonts w:hint="eastAsia" w:ascii="仿宋" w:hAnsi="仿宋" w:eastAsia="仿宋"/>
          <w:b/>
          <w:bCs/>
          <w:sz w:val="28"/>
          <w:szCs w:val="28"/>
        </w:rPr>
      </w:pPr>
      <w:r>
        <w:rPr>
          <w:rFonts w:hint="eastAsia" w:ascii="仿宋" w:hAnsi="仿宋" w:eastAsia="仿宋"/>
          <w:b w:val="0"/>
          <w:bCs w:val="0"/>
          <w:sz w:val="28"/>
          <w:szCs w:val="28"/>
          <w:lang w:val="en-US" w:eastAsia="zh-CN"/>
        </w:rPr>
        <w:t>3、除本合同约定的合同解除情形外，合同其他关于合同解除的约定同样有效。</w:t>
      </w:r>
    </w:p>
    <w:p>
      <w:pPr>
        <w:spacing w:line="360" w:lineRule="auto"/>
        <w:ind w:firstLine="562" w:firstLineChars="200"/>
        <w:rPr>
          <w:rFonts w:hint="eastAsia" w:ascii="仿宋" w:hAnsi="仿宋" w:eastAsia="仿宋"/>
          <w:b w:val="0"/>
          <w:bCs w:val="0"/>
          <w:sz w:val="28"/>
          <w:szCs w:val="28"/>
          <w:lang w:val="en-US" w:eastAsia="zh-CN"/>
        </w:rPr>
      </w:pPr>
      <w:r>
        <w:rPr>
          <w:rFonts w:hint="eastAsia" w:ascii="仿宋" w:hAnsi="仿宋" w:eastAsia="仿宋"/>
          <w:b/>
          <w:bCs/>
          <w:sz w:val="28"/>
          <w:szCs w:val="28"/>
          <w:lang w:val="en-US" w:eastAsia="zh-CN"/>
        </w:rPr>
        <w:t>九、合同争议解决方式：</w:t>
      </w:r>
      <w:r>
        <w:rPr>
          <w:rFonts w:hint="eastAsia" w:ascii="仿宋" w:hAnsi="仿宋" w:eastAsia="仿宋"/>
          <w:b w:val="0"/>
          <w:bCs w:val="0"/>
          <w:sz w:val="28"/>
          <w:szCs w:val="28"/>
          <w:lang w:val="en-US" w:eastAsia="zh-CN"/>
        </w:rPr>
        <w:t xml:space="preserve">在合同履行过程中发生争议的，由双方当事人友好协商解决；协商调解不成的，向安庆仲裁委员会申请仲裁。    </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lang w:val="en-US" w:eastAsia="zh-CN"/>
        </w:rPr>
        <w:t>十</w:t>
      </w:r>
      <w:r>
        <w:rPr>
          <w:rFonts w:hint="eastAsia" w:ascii="仿宋" w:hAnsi="仿宋" w:eastAsia="仿宋"/>
          <w:b/>
          <w:bCs/>
          <w:sz w:val="28"/>
          <w:szCs w:val="28"/>
        </w:rPr>
        <w:t>、本合同组成及解释先后顺序：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1、本合同及其补充合同、变更协议；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采购</w:t>
      </w:r>
      <w:r>
        <w:rPr>
          <w:rFonts w:hint="eastAsia" w:ascii="仿宋" w:hAnsi="仿宋" w:eastAsia="仿宋"/>
          <w:sz w:val="28"/>
          <w:szCs w:val="28"/>
        </w:rPr>
        <w:t>文件（含澄清或者说明文件）；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响应</w:t>
      </w:r>
      <w:r>
        <w:rPr>
          <w:rFonts w:hint="eastAsia" w:ascii="仿宋" w:hAnsi="仿宋" w:eastAsia="仿宋"/>
          <w:sz w:val="28"/>
          <w:szCs w:val="28"/>
        </w:rPr>
        <w:t>文件（含澄清或者修改文件）；</w:t>
      </w:r>
    </w:p>
    <w:p>
      <w:pPr>
        <w:spacing w:line="360" w:lineRule="auto"/>
        <w:ind w:firstLine="560" w:firstLineChars="200"/>
        <w:rPr>
          <w:rFonts w:ascii="仿宋" w:hAnsi="仿宋" w:eastAsia="仿宋" w:cs="宋体"/>
          <w:color w:val="000000"/>
          <w:sz w:val="28"/>
          <w:szCs w:val="28"/>
        </w:rPr>
      </w:pPr>
      <w:r>
        <w:rPr>
          <w:rFonts w:hint="eastAsia" w:ascii="仿宋" w:hAnsi="仿宋" w:eastAsia="仿宋"/>
          <w:sz w:val="28"/>
          <w:szCs w:val="28"/>
        </w:rPr>
        <w:t>4、其他补充约定事项。</w:t>
      </w:r>
    </w:p>
    <w:p>
      <w:pPr>
        <w:spacing w:line="360" w:lineRule="auto"/>
        <w:ind w:firstLine="562" w:firstLineChars="200"/>
        <w:rPr>
          <w:rFonts w:hint="eastAsia" w:ascii="仿宋" w:hAnsi="仿宋" w:eastAsia="仿宋"/>
          <w:b/>
          <w:bCs/>
          <w:sz w:val="28"/>
          <w:szCs w:val="28"/>
          <w:u w:val="single"/>
          <w:lang w:eastAsia="zh-CN"/>
        </w:rPr>
      </w:pPr>
      <w:r>
        <w:rPr>
          <w:rFonts w:hint="eastAsia" w:ascii="仿宋" w:hAnsi="仿宋" w:eastAsia="仿宋"/>
          <w:b/>
          <w:bCs/>
          <w:sz w:val="28"/>
          <w:szCs w:val="28"/>
          <w:lang w:eastAsia="zh-CN"/>
        </w:rPr>
        <w:t>十</w:t>
      </w:r>
      <w:r>
        <w:rPr>
          <w:rFonts w:hint="eastAsia" w:ascii="仿宋" w:hAnsi="仿宋" w:eastAsia="仿宋"/>
          <w:b/>
          <w:bCs/>
          <w:sz w:val="28"/>
          <w:szCs w:val="28"/>
          <w:lang w:val="en-US" w:eastAsia="zh-CN"/>
        </w:rPr>
        <w:t>一</w:t>
      </w:r>
      <w:r>
        <w:rPr>
          <w:rFonts w:hint="eastAsia" w:ascii="仿宋" w:hAnsi="仿宋" w:eastAsia="仿宋"/>
          <w:b/>
          <w:bCs/>
          <w:sz w:val="28"/>
          <w:szCs w:val="28"/>
          <w:lang w:eastAsia="zh-CN"/>
        </w:rPr>
        <w:t>、其他约定事项：</w:t>
      </w:r>
      <w:r>
        <w:rPr>
          <w:rFonts w:hint="eastAsia" w:ascii="仿宋" w:hAnsi="仿宋" w:eastAsia="仿宋"/>
          <w:b/>
          <w:bCs/>
          <w:sz w:val="28"/>
          <w:szCs w:val="28"/>
          <w:u w:val="single"/>
          <w:lang w:eastAsia="zh-CN"/>
        </w:rPr>
        <w:t xml:space="preserve"> 　　　　　　　　　　　              </w:t>
      </w:r>
    </w:p>
    <w:p>
      <w:pPr>
        <w:spacing w:line="360" w:lineRule="auto"/>
        <w:rPr>
          <w:rFonts w:hint="eastAsia" w:ascii="仿宋" w:hAnsi="仿宋" w:eastAsia="仿宋"/>
          <w:b/>
          <w:bCs/>
          <w:sz w:val="28"/>
          <w:szCs w:val="28"/>
          <w:lang w:eastAsia="zh-CN"/>
        </w:rPr>
      </w:pPr>
      <w:r>
        <w:rPr>
          <w:rFonts w:hint="eastAsia" w:ascii="仿宋" w:hAnsi="仿宋" w:eastAsia="仿宋"/>
          <w:b/>
          <w:bCs/>
          <w:sz w:val="28"/>
          <w:szCs w:val="28"/>
          <w:u w:val="single"/>
          <w:lang w:val="en-US" w:eastAsia="zh-CN"/>
        </w:rPr>
        <w:t xml:space="preserve">                                                    </w:t>
      </w:r>
      <w:r>
        <w:rPr>
          <w:rFonts w:hint="eastAsia" w:ascii="仿宋" w:hAnsi="仿宋" w:eastAsia="仿宋"/>
          <w:b/>
          <w:bCs/>
          <w:sz w:val="28"/>
          <w:szCs w:val="28"/>
          <w:u w:val="single"/>
          <w:lang w:eastAsia="zh-CN"/>
        </w:rPr>
        <w:t xml:space="preserve">        </w:t>
      </w:r>
      <w:r>
        <w:rPr>
          <w:rFonts w:hint="eastAsia" w:ascii="仿宋" w:hAnsi="仿宋" w:eastAsia="仿宋"/>
          <w:b/>
          <w:bCs/>
          <w:sz w:val="28"/>
          <w:szCs w:val="28"/>
          <w:lang w:eastAsia="zh-CN"/>
        </w:rPr>
        <w:t xml:space="preserve">  </w:t>
      </w:r>
    </w:p>
    <w:p>
      <w:pPr>
        <w:spacing w:line="360" w:lineRule="auto"/>
        <w:ind w:firstLine="562" w:firstLineChars="200"/>
        <w:rPr>
          <w:rFonts w:hint="eastAsia" w:ascii="仿宋" w:hAnsi="仿宋" w:eastAsia="仿宋"/>
          <w:b/>
          <w:bCs/>
          <w:sz w:val="28"/>
          <w:szCs w:val="28"/>
          <w:lang w:eastAsia="zh-CN"/>
        </w:rPr>
      </w:pPr>
    </w:p>
    <w:p>
      <w:pPr>
        <w:spacing w:line="360" w:lineRule="auto"/>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 xml:space="preserve">  </w:t>
      </w:r>
    </w:p>
    <w:tbl>
      <w:tblPr>
        <w:tblStyle w:val="65"/>
        <w:tblW w:w="9072" w:type="dxa"/>
        <w:jc w:val="center"/>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CellMar>
          <w:top w:w="0" w:type="dxa"/>
          <w:left w:w="108" w:type="dxa"/>
          <w:bottom w:w="0" w:type="dxa"/>
          <w:right w:w="108" w:type="dxa"/>
        </w:tblCellMar>
      </w:tblPr>
      <w:tblGrid>
        <w:gridCol w:w="4536"/>
        <w:gridCol w:w="4536"/>
      </w:tblGrid>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660" w:hRule="atLeast"/>
          <w:jc w:val="center"/>
        </w:trPr>
        <w:tc>
          <w:tcPr>
            <w:tcW w:w="4536" w:type="dxa"/>
            <w:noWrap/>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bookmarkStart w:id="42" w:name="_Toc331685783"/>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32"/>
              </w:rPr>
              <w:t>甲方（单位盖章）：</w:t>
            </w:r>
          </w:p>
        </w:tc>
        <w:tc>
          <w:tcPr>
            <w:tcW w:w="4536" w:type="dxa"/>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32"/>
              </w:rPr>
              <w:t>乙方（单位盖章）：</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             电话：</w:t>
            </w:r>
          </w:p>
        </w:tc>
        <w:tc>
          <w:tcPr>
            <w:tcW w:w="4536" w:type="dxa"/>
            <w:vAlign w:val="center"/>
          </w:tcPr>
          <w:p>
            <w:pPr>
              <w:pStyle w:val="75"/>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联系人：             电话：</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b/>
                <w:bCs/>
                <w:kern w:val="0"/>
                <w:sz w:val="24"/>
                <w:szCs w:val="24"/>
              </w:rPr>
            </w:pPr>
            <w:r>
              <w:rPr>
                <w:rFonts w:hint="eastAsia" w:ascii="仿宋" w:hAnsi="仿宋" w:eastAsia="仿宋" w:cs="仿宋"/>
                <w:sz w:val="24"/>
                <w:szCs w:val="24"/>
              </w:rPr>
              <w:t>单位地址：安徽省安庆市天柱山东路87号</w:t>
            </w: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b/>
                <w:bCs/>
                <w:kern w:val="0"/>
                <w:sz w:val="24"/>
                <w:szCs w:val="24"/>
              </w:rPr>
            </w:pPr>
            <w:r>
              <w:rPr>
                <w:rFonts w:hint="eastAsia" w:ascii="仿宋" w:hAnsi="仿宋" w:eastAsia="仿宋" w:cs="仿宋"/>
                <w:sz w:val="24"/>
                <w:szCs w:val="24"/>
              </w:rPr>
              <w:t>单位地址：</w:t>
            </w:r>
          </w:p>
        </w:tc>
      </w:tr>
      <w:tr>
        <w:tblPrEx>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CellMar>
            <w:top w:w="0" w:type="dxa"/>
            <w:left w:w="108" w:type="dxa"/>
            <w:bottom w:w="0" w:type="dxa"/>
            <w:right w:w="108" w:type="dxa"/>
          </w:tblCellMar>
        </w:tblPrEx>
        <w:trPr>
          <w:trHeight w:val="851" w:hRule="atLeast"/>
          <w:jc w:val="center"/>
        </w:trPr>
        <w:tc>
          <w:tcPr>
            <w:tcW w:w="4536" w:type="dxa"/>
            <w:noWrap/>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日期：           年　   月 　   日</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c>
          <w:tcPr>
            <w:tcW w:w="4536" w:type="dxa"/>
            <w:vAlign w:val="center"/>
          </w:tcPr>
          <w:p>
            <w:pPr>
              <w:keepNext w:val="0"/>
              <w:keepLines w:val="0"/>
              <w:widowControl/>
              <w:suppressLineNumbers w:val="0"/>
              <w:adjustRightInd w:val="0"/>
              <w:spacing w:before="156" w:beforeLines="50" w:beforeAutospacing="0" w:after="78" w:afterLines="25" w:afterAutospacing="0"/>
              <w:ind w:left="0" w:right="0"/>
              <w:rPr>
                <w:rFonts w:hint="eastAsia" w:ascii="仿宋" w:hAnsi="仿宋" w:eastAsia="仿宋" w:cs="仿宋"/>
                <w:sz w:val="24"/>
                <w:szCs w:val="24"/>
              </w:rPr>
            </w:pPr>
            <w:r>
              <w:rPr>
                <w:rFonts w:hint="eastAsia" w:ascii="仿宋" w:hAnsi="仿宋" w:eastAsia="仿宋" w:cs="仿宋"/>
                <w:sz w:val="24"/>
                <w:szCs w:val="24"/>
              </w:rPr>
              <w:t>日期：           年　   月 　   日</w:t>
            </w:r>
          </w:p>
          <w:p>
            <w:pPr>
              <w:pStyle w:val="75"/>
              <w:keepNext w:val="0"/>
              <w:keepLines w:val="0"/>
              <w:suppressLineNumbers w:val="0"/>
              <w:spacing w:before="0" w:beforeAutospacing="0" w:after="0" w:afterAutospacing="0"/>
              <w:ind w:left="0" w:right="0"/>
              <w:rPr>
                <w:rFonts w:hint="eastAsia" w:ascii="仿宋" w:hAnsi="仿宋" w:eastAsia="仿宋" w:cs="仿宋"/>
                <w:sz w:val="24"/>
                <w:szCs w:val="28"/>
              </w:rPr>
            </w:pPr>
          </w:p>
        </w:tc>
      </w:tr>
      <w:bookmarkEnd w:id="42"/>
    </w:tbl>
    <w:p>
      <w:pPr>
        <w:pStyle w:val="75"/>
        <w:rPr>
          <w:rFonts w:hint="eastAsia"/>
        </w:rPr>
      </w:pPr>
    </w:p>
    <w:p>
      <w:pPr>
        <w:pStyle w:val="75"/>
        <w:rPr>
          <w:rFonts w:hint="eastAsia"/>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tabs>
          <w:tab w:val="left" w:pos="3640"/>
        </w:tabs>
        <w:autoSpaceDE w:val="0"/>
        <w:autoSpaceDN w:val="0"/>
        <w:spacing w:line="720" w:lineRule="auto"/>
        <w:ind w:firstLine="560" w:firstLineChars="200"/>
        <w:rPr>
          <w:rFonts w:hint="eastAsia" w:ascii="仿宋" w:hAnsi="仿宋" w:eastAsia="仿宋" w:cs="仿宋"/>
          <w:color w:val="000000"/>
          <w:sz w:val="28"/>
          <w:szCs w:val="28"/>
        </w:rPr>
      </w:pPr>
    </w:p>
    <w:p>
      <w:pPr>
        <w:pStyle w:val="5"/>
        <w:numPr>
          <w:ilvl w:val="0"/>
          <w:numId w:val="0"/>
        </w:numPr>
        <w:spacing w:before="0" w:beforeAutospacing="0" w:after="0" w:afterAutospacing="0" w:line="240" w:lineRule="auto"/>
        <w:jc w:val="center"/>
        <w:rPr>
          <w:rFonts w:hint="eastAsia"/>
          <w:sz w:val="32"/>
          <w:szCs w:val="32"/>
        </w:rPr>
      </w:pPr>
      <w:bookmarkStart w:id="43" w:name="_Toc128058647"/>
      <w:bookmarkStart w:id="44" w:name="_Toc128984809"/>
      <w:bookmarkStart w:id="45" w:name="_Toc19036"/>
      <w:bookmarkStart w:id="46" w:name="_Toc25006"/>
      <w:r>
        <w:rPr>
          <w:rFonts w:hint="eastAsia"/>
          <w:sz w:val="32"/>
          <w:szCs w:val="32"/>
          <w:lang w:val="en-US" w:eastAsia="zh-CN"/>
        </w:rPr>
        <w:t xml:space="preserve">第五章 </w:t>
      </w:r>
      <w:r>
        <w:rPr>
          <w:rFonts w:hint="eastAsia"/>
          <w:sz w:val="32"/>
          <w:szCs w:val="32"/>
        </w:rPr>
        <w:t>询价响应文件格式</w:t>
      </w:r>
      <w:bookmarkEnd w:id="43"/>
      <w:bookmarkEnd w:id="44"/>
      <w:bookmarkEnd w:id="45"/>
      <w:bookmarkEnd w:id="46"/>
    </w:p>
    <w:p>
      <w:pPr>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outlineLvl w:val="9"/>
        <w:rPr>
          <w:rFonts w:ascii="宋体" w:hAnsi="宋体" w:cs="宋体"/>
          <w:b/>
          <w:color w:val="000000"/>
          <w:spacing w:val="20"/>
          <w:sz w:val="36"/>
          <w:szCs w:val="36"/>
          <w:u w:val="single"/>
        </w:rPr>
      </w:pPr>
      <w:r>
        <w:rPr>
          <w:rFonts w:hint="eastAsia" w:ascii="仿宋" w:hAnsi="仿宋" w:eastAsia="仿宋" w:cs="宋体"/>
          <w:color w:val="000000"/>
          <w:sz w:val="28"/>
          <w:szCs w:val="28"/>
          <w:lang w:eastAsia="zh-CN"/>
        </w:rPr>
        <w:t>注：若本项目供应商资格允许经营者投报，参照下列格式提供。</w:t>
      </w:r>
    </w:p>
    <w:p>
      <w:pPr>
        <w:spacing w:line="360" w:lineRule="auto"/>
        <w:jc w:val="center"/>
        <w:rPr>
          <w:rFonts w:ascii="宋体" w:hAnsi="宋体" w:cs="宋体"/>
          <w:b/>
          <w:color w:val="000000"/>
          <w:spacing w:val="20"/>
          <w:sz w:val="32"/>
          <w:szCs w:val="32"/>
        </w:rPr>
      </w:pPr>
      <w:r>
        <w:rPr>
          <w:rFonts w:hint="eastAsia" w:ascii="宋体" w:hAnsi="宋体" w:cs="宋体"/>
          <w:b/>
          <w:color w:val="000000"/>
          <w:spacing w:val="20"/>
          <w:sz w:val="32"/>
          <w:szCs w:val="32"/>
          <w:u w:val="single"/>
        </w:rPr>
        <w:t xml:space="preserve">                              </w:t>
      </w:r>
      <w:r>
        <w:rPr>
          <w:rFonts w:hint="eastAsia" w:ascii="宋体" w:hAnsi="宋体" w:cs="宋体"/>
          <w:b/>
          <w:color w:val="000000"/>
          <w:spacing w:val="20"/>
          <w:sz w:val="32"/>
          <w:szCs w:val="32"/>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询</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价</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before="240" w:after="156" w:afterLines="50" w:line="480" w:lineRule="auto"/>
        <w:ind w:left="567"/>
        <w:rPr>
          <w:rFonts w:ascii="仿宋" w:hAnsi="仿宋" w:eastAsia="仿宋"/>
          <w:sz w:val="28"/>
          <w:szCs w:val="28"/>
        </w:rPr>
      </w:pP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采购人名称：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安庆市立医院                     </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询价响应人名称：</w:t>
      </w:r>
      <w:r>
        <w:rPr>
          <w:rFonts w:hint="eastAsia" w:ascii="仿宋" w:hAnsi="仿宋" w:eastAsia="仿宋"/>
          <w:sz w:val="28"/>
          <w:szCs w:val="28"/>
          <w:u w:val="single"/>
        </w:rPr>
        <w:t xml:space="preserve">                           </w:t>
      </w:r>
      <w:r>
        <w:rPr>
          <w:rFonts w:hint="eastAsia" w:ascii="仿宋" w:hAnsi="仿宋" w:eastAsia="仿宋"/>
          <w:sz w:val="28"/>
          <w:szCs w:val="28"/>
        </w:rPr>
        <w:t>（盖 章）</w:t>
      </w:r>
    </w:p>
    <w:p>
      <w:pPr>
        <w:spacing w:before="240" w:after="156" w:afterLines="50" w:line="480" w:lineRule="auto"/>
        <w:ind w:left="567"/>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(盖 章) </w:t>
      </w:r>
    </w:p>
    <w:p>
      <w:pPr>
        <w:pStyle w:val="301"/>
      </w:pPr>
    </w:p>
    <w:p>
      <w:pPr>
        <w:spacing w:before="120" w:line="480" w:lineRule="auto"/>
        <w:jc w:val="center"/>
        <w:rPr>
          <w:rFonts w:ascii="仿宋" w:hAnsi="仿宋" w:eastAsia="仿宋"/>
          <w:sz w:val="28"/>
          <w:szCs w:val="28"/>
        </w:rPr>
      </w:pPr>
      <w:r>
        <w:rPr>
          <w:rFonts w:hint="eastAsia" w:ascii="仿宋" w:hAnsi="仿宋" w:eastAsia="仿宋"/>
          <w:sz w:val="28"/>
          <w:szCs w:val="28"/>
        </w:rPr>
        <w:t>日期：    年     月    日</w:t>
      </w:r>
    </w:p>
    <w:p>
      <w:pPr>
        <w:pStyle w:val="2"/>
        <w:ind w:firstLine="0"/>
        <w:rPr>
          <w:rFonts w:ascii="宋体" w:hAnsi="宋体" w:cs="宋体"/>
          <w:color w:val="000000"/>
          <w:sz w:val="24"/>
        </w:rPr>
      </w:pPr>
      <w:r>
        <w:br w:type="page"/>
      </w:r>
    </w:p>
    <w:p>
      <w:pPr>
        <w:spacing w:before="156" w:beforeLines="50"/>
        <w:jc w:val="center"/>
        <w:rPr>
          <w:b/>
          <w:bCs/>
          <w:sz w:val="32"/>
          <w:szCs w:val="32"/>
        </w:rPr>
      </w:pPr>
      <w:r>
        <w:rPr>
          <w:rFonts w:hint="eastAsia"/>
          <w:b/>
          <w:bCs/>
          <w:sz w:val="32"/>
          <w:szCs w:val="32"/>
        </w:rPr>
        <w:t>目 录</w:t>
      </w:r>
    </w:p>
    <w:p>
      <w:pPr>
        <w:spacing w:line="480" w:lineRule="auto"/>
        <w:ind w:firstLine="480" w:firstLineChars="200"/>
        <w:rPr>
          <w:rFonts w:ascii="仿宋" w:hAnsi="仿宋" w:eastAsia="仿宋" w:cs="宋体"/>
          <w:color w:val="000000"/>
          <w:sz w:val="24"/>
        </w:rPr>
      </w:pP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一、询价响应函</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w:t>
      </w:r>
      <w:r>
        <w:rPr>
          <w:rFonts w:hint="eastAsia" w:ascii="仿宋" w:hAnsi="仿宋" w:eastAsia="仿宋" w:cs="宋体"/>
          <w:b/>
          <w:bCs/>
          <w:color w:val="000000"/>
          <w:kern w:val="0"/>
          <w:sz w:val="28"/>
          <w:szCs w:val="28"/>
          <w:lang w:eastAsia="zh-CN"/>
        </w:rPr>
        <w:t>货物</w:t>
      </w:r>
      <w:r>
        <w:rPr>
          <w:rFonts w:hint="eastAsia" w:ascii="仿宋" w:hAnsi="仿宋" w:eastAsia="仿宋" w:cs="宋体"/>
          <w:b/>
          <w:bCs/>
          <w:color w:val="000000"/>
          <w:kern w:val="0"/>
          <w:sz w:val="28"/>
          <w:szCs w:val="28"/>
        </w:rPr>
        <w:t>报价表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三、技术参数响应表</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w:t>
      </w:r>
      <w:r>
        <w:rPr>
          <w:rFonts w:hint="eastAsia" w:ascii="仿宋" w:hAnsi="仿宋" w:eastAsia="仿宋" w:cs="宋体"/>
          <w:b/>
          <w:bCs/>
          <w:color w:val="000000"/>
          <w:kern w:val="0"/>
          <w:sz w:val="28"/>
          <w:szCs w:val="28"/>
          <w:lang w:eastAsia="zh-CN"/>
        </w:rPr>
        <w:t>供货及售后</w:t>
      </w:r>
      <w:r>
        <w:rPr>
          <w:rFonts w:hint="eastAsia" w:ascii="仿宋" w:hAnsi="仿宋" w:eastAsia="仿宋" w:cs="宋体"/>
          <w:b/>
          <w:bCs/>
          <w:color w:val="000000"/>
          <w:kern w:val="0"/>
          <w:sz w:val="28"/>
          <w:szCs w:val="28"/>
        </w:rPr>
        <w:t>服务方案</w:t>
      </w:r>
    </w:p>
    <w:p>
      <w:pPr>
        <w:widowControl/>
        <w:snapToGrid w:val="0"/>
        <w:spacing w:line="300" w:lineRule="auto"/>
        <w:ind w:firstLine="281" w:firstLineChars="100"/>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五、询价证明材料</w:t>
      </w:r>
    </w:p>
    <w:p/>
    <w:p>
      <w:pPr>
        <w:spacing w:before="156" w:beforeLines="50" w:line="360" w:lineRule="auto"/>
        <w:jc w:val="center"/>
        <w:outlineLvl w:val="3"/>
        <w:rPr>
          <w:rFonts w:ascii="楷体" w:hAnsi="楷体" w:eastAsia="楷体"/>
          <w:sz w:val="28"/>
          <w:szCs w:val="28"/>
          <w:lang w:val="zh-CN"/>
        </w:rPr>
      </w:pPr>
      <w:bookmarkStart w:id="47" w:name="_Toc31388"/>
      <w:r>
        <w:rPr>
          <w:rFonts w:hAnsi="宋体" w:cs="宋体"/>
          <w:b/>
          <w:color w:val="000000"/>
        </w:rPr>
        <w:br w:type="page"/>
      </w:r>
      <w:r>
        <w:rPr>
          <w:rFonts w:hint="eastAsia" w:ascii="仿宋" w:hAnsi="仿宋" w:eastAsia="仿宋" w:cs="仿宋"/>
          <w:b/>
          <w:bCs/>
          <w:sz w:val="28"/>
          <w:szCs w:val="28"/>
          <w:lang w:val="zh-CN"/>
        </w:rPr>
        <w:t>一、询价响应函</w:t>
      </w:r>
      <w:bookmarkEnd w:id="47"/>
    </w:p>
    <w:p>
      <w:pPr>
        <w:widowControl/>
        <w:snapToGrid w:val="0"/>
        <w:spacing w:line="300" w:lineRule="auto"/>
        <w:rPr>
          <w:rFonts w:ascii="仿宋" w:hAnsi="仿宋" w:eastAsia="仿宋" w:cs="宋体"/>
          <w:color w:val="000000"/>
          <w:kern w:val="0"/>
          <w:sz w:val="28"/>
          <w:szCs w:val="28"/>
        </w:rPr>
      </w:pPr>
      <w:r>
        <w:rPr>
          <w:rFonts w:hint="eastAsia" w:ascii="仿宋" w:hAnsi="仿宋" w:eastAsia="仿宋" w:cs="宋体"/>
          <w:color w:val="000000"/>
          <w:kern w:val="0"/>
          <w:sz w:val="28"/>
          <w:szCs w:val="28"/>
        </w:rPr>
        <w:t>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（采购人名称）</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1、根据贵方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询价公告，我方决定参加贵方组织的</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项目的采购活动。我方正式提交询价响应文件</w:t>
      </w:r>
      <w:r>
        <w:rPr>
          <w:rFonts w:hint="eastAsia" w:ascii="仿宋" w:hAnsi="仿宋" w:eastAsia="仿宋" w:cs="宋体"/>
          <w:color w:val="auto"/>
          <w:kern w:val="0"/>
          <w:sz w:val="28"/>
          <w:szCs w:val="28"/>
        </w:rPr>
        <w:t>正本1份,副本2份，</w:t>
      </w:r>
      <w:r>
        <w:rPr>
          <w:rFonts w:hint="eastAsia" w:ascii="仿宋" w:hAnsi="仿宋" w:eastAsia="仿宋" w:cs="宋体"/>
          <w:color w:val="000000"/>
          <w:kern w:val="0"/>
          <w:sz w:val="28"/>
          <w:szCs w:val="28"/>
        </w:rPr>
        <w:t>采用A4规格纸编制并装订成册。我方授权</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(姓名和职务)代表我方</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（询价响应人的名称）全权处理本项目询价响应的有关事宜。</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2、我方愿意按照询价文件约定的各项要求，向采购人提供所需的货物与服务，报价为人民币（大写）</w:t>
      </w:r>
      <w:r>
        <w:rPr>
          <w:rFonts w:hint="eastAsia" w:ascii="仿宋" w:hAnsi="仿宋" w:eastAsia="仿宋" w:cs="宋体"/>
          <w:color w:val="000000"/>
          <w:kern w:val="0"/>
          <w:sz w:val="28"/>
          <w:szCs w:val="28"/>
          <w:u w:val="single"/>
        </w:rPr>
        <w:t xml:space="preserve"> </w:t>
      </w:r>
      <w:r>
        <w:rPr>
          <w:rFonts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(小写)</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元。</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3、一旦我方成交，我方将严格履行合同约定的责任和义务，并严格履行合同义务。</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4、我方保证按照本项目询价文件要求提交询价响应文件。</w:t>
      </w:r>
    </w:p>
    <w:p>
      <w:pPr>
        <w:widowControl/>
        <w:snapToGrid w:val="0"/>
        <w:spacing w:line="30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5、我方愿意提供贵方可能另外要求的、与询价响应有关的文件资料，并保证我方已提供和将要提供的文件是真实的、准确的。</w:t>
      </w:r>
    </w:p>
    <w:p>
      <w:pPr>
        <w:pStyle w:val="33"/>
        <w:tabs>
          <w:tab w:val="left" w:pos="5580"/>
        </w:tabs>
        <w:spacing w:line="360" w:lineRule="auto"/>
        <w:ind w:left="63" w:right="360" w:firstLine="3570" w:firstLineChars="1700"/>
        <w:rPr>
          <w:rFonts w:hAnsi="宋体" w:cs="宋体"/>
          <w:color w:val="000000"/>
        </w:rPr>
      </w:pPr>
    </w:p>
    <w:p>
      <w:pPr>
        <w:pStyle w:val="33"/>
        <w:tabs>
          <w:tab w:val="left" w:pos="5580"/>
        </w:tabs>
        <w:spacing w:line="360" w:lineRule="auto"/>
        <w:ind w:left="63" w:right="360" w:firstLine="3570" w:firstLineChars="1700"/>
        <w:rPr>
          <w:rFonts w:hAnsi="宋体" w:cs="宋体"/>
          <w:color w:val="000000"/>
        </w:rPr>
      </w:pPr>
    </w:p>
    <w:p>
      <w:pPr>
        <w:pStyle w:val="33"/>
        <w:tabs>
          <w:tab w:val="left" w:pos="5580"/>
        </w:tabs>
        <w:spacing w:line="360" w:lineRule="auto"/>
        <w:ind w:left="63" w:right="360" w:firstLine="4760" w:firstLineChars="1700"/>
        <w:rPr>
          <w:rFonts w:ascii="仿宋" w:hAnsi="仿宋" w:eastAsia="仿宋" w:cs="宋体"/>
          <w:color w:val="000000"/>
          <w:sz w:val="28"/>
          <w:szCs w:val="28"/>
        </w:rPr>
      </w:pPr>
    </w:p>
    <w:p>
      <w:pPr>
        <w:pStyle w:val="33"/>
        <w:tabs>
          <w:tab w:val="left" w:pos="5580"/>
        </w:tabs>
        <w:spacing w:line="360" w:lineRule="auto"/>
        <w:ind w:left="423" w:right="360"/>
        <w:jc w:val="right"/>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询价响应人：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（盖章） </w:t>
      </w:r>
    </w:p>
    <w:p>
      <w:pPr>
        <w:pStyle w:val="33"/>
        <w:tabs>
          <w:tab w:val="left" w:pos="5580"/>
        </w:tabs>
        <w:spacing w:line="360" w:lineRule="auto"/>
        <w:ind w:left="423" w:right="360"/>
        <w:jc w:val="right"/>
        <w:rPr>
          <w:rFonts w:ascii="仿宋" w:hAnsi="仿宋" w:eastAsia="仿宋" w:cs="宋体"/>
          <w:color w:val="000000"/>
          <w:sz w:val="28"/>
          <w:szCs w:val="28"/>
          <w:u w:val="single"/>
        </w:rPr>
      </w:pPr>
    </w:p>
    <w:p>
      <w:pPr>
        <w:pStyle w:val="33"/>
        <w:tabs>
          <w:tab w:val="left" w:pos="6145"/>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单位地址：</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lang w:val="en-US" w:eastAsia="zh-CN"/>
        </w:rPr>
        <w:t xml:space="preserve">   </w:t>
      </w:r>
      <w:r>
        <w:rPr>
          <w:rFonts w:hint="eastAsia" w:ascii="仿宋" w:hAnsi="仿宋" w:eastAsia="仿宋" w:cs="宋体"/>
          <w:color w:val="000000"/>
          <w:sz w:val="28"/>
          <w:szCs w:val="28"/>
          <w:u w:val="single"/>
        </w:rPr>
        <w:t xml:space="preserve">    </w:t>
      </w:r>
    </w:p>
    <w:p>
      <w:pPr>
        <w:pStyle w:val="33"/>
        <w:tabs>
          <w:tab w:val="left" w:pos="6145"/>
        </w:tabs>
        <w:spacing w:line="360" w:lineRule="auto"/>
        <w:ind w:left="423"/>
        <w:jc w:val="right"/>
        <w:rPr>
          <w:rFonts w:ascii="仿宋" w:hAnsi="仿宋" w:eastAsia="仿宋" w:cs="宋体"/>
          <w:color w:val="000000"/>
          <w:sz w:val="28"/>
          <w:szCs w:val="28"/>
          <w:u w:val="single"/>
        </w:rPr>
      </w:pPr>
    </w:p>
    <w:p>
      <w:pPr>
        <w:pStyle w:val="33"/>
        <w:tabs>
          <w:tab w:val="left" w:pos="5580"/>
        </w:tabs>
        <w:spacing w:line="360" w:lineRule="auto"/>
        <w:ind w:left="423"/>
        <w:jc w:val="center"/>
        <w:rPr>
          <w:rFonts w:ascii="仿宋" w:hAnsi="仿宋" w:eastAsia="仿宋" w:cs="宋体"/>
          <w:color w:val="000000"/>
          <w:sz w:val="28"/>
          <w:szCs w:val="28"/>
          <w:u w:val="single"/>
        </w:rPr>
      </w:pPr>
      <w:r>
        <w:rPr>
          <w:rFonts w:hint="eastAsia" w:ascii="仿宋" w:hAnsi="仿宋" w:eastAsia="仿宋" w:cs="宋体"/>
          <w:color w:val="000000"/>
          <w:sz w:val="28"/>
          <w:szCs w:val="28"/>
          <w:lang w:val="en-US" w:eastAsia="zh-CN"/>
        </w:rPr>
        <w:t xml:space="preserve">         </w:t>
      </w: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（盖章）</w:t>
      </w:r>
    </w:p>
    <w:p>
      <w:pPr>
        <w:pStyle w:val="33"/>
        <w:tabs>
          <w:tab w:val="left" w:pos="5580"/>
        </w:tabs>
        <w:spacing w:line="360" w:lineRule="auto"/>
        <w:ind w:left="63" w:firstLine="560" w:firstLineChars="200"/>
        <w:rPr>
          <w:rFonts w:ascii="仿宋" w:hAnsi="仿宋" w:eastAsia="仿宋" w:cs="宋体"/>
          <w:color w:val="000000"/>
          <w:sz w:val="28"/>
          <w:szCs w:val="28"/>
          <w:u w:val="single"/>
        </w:rPr>
      </w:pPr>
    </w:p>
    <w:p>
      <w:pPr>
        <w:pStyle w:val="33"/>
        <w:tabs>
          <w:tab w:val="left" w:pos="5580"/>
        </w:tabs>
        <w:spacing w:line="360" w:lineRule="auto"/>
        <w:ind w:left="63" w:firstLine="560" w:firstLineChars="200"/>
        <w:rPr>
          <w:rFonts w:ascii="仿宋" w:hAnsi="仿宋" w:eastAsia="仿宋" w:cs="宋体"/>
          <w:color w:val="000000"/>
          <w:sz w:val="28"/>
          <w:szCs w:val="28"/>
          <w:u w:val="single"/>
        </w:rPr>
      </w:pPr>
    </w:p>
    <w:p>
      <w:pPr>
        <w:pStyle w:val="33"/>
        <w:tabs>
          <w:tab w:val="left" w:pos="5580"/>
        </w:tabs>
        <w:spacing w:line="360" w:lineRule="auto"/>
        <w:ind w:left="423"/>
        <w:jc w:val="right"/>
        <w:rPr>
          <w:rFonts w:ascii="仿宋" w:hAnsi="仿宋" w:eastAsia="仿宋" w:cs="宋体"/>
          <w:color w:val="000000"/>
          <w:sz w:val="28"/>
          <w:szCs w:val="28"/>
        </w:rPr>
      </w:pPr>
      <w:r>
        <w:rPr>
          <w:rFonts w:hint="eastAsia" w:ascii="仿宋" w:hAnsi="仿宋" w:eastAsia="仿宋" w:cs="宋体"/>
          <w:color w:val="000000"/>
          <w:sz w:val="28"/>
          <w:szCs w:val="28"/>
        </w:rPr>
        <w:t>日期：          年      月      日</w:t>
      </w:r>
    </w:p>
    <w:p>
      <w:pPr>
        <w:rPr>
          <w:rFonts w:hint="eastAsia"/>
          <w:lang w:val="en-US" w:eastAsia="zh-CN"/>
        </w:rPr>
      </w:pPr>
      <w:r>
        <w:rPr>
          <w:rFonts w:hint="eastAsia"/>
          <w:lang w:val="en-US" w:eastAsia="zh-CN"/>
        </w:rPr>
        <w:t xml:space="preserve">        </w:t>
      </w:r>
      <w:bookmarkStart w:id="48" w:name="_Toc12161"/>
      <w:bookmarkStart w:id="49" w:name="_Toc54939202"/>
      <w:bookmarkStart w:id="50" w:name="_Toc7098"/>
      <w:bookmarkStart w:id="51" w:name="_Toc128984810"/>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二、</w:t>
      </w:r>
      <w:bookmarkEnd w:id="48"/>
      <w:r>
        <w:rPr>
          <w:rFonts w:hint="eastAsia" w:ascii="仿宋" w:hAnsi="仿宋" w:eastAsia="仿宋" w:cs="仿宋"/>
          <w:b/>
          <w:bCs/>
          <w:sz w:val="28"/>
          <w:szCs w:val="28"/>
          <w:lang w:val="zh-CN"/>
        </w:rPr>
        <w:t>货物报价表</w:t>
      </w:r>
      <w:bookmarkEnd w:id="49"/>
      <w:bookmarkEnd w:id="50"/>
      <w:bookmarkEnd w:id="51"/>
    </w:p>
    <w:tbl>
      <w:tblPr>
        <w:tblStyle w:val="6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gridCol w:w="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bottom w:val="nil"/>
              <w:right w:val="nil"/>
            </w:tcBorders>
            <w:vAlign w:val="center"/>
          </w:tcPr>
          <w:p>
            <w:pPr>
              <w:keepNext w:val="0"/>
              <w:keepLines w:val="0"/>
              <w:widowControl/>
              <w:suppressLineNumbers w:val="0"/>
              <w:spacing w:before="0" w:beforeAutospacing="0" w:after="0" w:afterAutospacing="0" w:line="480" w:lineRule="exact"/>
              <w:ind w:left="0" w:right="0"/>
              <w:jc w:val="both"/>
              <w:rPr>
                <w:rFonts w:hint="default"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9" w:type="dxa"/>
            <w:gridSpan w:val="8"/>
            <w:tcBorders>
              <w:top w:val="nil"/>
              <w:left w:val="nil"/>
              <w:right w:val="nil"/>
            </w:tcBorders>
            <w:vAlign w:val="center"/>
          </w:tcPr>
          <w:p>
            <w:pPr>
              <w:keepNext w:val="0"/>
              <w:keepLines w:val="0"/>
              <w:widowControl/>
              <w:suppressLineNumbers w:val="0"/>
              <w:spacing w:before="0" w:beforeAutospacing="0" w:after="0" w:afterAutospacing="0" w:line="480" w:lineRule="exact"/>
              <w:ind w:left="0" w:right="0"/>
              <w:rPr>
                <w:rFonts w:hint="default" w:ascii="仿宋" w:hAnsi="仿宋" w:eastAsia="仿宋" w:cs="宋体"/>
                <w:kern w:val="0"/>
                <w:sz w:val="30"/>
                <w:szCs w:val="30"/>
              </w:rPr>
            </w:pPr>
            <w:r>
              <w:rPr>
                <w:rFonts w:hint="eastAsia" w:ascii="仿宋" w:hAnsi="仿宋" w:eastAsia="仿宋" w:cs="仿宋"/>
                <w:sz w:val="28"/>
                <w:szCs w:val="28"/>
              </w:rPr>
              <w:t xml:space="preserve">项目名称： </w:t>
            </w:r>
            <w:r>
              <w:rPr>
                <w:rFonts w:hint="default" w:ascii="仿宋" w:hAnsi="仿宋" w:eastAsia="仿宋" w:cs="仿宋"/>
                <w:sz w:val="28"/>
                <w:szCs w:val="28"/>
              </w:rPr>
              <w:t xml:space="preserve">                              </w:t>
            </w:r>
            <w:r>
              <w:rPr>
                <w:rFonts w:hint="eastAsia" w:ascii="仿宋" w:hAnsi="仿宋" w:eastAsia="仿宋" w:cs="仿宋"/>
                <w:sz w:val="28"/>
                <w:szCs w:val="28"/>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567"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货物名称</w:t>
            </w: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生产厂家、品牌、型号</w:t>
            </w: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单位</w:t>
            </w: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数量</w:t>
            </w: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单价（元）</w:t>
            </w: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r>
              <w:rPr>
                <w:rFonts w:hint="eastAsia" w:ascii="仿宋" w:hAnsi="仿宋" w:eastAsia="仿宋" w:cs="仿宋"/>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p>
        </w:tc>
        <w:tc>
          <w:tcPr>
            <w:tcW w:w="1742"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239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90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860"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321"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c>
          <w:tcPr>
            <w:tcW w:w="1458"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8" w:type="dxa"/>
          <w:trHeight w:val="851" w:hRule="exact"/>
          <w:jc w:val="center"/>
        </w:trPr>
        <w:tc>
          <w:tcPr>
            <w:tcW w:w="694" w:type="dxa"/>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000000"/>
                <w:spacing w:val="-4"/>
                <w:szCs w:val="21"/>
              </w:rPr>
            </w:pPr>
            <w:r>
              <w:rPr>
                <w:rFonts w:hint="eastAsia" w:ascii="仿宋" w:hAnsi="仿宋" w:eastAsia="仿宋" w:cs="仿宋"/>
                <w:color w:val="000000"/>
                <w:spacing w:val="-4"/>
                <w:szCs w:val="21"/>
              </w:rPr>
              <w:t>总价</w:t>
            </w:r>
          </w:p>
        </w:tc>
        <w:tc>
          <w:tcPr>
            <w:tcW w:w="8677" w:type="dxa"/>
            <w:gridSpan w:val="6"/>
            <w:noWrap w:val="0"/>
            <w:vAlign w:val="center"/>
          </w:tcPr>
          <w:p>
            <w:pPr>
              <w:keepNext w:val="0"/>
              <w:keepLines w:val="0"/>
              <w:suppressLineNumbers w:val="0"/>
              <w:spacing w:before="0" w:beforeAutospacing="0" w:after="0" w:afterAutospacing="0" w:line="360" w:lineRule="auto"/>
              <w:ind w:left="0" w:right="0"/>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大写：人民币</w:t>
            </w:r>
            <w:r>
              <w:rPr>
                <w:rFonts w:hint="eastAsia" w:ascii="仿宋" w:hAnsi="仿宋" w:eastAsia="仿宋" w:cs="仿宋"/>
                <w:color w:val="000000"/>
                <w:szCs w:val="21"/>
                <w:lang w:val="en-US" w:eastAsia="zh-CN"/>
              </w:rPr>
              <w:t xml:space="preserve">    元；</w:t>
            </w:r>
            <w:r>
              <w:rPr>
                <w:rFonts w:hint="eastAsia" w:ascii="仿宋" w:hAnsi="仿宋" w:eastAsia="仿宋" w:cs="仿宋"/>
                <w:color w:val="000000"/>
                <w:szCs w:val="21"/>
              </w:rPr>
              <w:t>小写：</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 xml:space="preserve">    </w:t>
            </w:r>
            <w:r>
              <w:rPr>
                <w:rFonts w:hint="eastAsia" w:ascii="仿宋" w:hAnsi="仿宋" w:eastAsia="仿宋" w:cs="仿宋"/>
                <w:color w:val="000000"/>
                <w:szCs w:val="21"/>
              </w:rPr>
              <w:t>元</w:t>
            </w:r>
            <w:r>
              <w:rPr>
                <w:rFonts w:hint="eastAsia" w:ascii="仿宋" w:hAnsi="仿宋" w:eastAsia="仿宋" w:cs="仿宋"/>
                <w:color w:val="000000"/>
                <w:szCs w:val="21"/>
                <w:lang w:eastAsia="zh-CN"/>
              </w:rPr>
              <w:t>。</w:t>
            </w:r>
          </w:p>
        </w:tc>
      </w:tr>
    </w:tbl>
    <w:p>
      <w:pPr>
        <w:spacing w:line="360" w:lineRule="auto"/>
        <w:rPr>
          <w:rFonts w:ascii="宋体" w:hAnsi="宋体" w:cs="仿宋"/>
          <w:b/>
          <w:bCs/>
          <w:sz w:val="18"/>
          <w:szCs w:val="18"/>
        </w:rPr>
      </w:pPr>
      <w:r>
        <w:rPr>
          <w:rFonts w:hint="eastAsia" w:ascii="宋体" w:hAnsi="宋体" w:cs="仿宋"/>
          <w:b/>
          <w:bCs/>
          <w:sz w:val="18"/>
          <w:szCs w:val="18"/>
        </w:rPr>
        <w:t>注：询价响应人可根据实际情况自行填写，但必须注明具体的细目内容，栏目不够可自行添加。</w:t>
      </w:r>
    </w:p>
    <w:p>
      <w:pPr>
        <w:spacing w:line="360" w:lineRule="auto"/>
        <w:rPr>
          <w:rFonts w:ascii="仿宋" w:hAnsi="仿宋" w:eastAsia="仿宋" w:cs="仿宋"/>
          <w:sz w:val="28"/>
          <w:szCs w:val="28"/>
        </w:rPr>
      </w:pPr>
    </w:p>
    <w:p>
      <w:pPr>
        <w:pStyle w:val="7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询价响应人：</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48" w:firstLineChars="1696"/>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pPr>
        <w:spacing w:line="360" w:lineRule="auto"/>
        <w:ind w:firstLine="4760" w:firstLineChars="1700"/>
        <w:rPr>
          <w:rFonts w:ascii="仿宋" w:hAnsi="仿宋" w:eastAsia="仿宋" w:cs="仿宋"/>
          <w:sz w:val="28"/>
          <w:szCs w:val="28"/>
        </w:rPr>
      </w:pP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300" w:lineRule="auto"/>
        <w:ind w:left="562" w:hanging="420" w:hangingChars="200"/>
        <w:jc w:val="center"/>
      </w:pPr>
    </w:p>
    <w:p>
      <w:pPr>
        <w:snapToGrid w:val="0"/>
        <w:spacing w:line="300" w:lineRule="auto"/>
        <w:ind w:left="562" w:hanging="420" w:hangingChars="200"/>
        <w:jc w:val="center"/>
      </w:pPr>
    </w:p>
    <w:p>
      <w:pPr>
        <w:keepNext w:val="0"/>
        <w:keepLines w:val="0"/>
        <w:pageBreakBefore w:val="0"/>
        <w:widowControl w:val="0"/>
        <w:kinsoku/>
        <w:wordWrap/>
        <w:overflowPunct/>
        <w:topLinePunct w:val="0"/>
        <w:autoSpaceDE/>
        <w:autoSpaceDN/>
        <w:bidi w:val="0"/>
        <w:adjustRightInd/>
        <w:snapToGrid w:val="0"/>
        <w:spacing w:line="300" w:lineRule="auto"/>
        <w:ind w:left="0" w:hanging="420" w:hangingChars="200"/>
        <w:jc w:val="center"/>
        <w:textAlignment w:val="auto"/>
        <w:outlineLvl w:val="3"/>
        <w:rPr>
          <w:rFonts w:hint="eastAsia" w:ascii="仿宋" w:hAnsi="仿宋" w:eastAsia="仿宋" w:cs="仿宋"/>
          <w:b/>
          <w:bCs/>
          <w:sz w:val="28"/>
          <w:szCs w:val="28"/>
          <w:lang w:val="zh-CN"/>
        </w:rPr>
      </w:pPr>
      <w:r>
        <w:br w:type="page"/>
      </w:r>
      <w:bookmarkStart w:id="52" w:name="_Toc14554"/>
      <w:bookmarkStart w:id="53" w:name="_Toc8668"/>
      <w:bookmarkStart w:id="54" w:name="_Toc128984812"/>
      <w:bookmarkStart w:id="55" w:name="_Toc2920"/>
      <w:bookmarkStart w:id="56" w:name="_Toc54939205"/>
      <w:r>
        <w:rPr>
          <w:rFonts w:hint="eastAsia" w:ascii="仿宋" w:hAnsi="仿宋" w:eastAsia="仿宋" w:cs="仿宋"/>
          <w:b/>
          <w:bCs/>
          <w:sz w:val="28"/>
          <w:szCs w:val="28"/>
          <w:lang w:val="zh-CN"/>
        </w:rPr>
        <w:t>三、技术参数响应表</w:t>
      </w:r>
      <w:bookmarkEnd w:id="52"/>
    </w:p>
    <w:p>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6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09"/>
        <w:gridCol w:w="2341"/>
        <w:gridCol w:w="199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34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生产厂家、品牌、型号</w:t>
            </w:r>
          </w:p>
        </w:tc>
        <w:tc>
          <w:tcPr>
            <w:tcW w:w="1990" w:type="dxa"/>
            <w:noWrap w:val="0"/>
            <w:vAlign w:val="center"/>
          </w:tcPr>
          <w:p>
            <w:pPr>
              <w:keepNext w:val="0"/>
              <w:keepLines w:val="0"/>
              <w:suppressLineNumbers w:val="0"/>
              <w:spacing w:before="0" w:beforeAutospacing="0" w:after="0" w:afterAutospacing="0" w:line="360" w:lineRule="auto"/>
              <w:ind w:left="0" w:right="0"/>
              <w:jc w:val="both"/>
              <w:rPr>
                <w:rFonts w:hint="default" w:ascii="宋体" w:hAnsi="宋体" w:cs="宋体"/>
                <w:color w:val="000000"/>
                <w:szCs w:val="21"/>
              </w:rPr>
            </w:pPr>
            <w:r>
              <w:rPr>
                <w:rFonts w:hint="eastAsia" w:ascii="宋体" w:hAnsi="宋体" w:cs="宋体"/>
                <w:color w:val="000000"/>
                <w:szCs w:val="21"/>
                <w:lang w:eastAsia="zh-CN"/>
              </w:rPr>
              <w:t>询价</w:t>
            </w:r>
            <w:r>
              <w:rPr>
                <w:rFonts w:hint="eastAsia" w:ascii="宋体" w:hAnsi="宋体" w:cs="宋体"/>
                <w:color w:val="000000"/>
                <w:szCs w:val="21"/>
              </w:rPr>
              <w:t>响应</w:t>
            </w:r>
            <w:r>
              <w:rPr>
                <w:rFonts w:hint="eastAsia" w:ascii="宋体" w:hAnsi="宋体" w:cs="宋体"/>
                <w:color w:val="000000"/>
                <w:szCs w:val="21"/>
                <w:lang w:eastAsia="zh-CN"/>
              </w:rPr>
              <w:t>技术</w:t>
            </w:r>
            <w:r>
              <w:rPr>
                <w:rFonts w:hint="eastAsia" w:ascii="宋体" w:hAnsi="宋体" w:cs="宋体"/>
                <w:color w:val="000000"/>
                <w:szCs w:val="21"/>
              </w:rPr>
              <w:t>参数</w:t>
            </w: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响应情况</w:t>
            </w: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50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41" w:type="dxa"/>
            <w:noWrap w:val="0"/>
            <w:vAlign w:val="top"/>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990"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55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bl>
    <w:p>
      <w:pPr>
        <w:rPr>
          <w:rFonts w:ascii="宋体" w:hAnsi="宋体"/>
          <w:sz w:val="18"/>
          <w:szCs w:val="18"/>
        </w:rPr>
      </w:pPr>
      <w:r>
        <w:rPr>
          <w:rFonts w:hint="eastAsia" w:ascii="宋体" w:hAnsi="宋体"/>
          <w:sz w:val="18"/>
          <w:szCs w:val="18"/>
        </w:rPr>
        <w:t>注：1、</w:t>
      </w:r>
      <w:r>
        <w:rPr>
          <w:rFonts w:hint="eastAsia" w:ascii="宋体" w:hAnsi="宋体"/>
          <w:sz w:val="18"/>
          <w:szCs w:val="18"/>
          <w:lang w:eastAsia="zh-CN"/>
        </w:rPr>
        <w:t>询价</w:t>
      </w:r>
      <w:r>
        <w:rPr>
          <w:rFonts w:hint="eastAsia" w:ascii="宋体" w:hAnsi="宋体"/>
          <w:sz w:val="18"/>
          <w:szCs w:val="18"/>
        </w:rPr>
        <w:t>响应人必须将自己所投货物真实、准确地填入以上表格中。</w:t>
      </w:r>
    </w:p>
    <w:p>
      <w:pPr>
        <w:ind w:firstLine="360" w:firstLineChars="200"/>
        <w:rPr>
          <w:rFonts w:ascii="宋体" w:hAnsi="宋体"/>
          <w:sz w:val="18"/>
          <w:szCs w:val="18"/>
        </w:rPr>
      </w:pPr>
      <w:r>
        <w:rPr>
          <w:rFonts w:hint="eastAsia" w:ascii="宋体" w:hAnsi="宋体"/>
          <w:sz w:val="18"/>
          <w:szCs w:val="18"/>
        </w:rPr>
        <w:t>2、</w:t>
      </w:r>
      <w:r>
        <w:rPr>
          <w:rFonts w:hint="eastAsia" w:ascii="宋体" w:hAnsi="宋体"/>
          <w:sz w:val="18"/>
          <w:szCs w:val="18"/>
          <w:lang w:eastAsia="zh-CN"/>
        </w:rPr>
        <w:t>询价</w:t>
      </w:r>
      <w:r>
        <w:rPr>
          <w:rFonts w:hint="eastAsia" w:ascii="宋体" w:hAnsi="宋体"/>
          <w:sz w:val="18"/>
          <w:szCs w:val="18"/>
        </w:rPr>
        <w:t>响应人必须根据自己所投货物与“</w:t>
      </w:r>
      <w:r>
        <w:rPr>
          <w:rFonts w:hint="eastAsia" w:ascii="宋体" w:hAnsi="宋体"/>
          <w:sz w:val="18"/>
          <w:szCs w:val="18"/>
          <w:lang w:eastAsia="zh-CN"/>
        </w:rPr>
        <w:t>货物需求一览表中参数要求</w:t>
      </w:r>
      <w:r>
        <w:rPr>
          <w:rFonts w:hint="eastAsia" w:ascii="宋体" w:hAnsi="宋体"/>
          <w:sz w:val="18"/>
          <w:szCs w:val="18"/>
        </w:rPr>
        <w:t>”的差异情况，实事求是地填写“响应情况”（优于、满足、不满足） 。</w:t>
      </w:r>
    </w:p>
    <w:p>
      <w:pPr>
        <w:ind w:firstLine="360" w:firstLineChars="200"/>
        <w:rPr>
          <w:rFonts w:ascii="宋体" w:hAnsi="宋体"/>
          <w:sz w:val="18"/>
          <w:szCs w:val="18"/>
        </w:rPr>
      </w:pPr>
      <w:r>
        <w:rPr>
          <w:rFonts w:hint="eastAsia" w:ascii="宋体" w:hAnsi="宋体"/>
          <w:sz w:val="18"/>
          <w:szCs w:val="18"/>
        </w:rPr>
        <w:t>3、若</w:t>
      </w:r>
      <w:r>
        <w:rPr>
          <w:rFonts w:hint="eastAsia" w:ascii="宋体" w:hAnsi="宋体"/>
          <w:sz w:val="18"/>
          <w:szCs w:val="18"/>
          <w:lang w:eastAsia="zh-CN"/>
        </w:rPr>
        <w:t>询价</w:t>
      </w:r>
      <w:r>
        <w:rPr>
          <w:rFonts w:hint="eastAsia" w:ascii="宋体" w:hAnsi="宋体"/>
          <w:sz w:val="18"/>
          <w:szCs w:val="18"/>
        </w:rPr>
        <w:t>响应人所投货物为进口产品的，必须在表中标明进口。</w:t>
      </w:r>
    </w:p>
    <w:p>
      <w:pPr>
        <w:pStyle w:val="301"/>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lang w:eastAsia="zh-CN"/>
        </w:rPr>
        <w:t>询价</w:t>
      </w:r>
      <w:r>
        <w:rPr>
          <w:rFonts w:hint="eastAsia" w:ascii="仿宋" w:hAnsi="仿宋" w:eastAsia="仿宋" w:cs="宋体"/>
          <w:color w:val="000000"/>
          <w:sz w:val="28"/>
          <w:szCs w:val="28"/>
        </w:rPr>
        <w:t>响应人：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法定代表人：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（盖章）</w:t>
      </w:r>
    </w:p>
    <w:p>
      <w:pPr>
        <w:pStyle w:val="301"/>
        <w:ind w:left="0" w:leftChars="0" w:firstLine="0" w:firstLineChars="0"/>
        <w:rPr>
          <w:rFonts w:hint="eastAsia" w:ascii="仿宋" w:hAnsi="仿宋" w:eastAsia="仿宋"/>
          <w:sz w:val="28"/>
          <w:szCs w:val="28"/>
        </w:rPr>
      </w:pPr>
    </w:p>
    <w:p>
      <w:pPr>
        <w:spacing w:line="360" w:lineRule="auto"/>
        <w:jc w:val="right"/>
        <w:rPr>
          <w:rFonts w:ascii="仿宋" w:hAnsi="仿宋" w:eastAsia="仿宋" w:cs="宋体"/>
          <w:color w:val="000000"/>
          <w:sz w:val="28"/>
          <w:szCs w:val="28"/>
        </w:rPr>
      </w:pPr>
      <w:r>
        <w:rPr>
          <w:rFonts w:hint="eastAsia" w:ascii="仿宋" w:hAnsi="仿宋" w:eastAsia="仿宋" w:cs="宋体"/>
          <w:color w:val="000000"/>
          <w:sz w:val="28"/>
          <w:szCs w:val="28"/>
        </w:rPr>
        <w:t>日  期：</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bidi w:val="0"/>
        <w:rPr>
          <w:rFonts w:hint="eastAsia"/>
          <w:lang w:val="zh-CN"/>
        </w:rPr>
      </w:pPr>
    </w:p>
    <w:p>
      <w:pPr>
        <w:spacing w:before="156" w:beforeLines="50" w:line="360" w:lineRule="auto"/>
        <w:jc w:val="center"/>
        <w:outlineLvl w:val="3"/>
        <w:rPr>
          <w:rFonts w:ascii="楷体" w:hAnsi="楷体" w:eastAsia="楷体"/>
          <w:sz w:val="28"/>
          <w:szCs w:val="28"/>
          <w:lang w:val="zh-CN"/>
        </w:rPr>
      </w:pPr>
      <w:r>
        <w:rPr>
          <w:rFonts w:hint="eastAsia" w:ascii="仿宋" w:hAnsi="仿宋" w:eastAsia="仿宋" w:cs="仿宋"/>
          <w:b/>
          <w:bCs/>
          <w:sz w:val="28"/>
          <w:szCs w:val="28"/>
          <w:lang w:val="zh-CN"/>
        </w:rPr>
        <w:t>四、</w:t>
      </w:r>
      <w:bookmarkEnd w:id="53"/>
      <w:bookmarkEnd w:id="54"/>
      <w:bookmarkEnd w:id="55"/>
      <w:bookmarkEnd w:id="56"/>
      <w:r>
        <w:rPr>
          <w:rFonts w:hint="eastAsia" w:ascii="仿宋" w:hAnsi="仿宋" w:eastAsia="仿宋" w:cs="仿宋"/>
          <w:b/>
          <w:bCs/>
          <w:sz w:val="28"/>
          <w:szCs w:val="28"/>
          <w:lang w:val="zh-CN" w:eastAsia="zh-CN"/>
        </w:rPr>
        <w:t>供货及售后</w:t>
      </w:r>
      <w:r>
        <w:rPr>
          <w:rFonts w:hint="eastAsia" w:ascii="仿宋" w:hAnsi="仿宋" w:eastAsia="仿宋" w:cs="仿宋"/>
          <w:b/>
          <w:bCs/>
          <w:sz w:val="28"/>
          <w:szCs w:val="28"/>
          <w:lang w:val="zh-CN"/>
        </w:rPr>
        <w:t>服务方案</w:t>
      </w:r>
    </w:p>
    <w:p>
      <w:pPr>
        <w:spacing w:line="360" w:lineRule="auto"/>
        <w:rPr>
          <w:rFonts w:ascii="仿宋" w:hAnsi="仿宋" w:eastAsia="仿宋" w:cs="仿宋"/>
          <w:sz w:val="28"/>
          <w:szCs w:val="28"/>
        </w:rPr>
      </w:pPr>
      <w:r>
        <w:rPr>
          <w:rFonts w:hint="eastAsia" w:ascii="仿宋" w:hAnsi="仿宋" w:eastAsia="仿宋" w:cs="仿宋"/>
          <w:sz w:val="28"/>
          <w:szCs w:val="28"/>
        </w:rPr>
        <w:t>询价响应人依据第三章“</w:t>
      </w:r>
      <w:r>
        <w:rPr>
          <w:rFonts w:hint="eastAsia" w:ascii="仿宋" w:hAnsi="仿宋" w:eastAsia="仿宋" w:cs="仿宋"/>
          <w:sz w:val="28"/>
          <w:szCs w:val="28"/>
          <w:lang w:eastAsia="zh-CN"/>
        </w:rPr>
        <w:t>货物</w:t>
      </w:r>
      <w:r>
        <w:rPr>
          <w:rFonts w:hint="eastAsia" w:ascii="仿宋" w:hAnsi="仿宋" w:eastAsia="仿宋" w:cs="仿宋"/>
          <w:sz w:val="28"/>
          <w:szCs w:val="28"/>
        </w:rPr>
        <w:t>需求及技术要求”自行提供。</w:t>
      </w:r>
      <w:bookmarkStart w:id="57" w:name="_Toc13353"/>
    </w:p>
    <w:bookmarkEnd w:id="57"/>
    <w:p>
      <w:pPr>
        <w:spacing w:before="156" w:beforeLines="50" w:line="360" w:lineRule="auto"/>
        <w:jc w:val="center"/>
        <w:outlineLvl w:val="3"/>
        <w:rPr>
          <w:rFonts w:ascii="仿宋" w:hAnsi="仿宋" w:eastAsia="仿宋"/>
          <w:b/>
          <w:bCs/>
          <w:sz w:val="28"/>
          <w:szCs w:val="28"/>
        </w:rPr>
      </w:pPr>
      <w:bookmarkStart w:id="58" w:name="_Toc22851"/>
      <w:r>
        <w:rPr>
          <w:rFonts w:hint="eastAsia" w:ascii="仿宋" w:hAnsi="仿宋" w:eastAsia="仿宋"/>
          <w:b/>
          <w:bCs/>
          <w:sz w:val="28"/>
          <w:szCs w:val="28"/>
        </w:rPr>
        <w:t>五、询价证明</w:t>
      </w:r>
      <w:bookmarkEnd w:id="58"/>
      <w:r>
        <w:rPr>
          <w:rFonts w:hint="eastAsia" w:ascii="仿宋" w:hAnsi="仿宋" w:eastAsia="仿宋"/>
          <w:b/>
          <w:bCs/>
          <w:sz w:val="28"/>
          <w:szCs w:val="28"/>
        </w:rPr>
        <w:t>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2、税务登记证；</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（如为三证合一的，只需提供三证合一的营业执照）</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3、法定代表人身份证明书（格式见附件）及其有效二代居民身份证</w:t>
      </w:r>
      <w:r>
        <w:rPr>
          <w:rFonts w:hint="eastAsia" w:ascii="仿宋" w:hAnsi="仿宋" w:eastAsia="仿宋" w:cs="宋体"/>
          <w:color w:val="000000"/>
          <w:kern w:val="0"/>
          <w:sz w:val="28"/>
          <w:szCs w:val="28"/>
          <w:lang w:eastAsia="zh-CN"/>
        </w:rPr>
        <w:t>（</w:t>
      </w:r>
      <w:r>
        <w:rPr>
          <w:rFonts w:hint="eastAsia" w:ascii="仿宋" w:hAnsi="仿宋" w:eastAsia="仿宋" w:cs="宋体"/>
          <w:color w:val="000000"/>
          <w:sz w:val="28"/>
          <w:szCs w:val="28"/>
          <w:lang w:eastAsia="zh-CN"/>
        </w:rPr>
        <w:t>注：若本项目供应商资格允许经营者投报，参照此表提供</w:t>
      </w:r>
      <w:r>
        <w:rPr>
          <w:rFonts w:hint="eastAsia" w:ascii="仿宋" w:hAnsi="仿宋" w:eastAsia="仿宋" w:cs="宋体"/>
          <w:color w:val="000000"/>
          <w:kern w:val="0"/>
          <w:sz w:val="28"/>
          <w:szCs w:val="28"/>
          <w:lang w:eastAsia="zh-CN"/>
        </w:rPr>
        <w:t>）；</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4、法定代表人授权委托书（格式见附件）及其委托代理人有效二代居民身份证，若法定代表人参与询价则不需此件；</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5、履行合同所必需的设备专业技术能力证明文件 ( 根据项目需要，可调整 )；</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6、本项目询价文件中要求询价响应人提供的其他证明材料。</w:t>
      </w:r>
    </w:p>
    <w:p>
      <w:pPr>
        <w:widowControl/>
        <w:snapToGrid w:val="0"/>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7、须提供上述证明材料复印件或扫描件或影印件。</w:t>
      </w:r>
    </w:p>
    <w:p>
      <w:pPr>
        <w:spacing w:line="360" w:lineRule="auto"/>
        <w:ind w:firstLine="411" w:firstLineChars="196"/>
        <w:jc w:val="center"/>
        <w:rPr>
          <w:rFonts w:ascii="宋体" w:hAnsi="宋体" w:cs="宋体"/>
          <w:color w:val="000000"/>
          <w:szCs w:val="21"/>
        </w:rPr>
      </w:pPr>
    </w:p>
    <w:p>
      <w:pPr>
        <w:pStyle w:val="5"/>
        <w:spacing w:before="0" w:beforeAutospacing="0" w:after="0" w:afterAutospacing="0" w:line="240" w:lineRule="auto"/>
        <w:rPr>
          <w:sz w:val="32"/>
          <w:szCs w:val="32"/>
        </w:rPr>
      </w:pPr>
      <w:r>
        <w:rPr>
          <w:rFonts w:ascii="宋体" w:hAnsi="宋体" w:cs="宋体"/>
          <w:color w:val="000000"/>
          <w:sz w:val="24"/>
        </w:rPr>
        <w:br w:type="page"/>
      </w:r>
      <w:bookmarkStart w:id="59" w:name="_Toc32763"/>
      <w:r>
        <w:rPr>
          <w:rFonts w:hint="eastAsia"/>
          <w:sz w:val="32"/>
          <w:szCs w:val="32"/>
        </w:rPr>
        <w:t>附件</w:t>
      </w:r>
      <w:bookmarkEnd w:id="59"/>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法定代表人身份证明书</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询价响应人名称：</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单位性质：</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地址：</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成立时间：</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经营期限：</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姓名：</w:t>
      </w:r>
      <w:r>
        <w:rPr>
          <w:rFonts w:hint="eastAsia" w:ascii="宋体" w:hAnsi="宋体" w:cs="仿宋"/>
          <w:color w:val="000000"/>
          <w:szCs w:val="21"/>
          <w:u w:val="single"/>
        </w:rPr>
        <w:t xml:space="preserve">             </w:t>
      </w:r>
      <w:r>
        <w:rPr>
          <w:rFonts w:hint="eastAsia" w:ascii="宋体" w:hAnsi="宋体" w:cs="仿宋"/>
          <w:color w:val="000000"/>
          <w:szCs w:val="21"/>
        </w:rPr>
        <w:t>性别：</w:t>
      </w:r>
      <w:r>
        <w:rPr>
          <w:rFonts w:hint="eastAsia" w:ascii="宋体" w:hAnsi="宋体" w:cs="仿宋"/>
          <w:color w:val="000000"/>
          <w:szCs w:val="21"/>
          <w:u w:val="single"/>
        </w:rPr>
        <w:t xml:space="preserve">         </w:t>
      </w:r>
      <w:r>
        <w:rPr>
          <w:rFonts w:hint="eastAsia" w:ascii="宋体" w:hAnsi="宋体" w:cs="仿宋"/>
          <w:color w:val="000000"/>
          <w:szCs w:val="21"/>
        </w:rPr>
        <w:t>年龄：</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420" w:firstLineChars="200"/>
        <w:rPr>
          <w:rFonts w:ascii="宋体" w:hAnsi="宋体" w:cs="仿宋"/>
          <w:color w:val="000000"/>
          <w:szCs w:val="21"/>
        </w:rPr>
      </w:pPr>
      <w:r>
        <w:rPr>
          <w:rFonts w:hint="eastAsia" w:ascii="宋体" w:hAnsi="宋体" w:cs="仿宋"/>
          <w:color w:val="000000"/>
          <w:szCs w:val="21"/>
        </w:rPr>
        <w:t>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w:t>
      </w:r>
    </w:p>
    <w:p>
      <w:pPr>
        <w:wordWrap w:val="0"/>
        <w:adjustRightInd w:val="0"/>
        <w:snapToGrid w:val="0"/>
        <w:spacing w:line="360" w:lineRule="auto"/>
        <w:ind w:firstLine="411" w:firstLineChars="196"/>
        <w:rPr>
          <w:rFonts w:ascii="宋体" w:hAnsi="宋体" w:cs="仿宋"/>
          <w:szCs w:val="21"/>
        </w:rPr>
      </w:pPr>
      <w:r>
        <w:rPr>
          <w:rFonts w:hint="eastAsia" w:ascii="宋体" w:hAnsi="宋体" w:cs="仿宋"/>
          <w:szCs w:val="21"/>
        </w:rPr>
        <w:t>联系方式（移动电话）：</w:t>
      </w:r>
      <w:r>
        <w:rPr>
          <w:rFonts w:hint="eastAsia" w:ascii="宋体" w:hAnsi="宋体" w:cs="仿宋"/>
          <w:szCs w:val="21"/>
          <w:u w:val="single"/>
        </w:rPr>
        <w:t xml:space="preserve">           </w:t>
      </w:r>
      <w:r>
        <w:rPr>
          <w:rFonts w:hint="eastAsia" w:ascii="宋体" w:hAnsi="宋体" w:cs="仿宋"/>
          <w:szCs w:val="21"/>
        </w:rPr>
        <w:t>            </w:t>
      </w:r>
    </w:p>
    <w:p>
      <w:pPr>
        <w:wordWrap w:val="0"/>
        <w:adjustRightInd w:val="0"/>
        <w:snapToGrid w:val="0"/>
        <w:spacing w:line="360" w:lineRule="auto"/>
        <w:ind w:firstLine="411" w:firstLineChars="196"/>
        <w:rPr>
          <w:rFonts w:ascii="宋体" w:hAnsi="宋体" w:cs="仿宋"/>
          <w:color w:val="000000"/>
          <w:szCs w:val="21"/>
        </w:rPr>
      </w:pPr>
      <w:r>
        <w:rPr>
          <w:rFonts w:hint="eastAsia" w:ascii="宋体" w:hAnsi="宋体" w:cs="仿宋"/>
          <w:color w:val="000000"/>
          <w:szCs w:val="21"/>
        </w:rPr>
        <w:t>特此证明。</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w:t>
      </w:r>
      <w:r>
        <w:rPr>
          <w:rFonts w:hint="eastAsia" w:ascii="宋体" w:hAnsi="宋体" w:cs="仿宋"/>
          <w:color w:val="000000"/>
          <w:szCs w:val="21"/>
        </w:rPr>
        <w:t>（盖章）</w:t>
      </w:r>
    </w:p>
    <w:p>
      <w:pPr>
        <w:wordWrap w:val="0"/>
        <w:adjustRightInd w:val="0"/>
        <w:spacing w:line="720" w:lineRule="auto"/>
        <w:ind w:right="360" w:firstLine="4851" w:firstLineChars="2310"/>
        <w:jc w:val="right"/>
        <w:rPr>
          <w:rFonts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spacing w:before="156" w:beforeLines="50" w:line="360" w:lineRule="auto"/>
        <w:jc w:val="center"/>
        <w:outlineLvl w:val="3"/>
        <w:rPr>
          <w:rFonts w:ascii="仿宋" w:hAnsi="仿宋" w:eastAsia="仿宋"/>
          <w:b/>
          <w:bCs/>
          <w:sz w:val="28"/>
          <w:szCs w:val="28"/>
        </w:rPr>
      </w:pPr>
      <w:r>
        <w:rPr>
          <w:rFonts w:hint="eastAsia" w:ascii="仿宋" w:hAnsi="仿宋" w:eastAsia="仿宋"/>
          <w:b/>
          <w:bCs/>
          <w:sz w:val="28"/>
          <w:szCs w:val="28"/>
        </w:rPr>
        <w:t>法定代表人授权委托书</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本人</w:t>
      </w:r>
      <w:r>
        <w:rPr>
          <w:rFonts w:hint="eastAsia" w:ascii="宋体" w:hAnsi="宋体" w:cs="仿宋"/>
          <w:color w:val="000000"/>
          <w:szCs w:val="21"/>
          <w:u w:val="single"/>
        </w:rPr>
        <w:t xml:space="preserve">         </w:t>
      </w:r>
      <w:r>
        <w:rPr>
          <w:rFonts w:hint="eastAsia" w:ascii="宋体" w:hAnsi="宋体" w:cs="仿宋"/>
          <w:color w:val="000000"/>
          <w:szCs w:val="21"/>
        </w:rPr>
        <w:t>（姓名）系</w:t>
      </w:r>
      <w:r>
        <w:rPr>
          <w:rFonts w:hint="eastAsia" w:ascii="宋体" w:hAnsi="宋体" w:cs="仿宋"/>
          <w:color w:val="000000"/>
          <w:szCs w:val="21"/>
          <w:u w:val="single"/>
        </w:rPr>
        <w:t xml:space="preserve">            </w:t>
      </w:r>
      <w:r>
        <w:rPr>
          <w:rFonts w:hint="eastAsia" w:ascii="宋体" w:hAnsi="宋体" w:cs="仿宋"/>
          <w:color w:val="000000"/>
          <w:szCs w:val="21"/>
        </w:rPr>
        <w:t>（询价响应人名称）的法定代表人，现委托</w:t>
      </w:r>
      <w:r>
        <w:rPr>
          <w:rFonts w:hint="eastAsia" w:ascii="宋体" w:hAnsi="宋体" w:cs="仿宋"/>
          <w:color w:val="000000"/>
          <w:szCs w:val="21"/>
          <w:u w:val="single"/>
        </w:rPr>
        <w:t xml:space="preserve">        </w:t>
      </w:r>
      <w:r>
        <w:rPr>
          <w:rFonts w:hint="eastAsia" w:ascii="宋体" w:hAnsi="宋体" w:cs="仿宋"/>
          <w:color w:val="000000"/>
          <w:szCs w:val="21"/>
        </w:rPr>
        <w:t>（姓名）为我方委托代理人。委托代理人根据授权，以我方名义处理</w:t>
      </w:r>
      <w:r>
        <w:rPr>
          <w:rFonts w:hint="eastAsia" w:ascii="宋体" w:hAnsi="宋体" w:cs="仿宋"/>
          <w:color w:val="000000"/>
          <w:szCs w:val="21"/>
          <w:u w:val="single"/>
        </w:rPr>
        <w:t xml:space="preserve">                           </w:t>
      </w:r>
      <w:r>
        <w:rPr>
          <w:rFonts w:hint="eastAsia" w:ascii="宋体" w:hAnsi="宋体" w:cs="仿宋"/>
          <w:color w:val="000000"/>
          <w:szCs w:val="21"/>
        </w:rPr>
        <w:t>（项目名称）的询价响应一切事宜，其法律后果由我方承担。</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委托期限：</w:t>
      </w:r>
      <w:r>
        <w:rPr>
          <w:rFonts w:hint="eastAsia" w:ascii="宋体" w:hAnsi="宋体" w:cs="仿宋"/>
          <w:color w:val="000000"/>
          <w:szCs w:val="21"/>
          <w:u w:val="single"/>
        </w:rPr>
        <w:t xml:space="preserve">                </w:t>
      </w:r>
      <w:r>
        <w:rPr>
          <w:rFonts w:hint="eastAsia" w:ascii="宋体" w:hAnsi="宋体" w:cs="仿宋"/>
          <w:color w:val="000000"/>
          <w:szCs w:val="21"/>
        </w:rPr>
        <w:t>。</w:t>
      </w:r>
    </w:p>
    <w:p>
      <w:pPr>
        <w:wordWrap w:val="0"/>
        <w:spacing w:line="360" w:lineRule="auto"/>
        <w:ind w:firstLine="630" w:firstLineChars="300"/>
        <w:rPr>
          <w:rFonts w:ascii="宋体" w:hAnsi="宋体" w:cs="仿宋"/>
          <w:color w:val="000000"/>
          <w:szCs w:val="21"/>
        </w:rPr>
      </w:pPr>
      <w:r>
        <w:rPr>
          <w:rFonts w:hint="eastAsia" w:ascii="宋体" w:hAnsi="宋体" w:cs="仿宋"/>
          <w:color w:val="000000"/>
          <w:szCs w:val="21"/>
        </w:rPr>
        <w:t>委托代理人无转委托权，特此委托。</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委托代理人：</w:t>
      </w:r>
      <w:r>
        <w:rPr>
          <w:rFonts w:hint="eastAsia" w:ascii="宋体" w:hAnsi="宋体" w:cs="仿宋"/>
          <w:color w:val="000000"/>
          <w:szCs w:val="21"/>
          <w:u w:val="single"/>
        </w:rPr>
        <w:t xml:space="preserve">              </w:t>
      </w:r>
      <w:r>
        <w:rPr>
          <w:rFonts w:hint="eastAsia" w:ascii="宋体" w:hAnsi="宋体" w:cs="仿宋"/>
          <w:color w:val="000000"/>
          <w:szCs w:val="21"/>
        </w:rPr>
        <w:t>性别 ：</w:t>
      </w:r>
      <w:r>
        <w:rPr>
          <w:rFonts w:hint="eastAsia" w:ascii="宋体" w:hAnsi="宋体" w:cs="仿宋"/>
          <w:color w:val="000000"/>
          <w:szCs w:val="21"/>
          <w:u w:val="single"/>
        </w:rPr>
        <w:t xml:space="preserve">            </w:t>
      </w:r>
      <w:r>
        <w:rPr>
          <w:rFonts w:hint="eastAsia" w:ascii="宋体" w:hAnsi="宋体" w:cs="仿宋"/>
          <w:color w:val="000000"/>
          <w:szCs w:val="21"/>
        </w:rPr>
        <w:t>年龄：_______</w:t>
      </w:r>
    </w:p>
    <w:p>
      <w:pPr>
        <w:wordWrap w:val="0"/>
        <w:spacing w:line="360" w:lineRule="auto"/>
        <w:ind w:firstLine="630" w:firstLineChars="300"/>
        <w:rPr>
          <w:rFonts w:ascii="宋体" w:hAnsi="宋体" w:cs="仿宋"/>
          <w:color w:val="000000"/>
          <w:szCs w:val="21"/>
          <w:u w:val="single"/>
        </w:rPr>
      </w:pPr>
      <w:r>
        <w:rPr>
          <w:rFonts w:hint="eastAsia" w:ascii="宋体" w:hAnsi="宋体" w:cs="仿宋"/>
          <w:color w:val="000000"/>
          <w:szCs w:val="21"/>
        </w:rPr>
        <w:t>身份证号码：</w:t>
      </w:r>
      <w:r>
        <w:rPr>
          <w:rFonts w:hint="eastAsia" w:ascii="宋体" w:hAnsi="宋体" w:cs="仿宋"/>
          <w:color w:val="000000"/>
          <w:szCs w:val="21"/>
          <w:u w:val="single"/>
        </w:rPr>
        <w:t xml:space="preserve">                         </w:t>
      </w:r>
      <w:r>
        <w:rPr>
          <w:rFonts w:hint="eastAsia" w:ascii="宋体" w:hAnsi="宋体" w:cs="仿宋"/>
          <w:color w:val="000000"/>
          <w:szCs w:val="21"/>
        </w:rPr>
        <w:t>职务：</w:t>
      </w:r>
      <w:r>
        <w:rPr>
          <w:rFonts w:hint="eastAsia" w:ascii="宋体" w:hAnsi="宋体" w:cs="仿宋"/>
          <w:color w:val="000000"/>
          <w:szCs w:val="21"/>
          <w:u w:val="single"/>
        </w:rPr>
        <w:t xml:space="preserve">               </w:t>
      </w:r>
    </w:p>
    <w:p>
      <w:pPr>
        <w:wordWrap w:val="0"/>
        <w:adjustRightInd w:val="0"/>
        <w:snapToGrid w:val="0"/>
        <w:spacing w:line="360" w:lineRule="auto"/>
        <w:ind w:firstLine="621" w:firstLineChars="296"/>
        <w:rPr>
          <w:rFonts w:ascii="宋体" w:hAnsi="宋体" w:cs="仿宋"/>
          <w:szCs w:val="21"/>
          <w:u w:val="single"/>
        </w:rPr>
      </w:pPr>
      <w:r>
        <w:rPr>
          <w:rFonts w:hint="eastAsia" w:ascii="宋体" w:hAnsi="宋体" w:cs="仿宋"/>
          <w:szCs w:val="21"/>
        </w:rPr>
        <w:t>联系方式（移动电话）：</w:t>
      </w:r>
      <w:r>
        <w:rPr>
          <w:rFonts w:hint="eastAsia" w:ascii="宋体" w:hAnsi="宋体" w:cs="仿宋"/>
          <w:szCs w:val="21"/>
          <w:u w:val="single"/>
        </w:rPr>
        <w:t xml:space="preserve">                       </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询价响应人：</w:t>
      </w:r>
      <w:r>
        <w:rPr>
          <w:rFonts w:hint="eastAsia" w:ascii="宋体" w:hAnsi="宋体" w:cs="仿宋"/>
          <w:color w:val="000000"/>
          <w:szCs w:val="21"/>
          <w:u w:val="single"/>
        </w:rPr>
        <w:t xml:space="preserve">                      （盖章）</w:t>
      </w:r>
    </w:p>
    <w:p>
      <w:pPr>
        <w:wordWrap w:val="0"/>
        <w:adjustRightInd w:val="0"/>
        <w:spacing w:line="720" w:lineRule="auto"/>
        <w:ind w:firstLine="3685" w:firstLineChars="1755"/>
        <w:rPr>
          <w:rFonts w:ascii="宋体" w:hAnsi="宋体" w:cs="仿宋"/>
          <w:color w:val="000000"/>
          <w:szCs w:val="21"/>
        </w:rPr>
      </w:pPr>
      <w:r>
        <w:rPr>
          <w:rFonts w:hint="eastAsia" w:ascii="宋体" w:hAnsi="宋体" w:cs="仿宋"/>
          <w:color w:val="000000"/>
          <w:szCs w:val="21"/>
        </w:rPr>
        <w:t>法定代表人：</w:t>
      </w:r>
      <w:r>
        <w:rPr>
          <w:rFonts w:hint="eastAsia" w:ascii="宋体" w:hAnsi="宋体" w:cs="仿宋"/>
          <w:color w:val="000000"/>
          <w:szCs w:val="21"/>
          <w:u w:val="single"/>
        </w:rPr>
        <w:t xml:space="preserve">                      （盖章）</w:t>
      </w:r>
    </w:p>
    <w:p>
      <w:pPr>
        <w:wordWrap w:val="0"/>
        <w:adjustRightInd w:val="0"/>
        <w:spacing w:line="720" w:lineRule="auto"/>
        <w:ind w:firstLine="4137" w:firstLineChars="1970"/>
        <w:rPr>
          <w:rFonts w:ascii="宋体" w:hAnsi="宋体" w:cs="仿宋"/>
          <w:color w:val="000000"/>
          <w:szCs w:val="21"/>
        </w:rPr>
      </w:pPr>
      <w:r>
        <w:rPr>
          <w:rFonts w:hint="eastAsia" w:ascii="宋体" w:hAnsi="宋体" w:cs="仿宋"/>
          <w:color w:val="000000"/>
          <w:szCs w:val="21"/>
        </w:rPr>
        <w:t>授权委托日期：</w:t>
      </w:r>
      <w:r>
        <w:rPr>
          <w:rFonts w:hint="eastAsia" w:ascii="宋体" w:hAnsi="宋体" w:cs="仿宋"/>
          <w:color w:val="000000"/>
          <w:szCs w:val="21"/>
          <w:u w:val="single"/>
        </w:rPr>
        <w:t xml:space="preserve">     </w:t>
      </w:r>
      <w:r>
        <w:rPr>
          <w:rFonts w:hint="eastAsia" w:ascii="宋体" w:hAnsi="宋体" w:cs="仿宋"/>
          <w:color w:val="000000"/>
          <w:szCs w:val="21"/>
        </w:rPr>
        <w:t xml:space="preserve">年 </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sectPr>
      <w:headerReference r:id="rId10" w:type="first"/>
      <w:footerReference r:id="rId12" w:type="first"/>
      <w:headerReference r:id="rId9" w:type="even"/>
      <w:footerReference r:id="rId11" w:type="even"/>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Helvetica">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posOffset>1943735</wp:posOffset>
              </wp:positionH>
              <wp:positionV relativeFrom="paragraph">
                <wp:posOffset>108585</wp:posOffset>
              </wp:positionV>
              <wp:extent cx="1389380" cy="252095"/>
              <wp:effectExtent l="0" t="0" r="1270" b="1524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153.05pt;margin-top:8.55pt;height:19.85pt;width:109.4pt;mso-position-horizontal-relative:margin;z-index:251660288;mso-width-relative:page;mso-height-relative:page;" filled="f" stroked="f" coordsize="21600,21600" o:gfxdata="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zRwz2AAAAAkBAAAPAAAAAAAAAAEAIAAA&#10;ACIAAABkcnMvZG93bnJldi54bWxQSwECFAAUAAAACACHTuJAxOtzqAwCAAAFBAAADgAAAAAAAAAB&#10;ACAAAAAnAQAAZHJzL2Uyb0RvYy54bWxQSwUGAAAAAAYABgBZAQAApQU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mc:AlternateContent>
        <mc:Choice Requires="wps">
          <w:drawing>
            <wp:anchor distT="0" distB="0" distL="114300" distR="114300" simplePos="0" relativeHeight="251661312" behindDoc="0" locked="0" layoutInCell="1" allowOverlap="1">
              <wp:simplePos x="0" y="0"/>
              <wp:positionH relativeFrom="margin">
                <wp:posOffset>1943735</wp:posOffset>
              </wp:positionH>
              <wp:positionV relativeFrom="paragraph">
                <wp:posOffset>127635</wp:posOffset>
              </wp:positionV>
              <wp:extent cx="1389380" cy="252095"/>
              <wp:effectExtent l="0" t="0" r="1270" b="1524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896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3.05pt;margin-top:10.05pt;height:19.85pt;width:109.4pt;mso-position-horizontal-relative:margin;z-index:251661312;mso-width-relative:page;mso-height-relative:page;" filled="f" stroked="f" coordsize="21600,21600" o:gfxdata="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UWTbXAAAACQEAAA8AAAAAAAAAAQAgAAAA&#10;IgAAAGRycy9kb3ducmV2LnhtbFBLAQIUABQAAAAIAIdO4kC4ddU2DAIAAAUEAAAOAAAAAAAAAAEA&#10;IAAAACYBAABkcnMvZTJvRG9jLnhtbFBLBQYAAAAABgAGAFkBAACkBQ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3810</wp:posOffset>
              </wp:positionV>
              <wp:extent cx="1278255" cy="252095"/>
              <wp:effectExtent l="0" t="0" r="17780" b="1524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78000" cy="252000"/>
                      </a:xfrm>
                      <a:prstGeom prst="rect">
                        <a:avLst/>
                      </a:prstGeom>
                      <a:noFill/>
                      <a:ln>
                        <a:noFill/>
                      </a:ln>
                    </wps:spPr>
                    <wps:txbx>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top:0.3pt;height:19.85pt;width:100.65pt;mso-position-horizontal:center;mso-position-horizontal-relative:margin;z-index:251662336;mso-width-relative:page;mso-height-relative:page;" filled="f" stroked="f" coordsize="21600,21600" o:gfxdata="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YiZ2NMAAAAEAQAADwAAAAAAAAABACAAAAAiAAAA&#10;ZHJzL2Rvd25yZXYueG1sUEsBAhQAFAAAAAgAh07iQN7ONuwMAgAABQQAAA4AAAAAAAAAAQAgAAAA&#10;IgEAAGRycy9lMm9Eb2MueG1sUEsFBgAAAAAGAAYAWQEAAKAFAAAAAA==&#10;">
              <v:fill on="f" focussize="0,0"/>
              <v:stroke on="f"/>
              <v:imagedata o:title=""/>
              <o:lock v:ext="edit" aspectratio="f"/>
              <v:textbox inset="0mm,0mm,0mm,0mm">
                <w:txbxContent>
                  <w:p>
                    <w:pPr>
                      <w:pStyle w:val="38"/>
                      <w:ind w:left="48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w:instrText>
                    </w:r>
                    <w:r>
                      <w:rPr>
                        <w:rFonts w:hint="eastAsia" w:ascii="微软雅黑" w:hAnsi="微软雅黑" w:eastAsia="微软雅黑"/>
                        <w:color w:val="333333"/>
                        <w:shd w:val="clear" w:color="auto" w:fill="FFFFFF"/>
                      </w:rPr>
                      <w:instrText xml:space="preserve">SECTIONPAGES</w:instrText>
                    </w:r>
                    <w:r>
                      <w:instrText xml:space="preserve"> </w:instrText>
                    </w:r>
                    <w:r>
                      <w:fldChar w:fldCharType="separate"/>
                    </w:r>
                    <w:r>
                      <w:rPr>
                        <w:rFonts w:ascii="微软雅黑" w:hAnsi="微软雅黑" w:eastAsia="微软雅黑"/>
                        <w:color w:val="333333"/>
                        <w:shd w:val="clear" w:color="auto" w:fill="FFFFFF"/>
                      </w:rPr>
                      <w:t>15</w:t>
                    </w:r>
                    <w:r>
                      <w:fldChar w:fldCharType="end"/>
                    </w:r>
                    <w:r>
                      <w:t xml:space="preserve"> </w:t>
                    </w:r>
                    <w:r>
                      <w:rPr>
                        <w:rFonts w:hint="eastAsia"/>
                      </w:rPr>
                      <w:t>页</w:t>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295"/>
        <w:tab w:val="clear" w:pos="4153"/>
        <w:tab w:val="clear" w:pos="8306"/>
      </w:tabs>
      <w:jc w:val="right"/>
      <w:rPr>
        <w:rFonts w:hint="default"/>
        <w:lang w:val="en-US"/>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r>
      <w:rPr>
        <w:rFonts w:hint="eastAsia" w:ascii="宋体"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clear" w:pos="4153"/>
      </w:tabs>
      <w:jc w:val="left"/>
      <w:rPr>
        <w:rFonts w:ascii="宋体" w:hAnsi="宋体" w:cs="宋体"/>
      </w:rPr>
    </w:pPr>
    <w:r>
      <w:rPr>
        <w:rFonts w:hint="eastAsia" w:ascii="宋体" w:hAnsi="宋体" w:cs="宋体"/>
      </w:rPr>
      <w:t>安庆市立医院采购文件</w:t>
    </w:r>
    <w:r>
      <w:rPr>
        <w:rFonts w:hint="eastAsia" w:ascii="宋体" w:hAnsi="宋体" w:cs="宋体"/>
        <w:lang w:eastAsia="zh-CN"/>
      </w:rPr>
      <w:t>（货物</w:t>
    </w:r>
    <w:r>
      <w:rPr>
        <w:rFonts w:hint="eastAsia" w:ascii="宋体" w:hAnsi="宋体" w:cs="宋体"/>
      </w:rPr>
      <w:t>类</w:t>
    </w:r>
    <w:r>
      <w:rPr>
        <w:rFonts w:hint="eastAsia" w:ascii="宋体" w:hAnsi="宋体" w:cs="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190"/>
        <w:tab w:val="clear" w:pos="4153"/>
        <w:tab w:val="clear" w:pos="8306"/>
      </w:tabs>
      <w:jc w:val="both"/>
      <w:rPr>
        <w:rFonts w:ascii="仿宋" w:hAnsi="仿宋" w:eastAsia="仿宋"/>
        <w:sz w:val="32"/>
        <w:szCs w:val="32"/>
      </w:rPr>
    </w:pPr>
    <w:r>
      <w:rPr>
        <w:rFonts w:hint="eastAsia" w:ascii="仿宋" w:hAnsi="仿宋" w:eastAsia="仿宋" w:cs="宋体"/>
        <w:sz w:val="28"/>
        <w:szCs w:val="28"/>
      </w:rPr>
      <w:t>安庆市立医院采购文件</w:t>
    </w:r>
    <w:r>
      <w:rPr>
        <w:rFonts w:ascii="仿宋" w:hAnsi="仿宋" w:eastAsia="仿宋" w:cs="宋体"/>
        <w:sz w:val="32"/>
        <w:szCs w:val="32"/>
      </w:rPr>
      <w:tab/>
    </w:r>
    <w:r>
      <w:rPr>
        <w:rFonts w:hint="eastAsia" w:ascii="黑体" w:hAnsi="黑体" w:eastAsia="黑体" w:cs="黑体"/>
        <w:sz w:val="36"/>
        <w:szCs w:val="36"/>
        <w:lang w:eastAsia="zh-CN"/>
      </w:rPr>
      <w:t>货物</w:t>
    </w:r>
    <w:r>
      <w:rPr>
        <w:rFonts w:hint="eastAsia" w:ascii="黑体" w:hAnsi="黑体" w:eastAsia="黑体" w:cs="宋体"/>
        <w:sz w:val="36"/>
        <w:szCs w:val="36"/>
      </w:rPr>
      <w:t>类</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rFonts w:hint="eastAsia"/>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tabs>
        <w:tab w:val="right" w:pos="8190"/>
        <w:tab w:val="clear" w:pos="4153"/>
        <w:tab w:val="clear" w:pos="8306"/>
      </w:tabs>
      <w:jc w:val="right"/>
      <w:rPr>
        <w:rFonts w:ascii="仿宋" w:hAnsi="仿宋" w:eastAsia="仿宋"/>
        <w:sz w:val="32"/>
        <w:szCs w:val="32"/>
      </w:rPr>
    </w:pPr>
    <w:r>
      <w:rPr>
        <w:rFonts w:ascii="宋体" w:hAnsi="宋体" w:cs="宋体"/>
      </w:rPr>
      <w:fldChar w:fldCharType="begin"/>
    </w:r>
    <w:r>
      <w:rPr>
        <w:rFonts w:ascii="宋体" w:hAnsi="宋体" w:cs="宋体"/>
      </w:rPr>
      <w:instrText xml:space="preserve">StyleRef"</w:instrText>
    </w:r>
    <w:r>
      <w:rPr>
        <w:rFonts w:hint="eastAsia" w:ascii="宋体" w:hAnsi="宋体" w:cs="宋体"/>
      </w:rPr>
      <w:instrText xml:space="preserve">标题</w:instrText>
    </w:r>
    <w:r>
      <w:rPr>
        <w:rFonts w:ascii="宋体" w:hAnsi="宋体" w:cs="宋体"/>
      </w:rPr>
      <w:instrText xml:space="preserve"> 3"</w:instrText>
    </w:r>
    <w:r>
      <w:rPr>
        <w:rFonts w:ascii="宋体" w:hAnsi="宋体" w:cs="宋体"/>
      </w:rPr>
      <w:fldChar w:fldCharType="separate"/>
    </w:r>
    <w:r>
      <w:rPr>
        <w:rFonts w:ascii="宋体" w:hAnsi="宋体" w:cs="宋体"/>
      </w:rPr>
      <w:t>第一章 询价公告</w:t>
    </w:r>
    <w:r>
      <w:rPr>
        <w:rFonts w:ascii="宋体" w:hAnsi="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95F9B"/>
    <w:multiLevelType w:val="singleLevel"/>
    <w:tmpl w:val="E5095F9B"/>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lvlText w:val=""/>
      <w:lvlJc w:val="left"/>
      <w:pPr>
        <w:tabs>
          <w:tab w:val="left" w:pos="1032"/>
        </w:tabs>
        <w:ind w:left="1032" w:hanging="420"/>
      </w:pPr>
      <w:rPr>
        <w:rFonts w:hint="default" w:ascii="Wingdings" w:hAnsi="Wingdings"/>
      </w:rPr>
    </w:lvl>
    <w:lvl w:ilvl="1" w:tentative="0">
      <w:start w:val="1"/>
      <w:numFmt w:val="bullet"/>
      <w:pStyle w:val="183"/>
      <w:lvlText w:val=""/>
      <w:lvlJc w:val="left"/>
      <w:pPr>
        <w:tabs>
          <w:tab w:val="left" w:pos="-102"/>
        </w:tabs>
        <w:ind w:left="1259" w:hanging="227"/>
      </w:pPr>
      <w:rPr>
        <w:rFonts w:hint="default" w:ascii="Wingdings" w:hAnsi="Wingdings"/>
      </w:rPr>
    </w:lvl>
    <w:lvl w:ilvl="2" w:tentative="0">
      <w:start w:val="1"/>
      <w:numFmt w:val="bullet"/>
      <w:lvlText w:val=""/>
      <w:lvlJc w:val="left"/>
      <w:pPr>
        <w:tabs>
          <w:tab w:val="left" w:pos="1872"/>
        </w:tabs>
        <w:ind w:left="1872" w:hanging="420"/>
      </w:pPr>
      <w:rPr>
        <w:rFonts w:hint="default" w:ascii="Wingdings" w:hAnsi="Wingdings"/>
      </w:rPr>
    </w:lvl>
    <w:lvl w:ilvl="3" w:tentative="0">
      <w:start w:val="1"/>
      <w:numFmt w:val="bullet"/>
      <w:lvlText w:val=""/>
      <w:lvlJc w:val="left"/>
      <w:pPr>
        <w:tabs>
          <w:tab w:val="left" w:pos="2292"/>
        </w:tabs>
        <w:ind w:left="2292" w:hanging="420"/>
      </w:pPr>
      <w:rPr>
        <w:rFonts w:hint="default" w:ascii="Wingdings" w:hAnsi="Wingdings"/>
      </w:rPr>
    </w:lvl>
    <w:lvl w:ilvl="4" w:tentative="0">
      <w:start w:val="1"/>
      <w:numFmt w:val="bullet"/>
      <w:lvlText w:val=""/>
      <w:lvlJc w:val="left"/>
      <w:pPr>
        <w:tabs>
          <w:tab w:val="left" w:pos="2712"/>
        </w:tabs>
        <w:ind w:left="2712" w:hanging="420"/>
      </w:pPr>
      <w:rPr>
        <w:rFonts w:hint="default" w:ascii="Wingdings" w:hAnsi="Wingdings"/>
      </w:rPr>
    </w:lvl>
    <w:lvl w:ilvl="5" w:tentative="0">
      <w:start w:val="1"/>
      <w:numFmt w:val="bullet"/>
      <w:lvlText w:val=""/>
      <w:lvlJc w:val="left"/>
      <w:pPr>
        <w:tabs>
          <w:tab w:val="left" w:pos="3132"/>
        </w:tabs>
        <w:ind w:left="3132" w:hanging="420"/>
      </w:pPr>
      <w:rPr>
        <w:rFonts w:hint="default" w:ascii="Wingdings" w:hAnsi="Wingdings"/>
      </w:rPr>
    </w:lvl>
    <w:lvl w:ilvl="6" w:tentative="0">
      <w:start w:val="1"/>
      <w:numFmt w:val="bullet"/>
      <w:lvlText w:val=""/>
      <w:lvlJc w:val="left"/>
      <w:pPr>
        <w:tabs>
          <w:tab w:val="left" w:pos="3552"/>
        </w:tabs>
        <w:ind w:left="3552" w:hanging="420"/>
      </w:pPr>
      <w:rPr>
        <w:rFonts w:hint="default" w:ascii="Wingdings" w:hAnsi="Wingdings"/>
      </w:rPr>
    </w:lvl>
    <w:lvl w:ilvl="7" w:tentative="0">
      <w:start w:val="1"/>
      <w:numFmt w:val="bullet"/>
      <w:lvlText w:val=""/>
      <w:lvlJc w:val="left"/>
      <w:pPr>
        <w:tabs>
          <w:tab w:val="left" w:pos="3972"/>
        </w:tabs>
        <w:ind w:left="3972" w:hanging="420"/>
      </w:pPr>
      <w:rPr>
        <w:rFonts w:hint="default" w:ascii="Wingdings" w:hAnsi="Wingdings"/>
      </w:rPr>
    </w:lvl>
    <w:lvl w:ilvl="8" w:tentative="0">
      <w:start w:val="1"/>
      <w:numFmt w:val="bullet"/>
      <w:lvlText w:val=""/>
      <w:lvlJc w:val="left"/>
      <w:pPr>
        <w:tabs>
          <w:tab w:val="left" w:pos="4392"/>
        </w:tabs>
        <w:ind w:left="4392" w:hanging="420"/>
      </w:pPr>
      <w:rPr>
        <w:rFonts w:hint="default" w:ascii="Wingdings" w:hAnsi="Wingdings"/>
      </w:rPr>
    </w:lvl>
  </w:abstractNum>
  <w:abstractNum w:abstractNumId="2">
    <w:nsid w:val="00000002"/>
    <w:multiLevelType w:val="multilevel"/>
    <w:tmpl w:val="00000002"/>
    <w:lvl w:ilvl="0" w:tentative="0">
      <w:start w:val="1"/>
      <w:numFmt w:val="bullet"/>
      <w:pStyle w:val="192"/>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0000000C"/>
    <w:multiLevelType w:val="multilevel"/>
    <w:tmpl w:val="0000000C"/>
    <w:lvl w:ilvl="0" w:tentative="0">
      <w:start w:val="1"/>
      <w:numFmt w:val="decimal"/>
      <w:lvlText w:val="%1"/>
      <w:lvlJc w:val="left"/>
      <w:pPr>
        <w:tabs>
          <w:tab w:val="left" w:pos="1440"/>
        </w:tabs>
        <w:ind w:left="1440" w:hanging="720"/>
      </w:pPr>
      <w:rPr>
        <w:rFonts w:hint="default"/>
      </w:rPr>
    </w:lvl>
    <w:lvl w:ilvl="1" w:tentative="0">
      <w:start w:val="1"/>
      <w:numFmt w:val="decimal"/>
      <w:pStyle w:val="199"/>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258"/>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4">
    <w:nsid w:val="0000000E"/>
    <w:multiLevelType w:val="multilevel"/>
    <w:tmpl w:val="0000000E"/>
    <w:lvl w:ilvl="0" w:tentative="0">
      <w:start w:val="1"/>
      <w:numFmt w:val="decimal"/>
      <w:pStyle w:val="200"/>
      <w:lvlText w:val="%1."/>
      <w:lvlJc w:val="left"/>
      <w:pPr>
        <w:tabs>
          <w:tab w:val="left" w:pos="720"/>
        </w:tabs>
        <w:ind w:left="720" w:hanging="720"/>
      </w:pPr>
      <w:rPr>
        <w:rFonts w:hint="default"/>
      </w:rPr>
    </w:lvl>
    <w:lvl w:ilvl="1" w:tentative="0">
      <w:start w:val="1"/>
      <w:numFmt w:val="decimal"/>
      <w:pStyle w:val="291"/>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0000000F"/>
    <w:multiLevelType w:val="multilevel"/>
    <w:tmpl w:val="0000000F"/>
    <w:lvl w:ilvl="0" w:tentative="0">
      <w:start w:val="1"/>
      <w:numFmt w:val="lowerLetter"/>
      <w:pStyle w:val="244"/>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10"/>
    <w:multiLevelType w:val="multilevel"/>
    <w:tmpl w:val="00000010"/>
    <w:lvl w:ilvl="0" w:tentative="0">
      <w:start w:val="1"/>
      <w:numFmt w:val="decimal"/>
      <w:suff w:val="nothing"/>
      <w:lvlText w:val="第%1章 "/>
      <w:lvlJc w:val="center"/>
      <w:rPr>
        <w:rFonts w:hint="default" w:ascii="Arial" w:hAnsi="Arial" w:eastAsia="宋体"/>
        <w:b w:val="0"/>
        <w:bCs w:val="0"/>
        <w:i w:val="0"/>
        <w:iCs w:val="0"/>
        <w:caps w:val="0"/>
        <w:strike w:val="0"/>
        <w:dstrike w:val="0"/>
        <w:vanish w:val="0"/>
        <w:color w:val="000000"/>
        <w:spacing w:val="0"/>
        <w:kern w:val="0"/>
        <w:position w:val="0"/>
        <w:sz w:val="44"/>
        <w:szCs w:val="44"/>
        <w:u w:val="none"/>
        <w:vertAlign w:val="baseline"/>
        <w14:shadow w14:blurRad="0" w14:dist="0" w14:dir="0" w14:sx="0" w14:sy="0" w14:kx="0" w14:ky="0" w14:algn="none">
          <w14:srgbClr w14:val="000000"/>
        </w14:shadow>
      </w:rPr>
    </w:lvl>
    <w:lvl w:ilvl="1" w:tentative="0">
      <w:start w:val="1"/>
      <w:numFmt w:val="decimal"/>
      <w:pStyle w:val="277"/>
      <w:suff w:val="nothing"/>
      <w:lvlText w:val="%1.%2 "/>
      <w:lvlJc w:val="left"/>
      <w:rPr>
        <w:rFonts w:hint="default" w:ascii="Arial" w:hAnsi="Arial" w:eastAsia="宋体"/>
        <w:b/>
        <w:i w:val="0"/>
        <w:caps w:val="0"/>
        <w:strike w:val="0"/>
        <w:dstrike w:val="0"/>
        <w:vanish w:val="0"/>
        <w:sz w:val="32"/>
        <w:szCs w:val="32"/>
        <w:vertAlign w:val="baseline"/>
        <w14:shadow w14:blurRad="0" w14:dist="0" w14:dir="0" w14:sx="0" w14:sy="0" w14:kx="0" w14:ky="0" w14:algn="none">
          <w14:srgbClr w14:val="000000"/>
        </w14:shadow>
      </w:rPr>
    </w:lvl>
    <w:lvl w:ilvl="2" w:tentative="0">
      <w:start w:val="1"/>
      <w:numFmt w:val="decimal"/>
      <w:suff w:val="nothing"/>
      <w:lvlText w:val="%1.%2.%3 "/>
      <w:lvlJc w:val="left"/>
      <w:pPr>
        <w:ind w:left="-900" w:firstLine="0"/>
      </w:pPr>
      <w:rPr>
        <w:rFonts w:hint="eastAsia"/>
        <w:b/>
        <w:sz w:val="28"/>
        <w:szCs w:val="28"/>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5、"/>
      <w:lvlJc w:val="left"/>
      <w:pPr>
        <w:ind w:left="-900" w:firstLine="0"/>
      </w:pPr>
      <w:rPr>
        <w:rFonts w:hint="eastAsia"/>
      </w:rPr>
    </w:lvl>
    <w:lvl w:ilvl="5" w:tentative="0">
      <w:start w:val="1"/>
      <w:numFmt w:val="lowerRoman"/>
      <w:suff w:val="nothing"/>
      <w:lvlText w:val="%6 "/>
      <w:lvlJc w:val="left"/>
      <w:pPr>
        <w:ind w:left="-900" w:firstLine="0"/>
      </w:pPr>
      <w:rPr>
        <w:rFonts w:hint="eastAsia"/>
      </w:rPr>
    </w:lvl>
    <w:lvl w:ilvl="6" w:tentative="0">
      <w:start w:val="1"/>
      <w:numFmt w:val="none"/>
      <w:suff w:val="nothing"/>
      <w:lvlText w:val=""/>
      <w:lvlJc w:val="left"/>
      <w:pPr>
        <w:ind w:left="-900" w:firstLine="0"/>
      </w:pPr>
      <w:rPr>
        <w:rFonts w:hint="eastAsia"/>
      </w:rPr>
    </w:lvl>
    <w:lvl w:ilvl="7" w:tentative="0">
      <w:start w:val="1"/>
      <w:numFmt w:val="none"/>
      <w:suff w:val="nothing"/>
      <w:lvlText w:val=""/>
      <w:lvlJc w:val="left"/>
      <w:pPr>
        <w:ind w:left="-900" w:firstLine="0"/>
      </w:pPr>
      <w:rPr>
        <w:rFonts w:hint="eastAsia"/>
      </w:rPr>
    </w:lvl>
    <w:lvl w:ilvl="8" w:tentative="0">
      <w:start w:val="1"/>
      <w:numFmt w:val="none"/>
      <w:suff w:val="nothing"/>
      <w:lvlText w:val=""/>
      <w:lvlJc w:val="left"/>
      <w:pPr>
        <w:ind w:left="-900" w:firstLine="0"/>
      </w:pPr>
      <w:rPr>
        <w:rFonts w:hint="eastAsia"/>
      </w:rPr>
    </w:lvl>
  </w:abstractNum>
  <w:abstractNum w:abstractNumId="7">
    <w:nsid w:val="00000014"/>
    <w:multiLevelType w:val="multilevel"/>
    <w:tmpl w:val="00000014"/>
    <w:lvl w:ilvl="0" w:tentative="0">
      <w:start w:val="1"/>
      <w:numFmt w:val="lowerLetter"/>
      <w:pStyle w:val="20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0000016"/>
    <w:multiLevelType w:val="multilevel"/>
    <w:tmpl w:val="0000001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pStyle w:val="257"/>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00000017"/>
    <w:multiLevelType w:val="multilevel"/>
    <w:tmpl w:val="00000017"/>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pStyle w:val="278"/>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A"/>
    <w:multiLevelType w:val="multilevel"/>
    <w:tmpl w:val="0000001A"/>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232"/>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000001B"/>
    <w:multiLevelType w:val="singleLevel"/>
    <w:tmpl w:val="0000001B"/>
    <w:lvl w:ilvl="0" w:tentative="0">
      <w:start w:val="1"/>
      <w:numFmt w:val="decimal"/>
      <w:pStyle w:val="46"/>
      <w:lvlText w:val="%1."/>
      <w:lvlJc w:val="left"/>
      <w:pPr>
        <w:tabs>
          <w:tab w:val="left" w:pos="425"/>
        </w:tabs>
        <w:ind w:left="425" w:hanging="425"/>
      </w:pPr>
    </w:lvl>
  </w:abstractNum>
  <w:abstractNum w:abstractNumId="12">
    <w:nsid w:val="0000001C"/>
    <w:multiLevelType w:val="multilevel"/>
    <w:tmpl w:val="0000001C"/>
    <w:lvl w:ilvl="0" w:tentative="0">
      <w:start w:val="1"/>
      <w:numFmt w:val="bullet"/>
      <w:pStyle w:val="189"/>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3">
    <w:nsid w:val="0000001D"/>
    <w:multiLevelType w:val="singleLevel"/>
    <w:tmpl w:val="0000001D"/>
    <w:lvl w:ilvl="0" w:tentative="0">
      <w:start w:val="1"/>
      <w:numFmt w:val="decimal"/>
      <w:pStyle w:val="202"/>
      <w:lvlText w:val="%1．"/>
      <w:lvlJc w:val="left"/>
      <w:pPr>
        <w:tabs>
          <w:tab w:val="left" w:pos="360"/>
        </w:tabs>
        <w:ind w:left="245" w:hanging="245"/>
      </w:pPr>
      <w:rPr>
        <w:rFonts w:ascii="Times New Roman" w:hAnsi="Times New Roman" w:eastAsia="Times New Roman" w:cs="Times New Roman"/>
      </w:rPr>
    </w:lvl>
  </w:abstractNum>
  <w:abstractNum w:abstractNumId="14">
    <w:nsid w:val="0000001F"/>
    <w:multiLevelType w:val="multilevel"/>
    <w:tmpl w:val="0000001F"/>
    <w:lvl w:ilvl="0" w:tentative="0">
      <w:start w:val="1"/>
      <w:numFmt w:val="none"/>
      <w:pStyle w:val="166"/>
      <w:suff w:val="nothing"/>
      <w:lvlText w:val="%1"/>
      <w:lvlJc w:val="left"/>
      <w:pPr>
        <w:ind w:left="0" w:firstLine="0"/>
      </w:pPr>
    </w:lvl>
    <w:lvl w:ilvl="1" w:tentative="0">
      <w:start w:val="1"/>
      <w:numFmt w:val="decimal"/>
      <w:pStyle w:val="164"/>
      <w:lvlText w:val="%1%2.0"/>
      <w:lvlJc w:val="left"/>
      <w:pPr>
        <w:tabs>
          <w:tab w:val="left" w:pos="576"/>
        </w:tabs>
        <w:ind w:left="576" w:hanging="576"/>
      </w:pPr>
    </w:lvl>
    <w:lvl w:ilvl="2" w:tentative="0">
      <w:start w:val="1"/>
      <w:numFmt w:val="decimal"/>
      <w:pStyle w:val="252"/>
      <w:lvlText w:val="%1%2.%3"/>
      <w:lvlJc w:val="left"/>
      <w:pPr>
        <w:tabs>
          <w:tab w:val="left" w:pos="576"/>
        </w:tabs>
        <w:ind w:left="576" w:hanging="576"/>
      </w:pPr>
    </w:lvl>
    <w:lvl w:ilvl="3" w:tentative="0">
      <w:start w:val="1"/>
      <w:numFmt w:val="lowerLetter"/>
      <w:pStyle w:val="197"/>
      <w:lvlText w:val="%1%4."/>
      <w:lvlJc w:val="left"/>
      <w:pPr>
        <w:tabs>
          <w:tab w:val="left" w:pos="720"/>
        </w:tabs>
        <w:ind w:left="360" w:hanging="360"/>
      </w:pPr>
    </w:lvl>
    <w:lvl w:ilvl="4" w:tentative="0">
      <w:start w:val="1"/>
      <w:numFmt w:val="decimal"/>
      <w:pStyle w:val="266"/>
      <w:lvlText w:val="%5."/>
      <w:lvlJc w:val="left"/>
      <w:pPr>
        <w:tabs>
          <w:tab w:val="left" w:pos="720"/>
        </w:tabs>
        <w:ind w:left="720" w:hanging="360"/>
      </w:pPr>
    </w:lvl>
    <w:lvl w:ilvl="5" w:tentative="0">
      <w:start w:val="1"/>
      <w:numFmt w:val="lowerLetter"/>
      <w:pStyle w:val="212"/>
      <w:lvlText w:val="%1(%6)"/>
      <w:lvlJc w:val="left"/>
      <w:pPr>
        <w:tabs>
          <w:tab w:val="left" w:pos="1440"/>
        </w:tabs>
        <w:ind w:left="720" w:firstLine="0"/>
      </w:pPr>
    </w:lvl>
    <w:lvl w:ilvl="6" w:tentative="0">
      <w:start w:val="1"/>
      <w:numFmt w:val="lowerRoman"/>
      <w:pStyle w:val="227"/>
      <w:lvlText w:val="(%7)"/>
      <w:lvlJc w:val="left"/>
      <w:pPr>
        <w:tabs>
          <w:tab w:val="left" w:pos="1800"/>
        </w:tabs>
        <w:ind w:left="1440" w:hanging="360"/>
      </w:pPr>
    </w:lvl>
    <w:lvl w:ilvl="7" w:tentative="0">
      <w:start w:val="1"/>
      <w:numFmt w:val="decimal"/>
      <w:pStyle w:val="288"/>
      <w:lvlText w:val="(%8)"/>
      <w:lvlJc w:val="left"/>
      <w:pPr>
        <w:tabs>
          <w:tab w:val="left" w:pos="1800"/>
        </w:tabs>
        <w:ind w:left="1800" w:hanging="360"/>
      </w:pPr>
    </w:lvl>
    <w:lvl w:ilvl="8" w:tentative="0">
      <w:start w:val="1"/>
      <w:numFmt w:val="lowerRoman"/>
      <w:pStyle w:val="253"/>
      <w:lvlText w:val="(%9)"/>
      <w:lvlJc w:val="left"/>
      <w:pPr>
        <w:tabs>
          <w:tab w:val="left" w:pos="2520"/>
        </w:tabs>
        <w:ind w:left="2160" w:hanging="360"/>
      </w:pPr>
    </w:lvl>
  </w:abstractNum>
  <w:abstractNum w:abstractNumId="15">
    <w:nsid w:val="00000020"/>
    <w:multiLevelType w:val="multilevel"/>
    <w:tmpl w:val="00000020"/>
    <w:lvl w:ilvl="0" w:tentative="0">
      <w:start w:val="1"/>
      <w:numFmt w:val="bullet"/>
      <w:pStyle w:val="15"/>
      <w:lvlText w:val=""/>
      <w:lvlJc w:val="left"/>
      <w:pPr>
        <w:tabs>
          <w:tab w:val="left" w:pos="927"/>
        </w:tabs>
        <w:ind w:left="567" w:firstLine="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6">
    <w:nsid w:val="00000021"/>
    <w:multiLevelType w:val="multilevel"/>
    <w:tmpl w:val="0000002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新宋体"/>
      </w:rPr>
    </w:lvl>
    <w:lvl w:ilvl="2" w:tentative="0">
      <w:start w:val="1"/>
      <w:numFmt w:val="bullet"/>
      <w:pStyle w:val="24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新宋体"/>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新宋体"/>
      </w:rPr>
    </w:lvl>
    <w:lvl w:ilvl="8" w:tentative="0">
      <w:start w:val="1"/>
      <w:numFmt w:val="bullet"/>
      <w:lvlText w:val=""/>
      <w:lvlJc w:val="left"/>
      <w:pPr>
        <w:tabs>
          <w:tab w:val="left" w:pos="7200"/>
        </w:tabs>
        <w:ind w:left="7200" w:hanging="360"/>
      </w:pPr>
      <w:rPr>
        <w:rFonts w:hint="default" w:ascii="Wingdings" w:hAnsi="Wingdings"/>
      </w:rPr>
    </w:lvl>
  </w:abstractNum>
  <w:abstractNum w:abstractNumId="17">
    <w:nsid w:val="00000022"/>
    <w:multiLevelType w:val="multilevel"/>
    <w:tmpl w:val="0000002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201"/>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00000023"/>
    <w:multiLevelType w:val="multilevel"/>
    <w:tmpl w:val="00000023"/>
    <w:lvl w:ilvl="0" w:tentative="0">
      <w:start w:val="1"/>
      <w:numFmt w:val="decimal"/>
      <w:pStyle w:val="210"/>
      <w:lvlText w:val="%1."/>
      <w:lvlJc w:val="left"/>
      <w:pPr>
        <w:tabs>
          <w:tab w:val="left" w:pos="900"/>
        </w:tabs>
        <w:ind w:left="900" w:hanging="420"/>
      </w:pPr>
    </w:lvl>
    <w:lvl w:ilvl="1" w:tentative="0">
      <w:start w:val="5"/>
      <w:numFmt w:val="decimal"/>
      <w:lvlText w:val="%2．"/>
      <w:lvlJc w:val="left"/>
      <w:pPr>
        <w:tabs>
          <w:tab w:val="left" w:pos="1260"/>
        </w:tabs>
        <w:ind w:left="1260" w:hanging="360"/>
      </w:pPr>
      <w:rPr>
        <w:rFonts w:hint="eastAsia"/>
        <w:color w:val="000000"/>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00000024"/>
    <w:multiLevelType w:val="multilevel"/>
    <w:tmpl w:val="00000024"/>
    <w:lvl w:ilvl="0" w:tentative="0">
      <w:start w:val="1"/>
      <w:numFmt w:val="bullet"/>
      <w:pStyle w:val="251"/>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00000026"/>
    <w:multiLevelType w:val="multilevel"/>
    <w:tmpl w:val="00000026"/>
    <w:lvl w:ilvl="0" w:tentative="0">
      <w:start w:val="1"/>
      <w:numFmt w:val="decimal"/>
      <w:suff w:val="nothing"/>
      <w:lvlText w:val="第%1章 "/>
      <w:lvlJc w:val="left"/>
      <w:rPr>
        <w:rFonts w:hint="eastAsia"/>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eastAsia"/>
        <w:b/>
        <w:sz w:val="28"/>
        <w:szCs w:val="28"/>
      </w:rPr>
    </w:lvl>
    <w:lvl w:ilvl="2" w:tentative="0">
      <w:start w:val="1"/>
      <w:numFmt w:val="decimal"/>
      <w:suff w:val="nothing"/>
      <w:lvlText w:val="%1.%2.%3 "/>
      <w:lvlJc w:val="left"/>
      <w:pPr>
        <w:ind w:left="0" w:firstLine="0"/>
      </w:pPr>
      <w:rPr>
        <w:rFonts w:hint="eastAsia"/>
        <w:b/>
        <w:sz w:val="28"/>
        <w:szCs w:val="28"/>
      </w:rPr>
    </w:lvl>
    <w:lvl w:ilvl="3" w:tentative="0">
      <w:start w:val="1"/>
      <w:numFmt w:val="decimal"/>
      <w:suff w:val="nothing"/>
      <w:lvlText w:val="%1.%2.%3.%4 "/>
      <w:lvlJc w:val="left"/>
      <w:pPr>
        <w:ind w:left="900" w:firstLine="0"/>
      </w:pPr>
      <w:rPr>
        <w:rFonts w:hint="eastAsia"/>
      </w:rPr>
    </w:lvl>
    <w:lvl w:ilvl="4" w:tentative="0">
      <w:start w:val="1"/>
      <w:numFmt w:val="decimal"/>
      <w:pStyle w:val="272"/>
      <w:suff w:val="nothing"/>
      <w:lvlText w:val="%1.%2.%3.%4.%5 "/>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1">
    <w:nsid w:val="1EDF7F2C"/>
    <w:multiLevelType w:val="multilevel"/>
    <w:tmpl w:val="1EDF7F2C"/>
    <w:lvl w:ilvl="0" w:tentative="0">
      <w:start w:val="1"/>
      <w:numFmt w:val="decimal"/>
      <w:pStyle w:val="3"/>
      <w:suff w:val="nothing"/>
      <w:lvlText w:val="%1 "/>
      <w:lvlJc w:val="center"/>
      <w:rPr>
        <w:rFonts w:hint="eastAsia"/>
        <w:bCs w:val="0"/>
        <w:i w:val="0"/>
        <w:iCs w:val="0"/>
        <w:caps w:val="0"/>
        <w:smallCaps w:val="0"/>
        <w:strike w:val="0"/>
        <w:dstrike w:val="0"/>
        <w:vanish w:val="0"/>
        <w:color w:val="000000"/>
        <w:spacing w:val="0"/>
        <w:kern w:val="0"/>
        <w:position w:val="0"/>
        <w:sz w:val="44"/>
        <w:szCs w:val="44"/>
        <w:u w:val="none"/>
        <w:vertAlign w:val="baseline"/>
        <w:lang w:val="en-US"/>
        <w14:shadow w14:blurRad="0" w14:dist="0" w14:dir="0" w14:sx="0" w14:sy="0" w14:kx="0" w14:ky="0" w14:algn="none">
          <w14:srgbClr w14:val="000000"/>
        </w14:shadow>
      </w:rPr>
    </w:lvl>
    <w:lvl w:ilvl="1" w:tentative="0">
      <w:start w:val="1"/>
      <w:numFmt w:val="decimal"/>
      <w:pStyle w:val="4"/>
      <w:suff w:val="nothing"/>
      <w:lvlText w:val="%1.%2 "/>
      <w:lvlJc w:val="left"/>
      <w:pPr>
        <w:ind w:left="709" w:firstLine="0"/>
      </w:pPr>
      <w:rPr>
        <w:rFonts w:hint="eastAsia"/>
        <w:b/>
        <w:sz w:val="36"/>
        <w:szCs w:val="28"/>
      </w:rPr>
    </w:lvl>
    <w:lvl w:ilvl="2" w:tentative="0">
      <w:start w:val="1"/>
      <w:numFmt w:val="decimal"/>
      <w:suff w:val="nothing"/>
      <w:lvlText w:val="%1.%2.%3 "/>
      <w:lvlJc w:val="left"/>
      <w:pPr>
        <w:ind w:left="630" w:firstLine="0"/>
      </w:pPr>
      <w:rPr>
        <w:rFonts w:hint="eastAsia"/>
        <w:b/>
        <w:sz w:val="32"/>
        <w:szCs w:val="24"/>
      </w:rPr>
    </w:lvl>
    <w:lvl w:ilvl="3" w:tentative="0">
      <w:start w:val="1"/>
      <w:numFmt w:val="decimal"/>
      <w:pStyle w:val="6"/>
      <w:suff w:val="nothing"/>
      <w:lvlText w:val="%1.%2.%3.%4 "/>
      <w:lvlJc w:val="left"/>
      <w:rPr>
        <w:rFonts w:hint="eastAsia" w:ascii="宋体" w:hAnsi="宋体" w:eastAsia="宋体"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360" w:firstLine="0"/>
      </w:pPr>
      <w:rPr>
        <w:rFonts w:hint="eastAsia"/>
      </w:rPr>
    </w:lvl>
    <w:lvl w:ilvl="5" w:tentative="0">
      <w:start w:val="1"/>
      <w:numFmt w:val="decimal"/>
      <w:pStyle w:val="185"/>
      <w:suff w:val="nothing"/>
      <w:lvlText w:val="%6、"/>
      <w:lvlJc w:val="left"/>
      <w:pPr>
        <w:ind w:left="0" w:firstLine="0"/>
      </w:pPr>
      <w:rPr>
        <w:rFonts w:hint="eastAsia"/>
      </w:rPr>
    </w:lvl>
    <w:lvl w:ilvl="6" w:tentative="0">
      <w:start w:val="1"/>
      <w:numFmt w:val="decimal"/>
      <w:pStyle w:val="260"/>
      <w:suff w:val="nothing"/>
      <w:lvlText w:val="%7）"/>
      <w:lvlJc w:val="left"/>
      <w:pPr>
        <w:ind w:left="-360" w:firstLine="0"/>
      </w:pPr>
      <w:rPr>
        <w:rFonts w:hint="eastAsia"/>
      </w:rPr>
    </w:lvl>
    <w:lvl w:ilvl="7" w:tentative="0">
      <w:start w:val="1"/>
      <w:numFmt w:val="none"/>
      <w:pStyle w:val="10"/>
      <w:suff w:val="nothing"/>
      <w:lvlText w:val=""/>
      <w:lvlJc w:val="left"/>
      <w:pPr>
        <w:ind w:left="-360" w:firstLine="0"/>
      </w:pPr>
      <w:rPr>
        <w:rFonts w:hint="eastAsia"/>
      </w:rPr>
    </w:lvl>
    <w:lvl w:ilvl="8" w:tentative="0">
      <w:start w:val="1"/>
      <w:numFmt w:val="none"/>
      <w:pStyle w:val="11"/>
      <w:suff w:val="nothing"/>
      <w:lvlText w:val=""/>
      <w:lvlJc w:val="left"/>
      <w:pPr>
        <w:ind w:left="-360" w:firstLine="0"/>
      </w:pPr>
      <w:rPr>
        <w:rFonts w:hint="eastAsia"/>
      </w:rPr>
    </w:lvl>
  </w:abstractNum>
  <w:abstractNum w:abstractNumId="22">
    <w:nsid w:val="285169A1"/>
    <w:multiLevelType w:val="multilevel"/>
    <w:tmpl w:val="285169A1"/>
    <w:lvl w:ilvl="0" w:tentative="0">
      <w:start w:val="1"/>
      <w:numFmt w:val="decimal"/>
      <w:pStyle w:val="270"/>
      <w:suff w:val="nothing"/>
      <w:lvlText w:val="%1 "/>
      <w:lvlJc w:val="left"/>
      <w:pPr>
        <w:ind w:left="0" w:firstLine="0"/>
      </w:pPr>
      <w:rPr>
        <w:rFonts w:hint="eastAsia"/>
        <w:sz w:val="36"/>
        <w:szCs w:val="36"/>
      </w:rPr>
    </w:lvl>
    <w:lvl w:ilvl="1" w:tentative="0">
      <w:start w:val="1"/>
      <w:numFmt w:val="decimal"/>
      <w:suff w:val="nothing"/>
      <w:lvlText w:val="%1.%2 "/>
      <w:lvlJc w:val="left"/>
      <w:pPr>
        <w:ind w:left="-142" w:firstLine="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hint="eastAsia"/>
      </w:rPr>
    </w:lvl>
    <w:lvl w:ilvl="3" w:tentative="0">
      <w:start w:val="1"/>
      <w:numFmt w:val="decimal"/>
      <w:suff w:val="nothing"/>
      <w:lvlText w:val="%1.%2.%3.%4 "/>
      <w:lvlJc w:val="left"/>
      <w:pPr>
        <w:ind w:left="-142" w:firstLine="0"/>
      </w:pPr>
      <w:rPr>
        <w:rFonts w:hint="eastAsia"/>
      </w:rPr>
    </w:lvl>
    <w:lvl w:ilvl="4" w:tentative="0">
      <w:start w:val="1"/>
      <w:numFmt w:val="decimal"/>
      <w:suff w:val="nothing"/>
      <w:lvlText w:val="%1.%2.%3.%4.%5 "/>
      <w:lvlJc w:val="left"/>
      <w:pPr>
        <w:ind w:left="-142" w:firstLine="0"/>
      </w:pPr>
      <w:rPr>
        <w:rFonts w:hint="eastAsia"/>
        <w:b/>
        <w:i w:val="0"/>
        <w:sz w:val="24"/>
      </w:rPr>
    </w:lvl>
    <w:lvl w:ilvl="5" w:tentative="0">
      <w:start w:val="1"/>
      <w:numFmt w:val="decimal"/>
      <w:suff w:val="nothing"/>
      <w:lvlText w:val="%1.%2.%3.%4.%5.%6 "/>
      <w:lvlJc w:val="left"/>
      <w:pPr>
        <w:ind w:left="-142" w:firstLine="0"/>
      </w:pPr>
      <w:rPr>
        <w:rFonts w:hint="eastAsia"/>
        <w:b/>
        <w:i w:val="0"/>
        <w:sz w:val="24"/>
      </w:rPr>
    </w:lvl>
    <w:lvl w:ilvl="6" w:tentative="0">
      <w:start w:val="1"/>
      <w:numFmt w:val="none"/>
      <w:suff w:val="nothing"/>
      <w:lvlText w:val=""/>
      <w:lvlJc w:val="left"/>
      <w:pPr>
        <w:ind w:left="-142" w:firstLine="0"/>
      </w:pPr>
      <w:rPr>
        <w:rFonts w:hint="eastAsia"/>
      </w:rPr>
    </w:lvl>
    <w:lvl w:ilvl="7" w:tentative="0">
      <w:start w:val="1"/>
      <w:numFmt w:val="none"/>
      <w:suff w:val="nothing"/>
      <w:lvlText w:val=""/>
      <w:lvlJc w:val="left"/>
      <w:pPr>
        <w:ind w:left="-142" w:firstLine="0"/>
      </w:pPr>
      <w:rPr>
        <w:rFonts w:hint="eastAsia"/>
      </w:rPr>
    </w:lvl>
    <w:lvl w:ilvl="8" w:tentative="0">
      <w:start w:val="1"/>
      <w:numFmt w:val="none"/>
      <w:suff w:val="nothing"/>
      <w:lvlText w:val=""/>
      <w:lvlJc w:val="left"/>
      <w:pPr>
        <w:ind w:left="-142" w:firstLine="0"/>
      </w:pPr>
      <w:rPr>
        <w:rFonts w:hint="eastAsia"/>
      </w:rPr>
    </w:lvl>
  </w:abstractNum>
  <w:num w:numId="1">
    <w:abstractNumId w:val="21"/>
  </w:num>
  <w:num w:numId="2">
    <w:abstractNumId w:val="15"/>
  </w:num>
  <w:num w:numId="3">
    <w:abstractNumId w:val="11"/>
  </w:num>
  <w:num w:numId="4">
    <w:abstractNumId w:val="14"/>
  </w:num>
  <w:num w:numId="5">
    <w:abstractNumId w:val="1"/>
  </w:num>
  <w:num w:numId="6">
    <w:abstractNumId w:val="12"/>
  </w:num>
  <w:num w:numId="7">
    <w:abstractNumId w:val="2"/>
  </w:num>
  <w:num w:numId="8">
    <w:abstractNumId w:val="3"/>
  </w:num>
  <w:num w:numId="9">
    <w:abstractNumId w:val="4"/>
  </w:num>
  <w:num w:numId="10">
    <w:abstractNumId w:val="17"/>
  </w:num>
  <w:num w:numId="11">
    <w:abstractNumId w:val="13"/>
  </w:num>
  <w:num w:numId="12">
    <w:abstractNumId w:val="7"/>
  </w:num>
  <w:num w:numId="13">
    <w:abstractNumId w:val="18"/>
  </w:num>
  <w:num w:numId="14">
    <w:abstractNumId w:val="10"/>
  </w:num>
  <w:num w:numId="15">
    <w:abstractNumId w:val="16"/>
  </w:num>
  <w:num w:numId="16">
    <w:abstractNumId w:val="5"/>
  </w:num>
  <w:num w:numId="17">
    <w:abstractNumId w:val="19"/>
  </w:num>
  <w:num w:numId="18">
    <w:abstractNumId w:val="8"/>
  </w:num>
  <w:num w:numId="19">
    <w:abstractNumId w:val="22"/>
  </w:num>
  <w:num w:numId="20">
    <w:abstractNumId w:val="20"/>
  </w:num>
  <w:num w:numId="21">
    <w:abstractNumId w:val="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28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DFmMTRiY2JmYzJkN2JkNGQxNjFmYjk3NDQ4NDAifQ=="/>
  </w:docVars>
  <w:rsids>
    <w:rsidRoot w:val="00172A27"/>
    <w:rsid w:val="00003A3C"/>
    <w:rsid w:val="00004796"/>
    <w:rsid w:val="00006FA7"/>
    <w:rsid w:val="00007E74"/>
    <w:rsid w:val="000106C8"/>
    <w:rsid w:val="00012872"/>
    <w:rsid w:val="0001364D"/>
    <w:rsid w:val="00015E56"/>
    <w:rsid w:val="000240F4"/>
    <w:rsid w:val="000241AC"/>
    <w:rsid w:val="000242EC"/>
    <w:rsid w:val="00034DB8"/>
    <w:rsid w:val="000421F6"/>
    <w:rsid w:val="00044721"/>
    <w:rsid w:val="000447B1"/>
    <w:rsid w:val="000477D0"/>
    <w:rsid w:val="00056089"/>
    <w:rsid w:val="000572ED"/>
    <w:rsid w:val="00062957"/>
    <w:rsid w:val="00062E45"/>
    <w:rsid w:val="00070AE3"/>
    <w:rsid w:val="00071CE5"/>
    <w:rsid w:val="000739F0"/>
    <w:rsid w:val="00082986"/>
    <w:rsid w:val="00085404"/>
    <w:rsid w:val="00087C53"/>
    <w:rsid w:val="0009138C"/>
    <w:rsid w:val="000A0864"/>
    <w:rsid w:val="000A2857"/>
    <w:rsid w:val="000A52FC"/>
    <w:rsid w:val="000A6022"/>
    <w:rsid w:val="000A7BA3"/>
    <w:rsid w:val="000B022E"/>
    <w:rsid w:val="000B50D2"/>
    <w:rsid w:val="000C1449"/>
    <w:rsid w:val="000C179E"/>
    <w:rsid w:val="000C51E0"/>
    <w:rsid w:val="000C7A76"/>
    <w:rsid w:val="000D5A94"/>
    <w:rsid w:val="000E7141"/>
    <w:rsid w:val="000E7306"/>
    <w:rsid w:val="000F0621"/>
    <w:rsid w:val="000F5B10"/>
    <w:rsid w:val="00101914"/>
    <w:rsid w:val="001045F3"/>
    <w:rsid w:val="0010750C"/>
    <w:rsid w:val="00112C31"/>
    <w:rsid w:val="00121459"/>
    <w:rsid w:val="00122825"/>
    <w:rsid w:val="00133CE0"/>
    <w:rsid w:val="00134A02"/>
    <w:rsid w:val="00136954"/>
    <w:rsid w:val="0014598D"/>
    <w:rsid w:val="001479F8"/>
    <w:rsid w:val="001513D0"/>
    <w:rsid w:val="00151C56"/>
    <w:rsid w:val="001636C5"/>
    <w:rsid w:val="00164114"/>
    <w:rsid w:val="001653FD"/>
    <w:rsid w:val="00167AC7"/>
    <w:rsid w:val="001705B2"/>
    <w:rsid w:val="00172A27"/>
    <w:rsid w:val="00175C66"/>
    <w:rsid w:val="00176635"/>
    <w:rsid w:val="00177895"/>
    <w:rsid w:val="00180D6A"/>
    <w:rsid w:val="00181ECB"/>
    <w:rsid w:val="00183A11"/>
    <w:rsid w:val="0019039C"/>
    <w:rsid w:val="00193497"/>
    <w:rsid w:val="00194046"/>
    <w:rsid w:val="001A3B32"/>
    <w:rsid w:val="001B2D08"/>
    <w:rsid w:val="001B4C1B"/>
    <w:rsid w:val="001B5F6F"/>
    <w:rsid w:val="001C2910"/>
    <w:rsid w:val="001C6911"/>
    <w:rsid w:val="001C6957"/>
    <w:rsid w:val="001E455E"/>
    <w:rsid w:val="001E4FF9"/>
    <w:rsid w:val="001F09E2"/>
    <w:rsid w:val="001F1F8A"/>
    <w:rsid w:val="001F60B4"/>
    <w:rsid w:val="00201A86"/>
    <w:rsid w:val="00204731"/>
    <w:rsid w:val="00205407"/>
    <w:rsid w:val="00205AB8"/>
    <w:rsid w:val="00211354"/>
    <w:rsid w:val="00213150"/>
    <w:rsid w:val="002134C1"/>
    <w:rsid w:val="00214F1A"/>
    <w:rsid w:val="00217607"/>
    <w:rsid w:val="0022136F"/>
    <w:rsid w:val="002227F8"/>
    <w:rsid w:val="00227117"/>
    <w:rsid w:val="002272C3"/>
    <w:rsid w:val="00231DC3"/>
    <w:rsid w:val="00240B0D"/>
    <w:rsid w:val="00241DFC"/>
    <w:rsid w:val="002437F3"/>
    <w:rsid w:val="00244C35"/>
    <w:rsid w:val="00252C85"/>
    <w:rsid w:val="002538A4"/>
    <w:rsid w:val="002552E4"/>
    <w:rsid w:val="002579A4"/>
    <w:rsid w:val="00261796"/>
    <w:rsid w:val="0026184B"/>
    <w:rsid w:val="00262D66"/>
    <w:rsid w:val="00263ACE"/>
    <w:rsid w:val="00264F5B"/>
    <w:rsid w:val="0026691B"/>
    <w:rsid w:val="00267214"/>
    <w:rsid w:val="002705AE"/>
    <w:rsid w:val="00271B0D"/>
    <w:rsid w:val="00290BE4"/>
    <w:rsid w:val="002923F5"/>
    <w:rsid w:val="00292A73"/>
    <w:rsid w:val="00292D0B"/>
    <w:rsid w:val="0029330E"/>
    <w:rsid w:val="00293D4C"/>
    <w:rsid w:val="002A05D3"/>
    <w:rsid w:val="002A3934"/>
    <w:rsid w:val="002A4A24"/>
    <w:rsid w:val="002A5C05"/>
    <w:rsid w:val="002B3C8C"/>
    <w:rsid w:val="002B52A1"/>
    <w:rsid w:val="002B5BEF"/>
    <w:rsid w:val="002C0A30"/>
    <w:rsid w:val="002C7B7E"/>
    <w:rsid w:val="002D0D7C"/>
    <w:rsid w:val="002D25F3"/>
    <w:rsid w:val="002D6376"/>
    <w:rsid w:val="002E213F"/>
    <w:rsid w:val="002E3947"/>
    <w:rsid w:val="002E4952"/>
    <w:rsid w:val="002E6D95"/>
    <w:rsid w:val="002F1662"/>
    <w:rsid w:val="002F193D"/>
    <w:rsid w:val="002F47E8"/>
    <w:rsid w:val="0030419F"/>
    <w:rsid w:val="003067FC"/>
    <w:rsid w:val="003102CF"/>
    <w:rsid w:val="00313286"/>
    <w:rsid w:val="00316234"/>
    <w:rsid w:val="00321283"/>
    <w:rsid w:val="003229C5"/>
    <w:rsid w:val="003236B3"/>
    <w:rsid w:val="0032506B"/>
    <w:rsid w:val="00325E8C"/>
    <w:rsid w:val="00325EE3"/>
    <w:rsid w:val="0033428E"/>
    <w:rsid w:val="003350BF"/>
    <w:rsid w:val="00344AF0"/>
    <w:rsid w:val="00344B47"/>
    <w:rsid w:val="00351933"/>
    <w:rsid w:val="00354204"/>
    <w:rsid w:val="0036096D"/>
    <w:rsid w:val="00362249"/>
    <w:rsid w:val="003747E2"/>
    <w:rsid w:val="003753B3"/>
    <w:rsid w:val="003817B2"/>
    <w:rsid w:val="00390F3F"/>
    <w:rsid w:val="003979BE"/>
    <w:rsid w:val="003A06D0"/>
    <w:rsid w:val="003A0F97"/>
    <w:rsid w:val="003A518A"/>
    <w:rsid w:val="003C414F"/>
    <w:rsid w:val="003D1090"/>
    <w:rsid w:val="003D61A5"/>
    <w:rsid w:val="003E3777"/>
    <w:rsid w:val="003E44A5"/>
    <w:rsid w:val="003E4629"/>
    <w:rsid w:val="003E5E7E"/>
    <w:rsid w:val="003E6738"/>
    <w:rsid w:val="003E7513"/>
    <w:rsid w:val="003F3E18"/>
    <w:rsid w:val="003F5418"/>
    <w:rsid w:val="0040493D"/>
    <w:rsid w:val="00404A6F"/>
    <w:rsid w:val="00412D82"/>
    <w:rsid w:val="00414361"/>
    <w:rsid w:val="004145A0"/>
    <w:rsid w:val="00415808"/>
    <w:rsid w:val="00417158"/>
    <w:rsid w:val="004213CE"/>
    <w:rsid w:val="00423504"/>
    <w:rsid w:val="00424C68"/>
    <w:rsid w:val="00430419"/>
    <w:rsid w:val="00430BC2"/>
    <w:rsid w:val="00434866"/>
    <w:rsid w:val="0043531F"/>
    <w:rsid w:val="0044016B"/>
    <w:rsid w:val="00441214"/>
    <w:rsid w:val="004419BB"/>
    <w:rsid w:val="00444F07"/>
    <w:rsid w:val="00450016"/>
    <w:rsid w:val="00450ED5"/>
    <w:rsid w:val="0045683B"/>
    <w:rsid w:val="004568A4"/>
    <w:rsid w:val="004606D4"/>
    <w:rsid w:val="00462844"/>
    <w:rsid w:val="00464782"/>
    <w:rsid w:val="004666CB"/>
    <w:rsid w:val="00477DB6"/>
    <w:rsid w:val="00480543"/>
    <w:rsid w:val="00480ED6"/>
    <w:rsid w:val="004815C5"/>
    <w:rsid w:val="00481E88"/>
    <w:rsid w:val="0048303E"/>
    <w:rsid w:val="00484600"/>
    <w:rsid w:val="0048495D"/>
    <w:rsid w:val="00485C33"/>
    <w:rsid w:val="00487062"/>
    <w:rsid w:val="004A0CEE"/>
    <w:rsid w:val="004A16FE"/>
    <w:rsid w:val="004A4367"/>
    <w:rsid w:val="004A4AD2"/>
    <w:rsid w:val="004A655C"/>
    <w:rsid w:val="004A7EA9"/>
    <w:rsid w:val="004B0607"/>
    <w:rsid w:val="004B2F87"/>
    <w:rsid w:val="004B6503"/>
    <w:rsid w:val="004C5801"/>
    <w:rsid w:val="004C5E5D"/>
    <w:rsid w:val="004C60B3"/>
    <w:rsid w:val="004D2431"/>
    <w:rsid w:val="004D65E0"/>
    <w:rsid w:val="004D6BE2"/>
    <w:rsid w:val="004D7E85"/>
    <w:rsid w:val="004E106F"/>
    <w:rsid w:val="004E216A"/>
    <w:rsid w:val="004E4CCA"/>
    <w:rsid w:val="004E5F07"/>
    <w:rsid w:val="004E6E2E"/>
    <w:rsid w:val="004E7C91"/>
    <w:rsid w:val="004F4527"/>
    <w:rsid w:val="004F5B75"/>
    <w:rsid w:val="00501B31"/>
    <w:rsid w:val="00506F2D"/>
    <w:rsid w:val="00506F5F"/>
    <w:rsid w:val="00510A86"/>
    <w:rsid w:val="00510B30"/>
    <w:rsid w:val="00511E34"/>
    <w:rsid w:val="005142D1"/>
    <w:rsid w:val="00515CF5"/>
    <w:rsid w:val="00517D9B"/>
    <w:rsid w:val="00520485"/>
    <w:rsid w:val="00521FF1"/>
    <w:rsid w:val="005228D4"/>
    <w:rsid w:val="005245D6"/>
    <w:rsid w:val="005401C8"/>
    <w:rsid w:val="00541FB3"/>
    <w:rsid w:val="0054264B"/>
    <w:rsid w:val="00544B9E"/>
    <w:rsid w:val="00545085"/>
    <w:rsid w:val="00546146"/>
    <w:rsid w:val="005464B6"/>
    <w:rsid w:val="005464C7"/>
    <w:rsid w:val="00557567"/>
    <w:rsid w:val="00557B2F"/>
    <w:rsid w:val="0056174D"/>
    <w:rsid w:val="00563FEF"/>
    <w:rsid w:val="005742AB"/>
    <w:rsid w:val="0057726C"/>
    <w:rsid w:val="00580550"/>
    <w:rsid w:val="00582404"/>
    <w:rsid w:val="00582A16"/>
    <w:rsid w:val="00583F54"/>
    <w:rsid w:val="0058402B"/>
    <w:rsid w:val="00587E4C"/>
    <w:rsid w:val="005A108C"/>
    <w:rsid w:val="005A1540"/>
    <w:rsid w:val="005A3980"/>
    <w:rsid w:val="005A3F60"/>
    <w:rsid w:val="005A46CA"/>
    <w:rsid w:val="005A5BE2"/>
    <w:rsid w:val="005B09A2"/>
    <w:rsid w:val="005C0EB1"/>
    <w:rsid w:val="005C23D2"/>
    <w:rsid w:val="005C5709"/>
    <w:rsid w:val="005C5BE9"/>
    <w:rsid w:val="005C6B32"/>
    <w:rsid w:val="005C7F30"/>
    <w:rsid w:val="005D1BA1"/>
    <w:rsid w:val="005D58D0"/>
    <w:rsid w:val="005D7D31"/>
    <w:rsid w:val="005E09FC"/>
    <w:rsid w:val="005E3AD1"/>
    <w:rsid w:val="005E3CBC"/>
    <w:rsid w:val="005E6FB0"/>
    <w:rsid w:val="005F0C15"/>
    <w:rsid w:val="005F5F93"/>
    <w:rsid w:val="00603A0E"/>
    <w:rsid w:val="00605B7E"/>
    <w:rsid w:val="00607A85"/>
    <w:rsid w:val="006111E6"/>
    <w:rsid w:val="00612D56"/>
    <w:rsid w:val="00612E66"/>
    <w:rsid w:val="00614243"/>
    <w:rsid w:val="00614850"/>
    <w:rsid w:val="00614ED8"/>
    <w:rsid w:val="0061683F"/>
    <w:rsid w:val="00617B92"/>
    <w:rsid w:val="006218FB"/>
    <w:rsid w:val="00634760"/>
    <w:rsid w:val="00637DD2"/>
    <w:rsid w:val="00640638"/>
    <w:rsid w:val="00653A8C"/>
    <w:rsid w:val="00660AE9"/>
    <w:rsid w:val="0066207B"/>
    <w:rsid w:val="006621A3"/>
    <w:rsid w:val="00664CB7"/>
    <w:rsid w:val="00666C3D"/>
    <w:rsid w:val="00671464"/>
    <w:rsid w:val="0067667C"/>
    <w:rsid w:val="006837E1"/>
    <w:rsid w:val="006838ED"/>
    <w:rsid w:val="00683CA2"/>
    <w:rsid w:val="00691C11"/>
    <w:rsid w:val="00692DBC"/>
    <w:rsid w:val="006931BF"/>
    <w:rsid w:val="00695569"/>
    <w:rsid w:val="006A2EA3"/>
    <w:rsid w:val="006B3AF3"/>
    <w:rsid w:val="006C4C69"/>
    <w:rsid w:val="006C7A91"/>
    <w:rsid w:val="006D093C"/>
    <w:rsid w:val="006D6C5D"/>
    <w:rsid w:val="006E3CDC"/>
    <w:rsid w:val="006E3FF3"/>
    <w:rsid w:val="006E5A64"/>
    <w:rsid w:val="006F0A7A"/>
    <w:rsid w:val="006F167C"/>
    <w:rsid w:val="006F380D"/>
    <w:rsid w:val="006F74FA"/>
    <w:rsid w:val="00703FAD"/>
    <w:rsid w:val="00711006"/>
    <w:rsid w:val="007144F1"/>
    <w:rsid w:val="00715D4F"/>
    <w:rsid w:val="00720520"/>
    <w:rsid w:val="0072108F"/>
    <w:rsid w:val="007244C3"/>
    <w:rsid w:val="0072641A"/>
    <w:rsid w:val="00733405"/>
    <w:rsid w:val="0073572B"/>
    <w:rsid w:val="00736CD5"/>
    <w:rsid w:val="007469FC"/>
    <w:rsid w:val="007556EF"/>
    <w:rsid w:val="0075722C"/>
    <w:rsid w:val="00757E6B"/>
    <w:rsid w:val="0078352F"/>
    <w:rsid w:val="00784CD6"/>
    <w:rsid w:val="00791742"/>
    <w:rsid w:val="007951C1"/>
    <w:rsid w:val="00797C7D"/>
    <w:rsid w:val="007A0F71"/>
    <w:rsid w:val="007A2429"/>
    <w:rsid w:val="007A39BF"/>
    <w:rsid w:val="007A3A5A"/>
    <w:rsid w:val="007B31D8"/>
    <w:rsid w:val="007B33CE"/>
    <w:rsid w:val="007B3941"/>
    <w:rsid w:val="007C279C"/>
    <w:rsid w:val="007C6CA3"/>
    <w:rsid w:val="007D3180"/>
    <w:rsid w:val="007D51FB"/>
    <w:rsid w:val="007D6D94"/>
    <w:rsid w:val="007E1AF7"/>
    <w:rsid w:val="007E2140"/>
    <w:rsid w:val="007E2DFE"/>
    <w:rsid w:val="007E4E7D"/>
    <w:rsid w:val="007E7BBE"/>
    <w:rsid w:val="007F1F80"/>
    <w:rsid w:val="007F60FF"/>
    <w:rsid w:val="00805225"/>
    <w:rsid w:val="00806390"/>
    <w:rsid w:val="00821BF5"/>
    <w:rsid w:val="008264B1"/>
    <w:rsid w:val="00837800"/>
    <w:rsid w:val="0084116C"/>
    <w:rsid w:val="008462A0"/>
    <w:rsid w:val="00850791"/>
    <w:rsid w:val="00850B30"/>
    <w:rsid w:val="00853B6D"/>
    <w:rsid w:val="00853D49"/>
    <w:rsid w:val="00854EB9"/>
    <w:rsid w:val="00855F34"/>
    <w:rsid w:val="008579FC"/>
    <w:rsid w:val="0086020D"/>
    <w:rsid w:val="00862E0B"/>
    <w:rsid w:val="00864ACE"/>
    <w:rsid w:val="00864D56"/>
    <w:rsid w:val="00867FAB"/>
    <w:rsid w:val="0087283F"/>
    <w:rsid w:val="008767E5"/>
    <w:rsid w:val="0087716D"/>
    <w:rsid w:val="008804C0"/>
    <w:rsid w:val="00883A2A"/>
    <w:rsid w:val="008875CB"/>
    <w:rsid w:val="00890F9C"/>
    <w:rsid w:val="00891081"/>
    <w:rsid w:val="00891571"/>
    <w:rsid w:val="00892ACD"/>
    <w:rsid w:val="00893445"/>
    <w:rsid w:val="0089600D"/>
    <w:rsid w:val="008A3C40"/>
    <w:rsid w:val="008A7C00"/>
    <w:rsid w:val="008B1DD6"/>
    <w:rsid w:val="008B349B"/>
    <w:rsid w:val="008B35D1"/>
    <w:rsid w:val="008B5546"/>
    <w:rsid w:val="008B5BDE"/>
    <w:rsid w:val="008C1DE2"/>
    <w:rsid w:val="008C3254"/>
    <w:rsid w:val="008D2015"/>
    <w:rsid w:val="008D2095"/>
    <w:rsid w:val="008D7BF1"/>
    <w:rsid w:val="008E0A15"/>
    <w:rsid w:val="008E1C20"/>
    <w:rsid w:val="008F08DF"/>
    <w:rsid w:val="008F7124"/>
    <w:rsid w:val="00904838"/>
    <w:rsid w:val="00905D2C"/>
    <w:rsid w:val="00906FB6"/>
    <w:rsid w:val="0091327A"/>
    <w:rsid w:val="00923229"/>
    <w:rsid w:val="0092559A"/>
    <w:rsid w:val="00926519"/>
    <w:rsid w:val="00927176"/>
    <w:rsid w:val="00931BE1"/>
    <w:rsid w:val="00935629"/>
    <w:rsid w:val="00935865"/>
    <w:rsid w:val="009362B9"/>
    <w:rsid w:val="009362E9"/>
    <w:rsid w:val="009415E0"/>
    <w:rsid w:val="00943B2E"/>
    <w:rsid w:val="00943E3E"/>
    <w:rsid w:val="00945CFF"/>
    <w:rsid w:val="0094703D"/>
    <w:rsid w:val="009536C8"/>
    <w:rsid w:val="00955B81"/>
    <w:rsid w:val="00960FC6"/>
    <w:rsid w:val="00961E54"/>
    <w:rsid w:val="0096297D"/>
    <w:rsid w:val="00962D18"/>
    <w:rsid w:val="00962DC6"/>
    <w:rsid w:val="00964435"/>
    <w:rsid w:val="009668E7"/>
    <w:rsid w:val="00966B9B"/>
    <w:rsid w:val="009677AA"/>
    <w:rsid w:val="00977507"/>
    <w:rsid w:val="00977E2C"/>
    <w:rsid w:val="00981047"/>
    <w:rsid w:val="0098149C"/>
    <w:rsid w:val="009828CE"/>
    <w:rsid w:val="009856D4"/>
    <w:rsid w:val="00985E05"/>
    <w:rsid w:val="009863BB"/>
    <w:rsid w:val="009924F2"/>
    <w:rsid w:val="00996965"/>
    <w:rsid w:val="00997431"/>
    <w:rsid w:val="009B4469"/>
    <w:rsid w:val="009B6124"/>
    <w:rsid w:val="009B6E82"/>
    <w:rsid w:val="009C019A"/>
    <w:rsid w:val="009C0DF2"/>
    <w:rsid w:val="009C2906"/>
    <w:rsid w:val="009C332A"/>
    <w:rsid w:val="009C4DF9"/>
    <w:rsid w:val="009C7E72"/>
    <w:rsid w:val="009D615D"/>
    <w:rsid w:val="009E1EEE"/>
    <w:rsid w:val="009E6586"/>
    <w:rsid w:val="009E7CBD"/>
    <w:rsid w:val="009F1636"/>
    <w:rsid w:val="009F2B97"/>
    <w:rsid w:val="009F4EC1"/>
    <w:rsid w:val="009F5EE0"/>
    <w:rsid w:val="00A102EC"/>
    <w:rsid w:val="00A10E90"/>
    <w:rsid w:val="00A13A3A"/>
    <w:rsid w:val="00A17101"/>
    <w:rsid w:val="00A2174A"/>
    <w:rsid w:val="00A23E34"/>
    <w:rsid w:val="00A27BBD"/>
    <w:rsid w:val="00A32814"/>
    <w:rsid w:val="00A356D9"/>
    <w:rsid w:val="00A40DF3"/>
    <w:rsid w:val="00A4214A"/>
    <w:rsid w:val="00A447FC"/>
    <w:rsid w:val="00A44DD3"/>
    <w:rsid w:val="00A46806"/>
    <w:rsid w:val="00A47D94"/>
    <w:rsid w:val="00A50BD3"/>
    <w:rsid w:val="00A52DFD"/>
    <w:rsid w:val="00A54D88"/>
    <w:rsid w:val="00A627EB"/>
    <w:rsid w:val="00A725CC"/>
    <w:rsid w:val="00A72CAB"/>
    <w:rsid w:val="00A73133"/>
    <w:rsid w:val="00A801A6"/>
    <w:rsid w:val="00A809F7"/>
    <w:rsid w:val="00A80F67"/>
    <w:rsid w:val="00A840DE"/>
    <w:rsid w:val="00A85FBB"/>
    <w:rsid w:val="00A85FE7"/>
    <w:rsid w:val="00A8787C"/>
    <w:rsid w:val="00A9228B"/>
    <w:rsid w:val="00AA27DE"/>
    <w:rsid w:val="00AA3485"/>
    <w:rsid w:val="00AB212A"/>
    <w:rsid w:val="00AB78AD"/>
    <w:rsid w:val="00AC5F76"/>
    <w:rsid w:val="00AD1001"/>
    <w:rsid w:val="00AD2A6D"/>
    <w:rsid w:val="00AD590B"/>
    <w:rsid w:val="00AE13D8"/>
    <w:rsid w:val="00AE22FB"/>
    <w:rsid w:val="00AE5DE8"/>
    <w:rsid w:val="00AF32F0"/>
    <w:rsid w:val="00AF7FB2"/>
    <w:rsid w:val="00B07431"/>
    <w:rsid w:val="00B14233"/>
    <w:rsid w:val="00B146B8"/>
    <w:rsid w:val="00B14FBE"/>
    <w:rsid w:val="00B22147"/>
    <w:rsid w:val="00B2223D"/>
    <w:rsid w:val="00B25835"/>
    <w:rsid w:val="00B2716D"/>
    <w:rsid w:val="00B27F43"/>
    <w:rsid w:val="00B31278"/>
    <w:rsid w:val="00B32796"/>
    <w:rsid w:val="00B33304"/>
    <w:rsid w:val="00B33C5A"/>
    <w:rsid w:val="00B34625"/>
    <w:rsid w:val="00B3626D"/>
    <w:rsid w:val="00B37F81"/>
    <w:rsid w:val="00B53D40"/>
    <w:rsid w:val="00B55BB7"/>
    <w:rsid w:val="00B57262"/>
    <w:rsid w:val="00B615D1"/>
    <w:rsid w:val="00B63269"/>
    <w:rsid w:val="00B647BD"/>
    <w:rsid w:val="00B64EDF"/>
    <w:rsid w:val="00B64FAA"/>
    <w:rsid w:val="00B656AC"/>
    <w:rsid w:val="00B73B07"/>
    <w:rsid w:val="00B82B20"/>
    <w:rsid w:val="00B836A3"/>
    <w:rsid w:val="00B87890"/>
    <w:rsid w:val="00BA17AE"/>
    <w:rsid w:val="00BA5CAB"/>
    <w:rsid w:val="00BA6880"/>
    <w:rsid w:val="00BA6B2F"/>
    <w:rsid w:val="00BB46D0"/>
    <w:rsid w:val="00BB4C37"/>
    <w:rsid w:val="00BB53C1"/>
    <w:rsid w:val="00BB7DF9"/>
    <w:rsid w:val="00BC07B3"/>
    <w:rsid w:val="00BC33E1"/>
    <w:rsid w:val="00BC4D9F"/>
    <w:rsid w:val="00BC6B79"/>
    <w:rsid w:val="00BD0617"/>
    <w:rsid w:val="00BD0B20"/>
    <w:rsid w:val="00BD2794"/>
    <w:rsid w:val="00BD5CF5"/>
    <w:rsid w:val="00BD7796"/>
    <w:rsid w:val="00BE2230"/>
    <w:rsid w:val="00BE2B0D"/>
    <w:rsid w:val="00BF2351"/>
    <w:rsid w:val="00BF3048"/>
    <w:rsid w:val="00BF383A"/>
    <w:rsid w:val="00BF4BDD"/>
    <w:rsid w:val="00C00BB5"/>
    <w:rsid w:val="00C02AA8"/>
    <w:rsid w:val="00C05609"/>
    <w:rsid w:val="00C0662D"/>
    <w:rsid w:val="00C102F1"/>
    <w:rsid w:val="00C109AF"/>
    <w:rsid w:val="00C1296E"/>
    <w:rsid w:val="00C1417D"/>
    <w:rsid w:val="00C22087"/>
    <w:rsid w:val="00C22C18"/>
    <w:rsid w:val="00C268D7"/>
    <w:rsid w:val="00C26F39"/>
    <w:rsid w:val="00C31417"/>
    <w:rsid w:val="00C3187C"/>
    <w:rsid w:val="00C345EF"/>
    <w:rsid w:val="00C34AF4"/>
    <w:rsid w:val="00C41328"/>
    <w:rsid w:val="00C4456D"/>
    <w:rsid w:val="00C44F5E"/>
    <w:rsid w:val="00C457C5"/>
    <w:rsid w:val="00C45BC7"/>
    <w:rsid w:val="00C478DD"/>
    <w:rsid w:val="00C47D1A"/>
    <w:rsid w:val="00C51ADE"/>
    <w:rsid w:val="00C55A9F"/>
    <w:rsid w:val="00C57F72"/>
    <w:rsid w:val="00C63B76"/>
    <w:rsid w:val="00C673B9"/>
    <w:rsid w:val="00C7117A"/>
    <w:rsid w:val="00C72A91"/>
    <w:rsid w:val="00C81999"/>
    <w:rsid w:val="00C84EAA"/>
    <w:rsid w:val="00C84FDA"/>
    <w:rsid w:val="00C85038"/>
    <w:rsid w:val="00C86D46"/>
    <w:rsid w:val="00C87452"/>
    <w:rsid w:val="00C87C34"/>
    <w:rsid w:val="00C91C74"/>
    <w:rsid w:val="00C9298F"/>
    <w:rsid w:val="00C93007"/>
    <w:rsid w:val="00C93471"/>
    <w:rsid w:val="00C93998"/>
    <w:rsid w:val="00CA18BF"/>
    <w:rsid w:val="00CA3CDC"/>
    <w:rsid w:val="00CA533E"/>
    <w:rsid w:val="00CA5546"/>
    <w:rsid w:val="00CB257A"/>
    <w:rsid w:val="00CB7363"/>
    <w:rsid w:val="00CC2DFB"/>
    <w:rsid w:val="00CC6661"/>
    <w:rsid w:val="00CD1241"/>
    <w:rsid w:val="00CD1BEC"/>
    <w:rsid w:val="00CD2331"/>
    <w:rsid w:val="00CE18CB"/>
    <w:rsid w:val="00CE668D"/>
    <w:rsid w:val="00CE6EAC"/>
    <w:rsid w:val="00CE7BE0"/>
    <w:rsid w:val="00CF1FAE"/>
    <w:rsid w:val="00CF3A0A"/>
    <w:rsid w:val="00CF4538"/>
    <w:rsid w:val="00D02B89"/>
    <w:rsid w:val="00D04D3A"/>
    <w:rsid w:val="00D05F22"/>
    <w:rsid w:val="00D064B7"/>
    <w:rsid w:val="00D0686E"/>
    <w:rsid w:val="00D06BE2"/>
    <w:rsid w:val="00D10623"/>
    <w:rsid w:val="00D12307"/>
    <w:rsid w:val="00D1466E"/>
    <w:rsid w:val="00D16B10"/>
    <w:rsid w:val="00D22077"/>
    <w:rsid w:val="00D228FA"/>
    <w:rsid w:val="00D25ECB"/>
    <w:rsid w:val="00D32AC5"/>
    <w:rsid w:val="00D332EE"/>
    <w:rsid w:val="00D34703"/>
    <w:rsid w:val="00D36D0B"/>
    <w:rsid w:val="00D37081"/>
    <w:rsid w:val="00D42012"/>
    <w:rsid w:val="00D43544"/>
    <w:rsid w:val="00D46108"/>
    <w:rsid w:val="00D53399"/>
    <w:rsid w:val="00D5423F"/>
    <w:rsid w:val="00D62BA5"/>
    <w:rsid w:val="00D646BE"/>
    <w:rsid w:val="00D70081"/>
    <w:rsid w:val="00D702BE"/>
    <w:rsid w:val="00D70A62"/>
    <w:rsid w:val="00D75791"/>
    <w:rsid w:val="00D77BE6"/>
    <w:rsid w:val="00D81ADA"/>
    <w:rsid w:val="00D840BD"/>
    <w:rsid w:val="00D840E2"/>
    <w:rsid w:val="00D860A8"/>
    <w:rsid w:val="00D94895"/>
    <w:rsid w:val="00D96EB2"/>
    <w:rsid w:val="00DA0B3E"/>
    <w:rsid w:val="00DA1E62"/>
    <w:rsid w:val="00DA1EEA"/>
    <w:rsid w:val="00DA607B"/>
    <w:rsid w:val="00DA7BD7"/>
    <w:rsid w:val="00DB34C8"/>
    <w:rsid w:val="00DB41E6"/>
    <w:rsid w:val="00DB45F9"/>
    <w:rsid w:val="00DB5F6A"/>
    <w:rsid w:val="00DC17EF"/>
    <w:rsid w:val="00DC31FE"/>
    <w:rsid w:val="00DD1A45"/>
    <w:rsid w:val="00DD4822"/>
    <w:rsid w:val="00DD4EA6"/>
    <w:rsid w:val="00DD54C3"/>
    <w:rsid w:val="00DE5630"/>
    <w:rsid w:val="00DE7393"/>
    <w:rsid w:val="00DE7E2C"/>
    <w:rsid w:val="00DF30E4"/>
    <w:rsid w:val="00DF3FFC"/>
    <w:rsid w:val="00E0096A"/>
    <w:rsid w:val="00E04012"/>
    <w:rsid w:val="00E141EA"/>
    <w:rsid w:val="00E15199"/>
    <w:rsid w:val="00E1743B"/>
    <w:rsid w:val="00E253EA"/>
    <w:rsid w:val="00E2586B"/>
    <w:rsid w:val="00E27EDF"/>
    <w:rsid w:val="00E34A7B"/>
    <w:rsid w:val="00E34AF8"/>
    <w:rsid w:val="00E369C0"/>
    <w:rsid w:val="00E37936"/>
    <w:rsid w:val="00E40F82"/>
    <w:rsid w:val="00E4430B"/>
    <w:rsid w:val="00E44880"/>
    <w:rsid w:val="00E45014"/>
    <w:rsid w:val="00E469EF"/>
    <w:rsid w:val="00E50E8C"/>
    <w:rsid w:val="00E511AB"/>
    <w:rsid w:val="00E5210C"/>
    <w:rsid w:val="00E5588B"/>
    <w:rsid w:val="00E56538"/>
    <w:rsid w:val="00E62219"/>
    <w:rsid w:val="00E664DA"/>
    <w:rsid w:val="00E720A0"/>
    <w:rsid w:val="00E7238D"/>
    <w:rsid w:val="00E74611"/>
    <w:rsid w:val="00E74A85"/>
    <w:rsid w:val="00E75AAC"/>
    <w:rsid w:val="00E7630E"/>
    <w:rsid w:val="00E81AEE"/>
    <w:rsid w:val="00E81B77"/>
    <w:rsid w:val="00E8312A"/>
    <w:rsid w:val="00E831EB"/>
    <w:rsid w:val="00E86139"/>
    <w:rsid w:val="00E91060"/>
    <w:rsid w:val="00E911C7"/>
    <w:rsid w:val="00E91EAB"/>
    <w:rsid w:val="00E95E2E"/>
    <w:rsid w:val="00E9672D"/>
    <w:rsid w:val="00E96C11"/>
    <w:rsid w:val="00E97DEE"/>
    <w:rsid w:val="00EA09AF"/>
    <w:rsid w:val="00EA1AF7"/>
    <w:rsid w:val="00EA2E7E"/>
    <w:rsid w:val="00EA399D"/>
    <w:rsid w:val="00EA466A"/>
    <w:rsid w:val="00EA4A55"/>
    <w:rsid w:val="00EA6A84"/>
    <w:rsid w:val="00EB1812"/>
    <w:rsid w:val="00EB2843"/>
    <w:rsid w:val="00EB429A"/>
    <w:rsid w:val="00EC0A3A"/>
    <w:rsid w:val="00EC6A8E"/>
    <w:rsid w:val="00ED44F7"/>
    <w:rsid w:val="00F038B3"/>
    <w:rsid w:val="00F04E61"/>
    <w:rsid w:val="00F14F68"/>
    <w:rsid w:val="00F251BB"/>
    <w:rsid w:val="00F25FD3"/>
    <w:rsid w:val="00F26142"/>
    <w:rsid w:val="00F26A98"/>
    <w:rsid w:val="00F32562"/>
    <w:rsid w:val="00F424AF"/>
    <w:rsid w:val="00F452CC"/>
    <w:rsid w:val="00F45CF3"/>
    <w:rsid w:val="00F45ED7"/>
    <w:rsid w:val="00F51772"/>
    <w:rsid w:val="00F54AE8"/>
    <w:rsid w:val="00F622B6"/>
    <w:rsid w:val="00F64DFA"/>
    <w:rsid w:val="00F66752"/>
    <w:rsid w:val="00F71AE8"/>
    <w:rsid w:val="00F77ECC"/>
    <w:rsid w:val="00F81A82"/>
    <w:rsid w:val="00F84842"/>
    <w:rsid w:val="00F9004C"/>
    <w:rsid w:val="00F9164A"/>
    <w:rsid w:val="00F9383A"/>
    <w:rsid w:val="00F951CF"/>
    <w:rsid w:val="00F965CD"/>
    <w:rsid w:val="00FA3C71"/>
    <w:rsid w:val="00FA5C8C"/>
    <w:rsid w:val="00FA6AFA"/>
    <w:rsid w:val="00FC0B25"/>
    <w:rsid w:val="00FC4C74"/>
    <w:rsid w:val="00FC5598"/>
    <w:rsid w:val="00FC750A"/>
    <w:rsid w:val="00FC7C4D"/>
    <w:rsid w:val="00FD283B"/>
    <w:rsid w:val="00FD2EB7"/>
    <w:rsid w:val="00FE2C1B"/>
    <w:rsid w:val="00FE38F0"/>
    <w:rsid w:val="00FE607D"/>
    <w:rsid w:val="00FE78B6"/>
    <w:rsid w:val="00FF0899"/>
    <w:rsid w:val="00FF1DE2"/>
    <w:rsid w:val="012C40F3"/>
    <w:rsid w:val="01B93842"/>
    <w:rsid w:val="01EB59C2"/>
    <w:rsid w:val="0310257F"/>
    <w:rsid w:val="043E6FFD"/>
    <w:rsid w:val="04D72BD5"/>
    <w:rsid w:val="056D649C"/>
    <w:rsid w:val="0781151E"/>
    <w:rsid w:val="09A7170E"/>
    <w:rsid w:val="0A295F8E"/>
    <w:rsid w:val="0BD01B6A"/>
    <w:rsid w:val="0BE066B8"/>
    <w:rsid w:val="0C3A5112"/>
    <w:rsid w:val="0CB37078"/>
    <w:rsid w:val="0D304E87"/>
    <w:rsid w:val="0D584D4E"/>
    <w:rsid w:val="0E891C2A"/>
    <w:rsid w:val="0E9F5702"/>
    <w:rsid w:val="0EA63184"/>
    <w:rsid w:val="10D0572A"/>
    <w:rsid w:val="12836356"/>
    <w:rsid w:val="12906DE8"/>
    <w:rsid w:val="131D0BC5"/>
    <w:rsid w:val="15730819"/>
    <w:rsid w:val="15F24541"/>
    <w:rsid w:val="1673643E"/>
    <w:rsid w:val="16C60966"/>
    <w:rsid w:val="17194F29"/>
    <w:rsid w:val="17DB4062"/>
    <w:rsid w:val="189B3BAA"/>
    <w:rsid w:val="18BA6619"/>
    <w:rsid w:val="1AB45941"/>
    <w:rsid w:val="1AD677F0"/>
    <w:rsid w:val="1B7C4F70"/>
    <w:rsid w:val="1B7F6368"/>
    <w:rsid w:val="1BA55CE8"/>
    <w:rsid w:val="1C2A0F8C"/>
    <w:rsid w:val="1C3E199A"/>
    <w:rsid w:val="1C6C40F3"/>
    <w:rsid w:val="1C716699"/>
    <w:rsid w:val="1DA02F18"/>
    <w:rsid w:val="200425B9"/>
    <w:rsid w:val="22E514FF"/>
    <w:rsid w:val="249D3364"/>
    <w:rsid w:val="25C437B8"/>
    <w:rsid w:val="26CC3A0A"/>
    <w:rsid w:val="26DD2603"/>
    <w:rsid w:val="28D87793"/>
    <w:rsid w:val="294A426A"/>
    <w:rsid w:val="2B3E1F52"/>
    <w:rsid w:val="2B804CDE"/>
    <w:rsid w:val="2B830AD5"/>
    <w:rsid w:val="2B887F21"/>
    <w:rsid w:val="2C0B0A77"/>
    <w:rsid w:val="2CB325EF"/>
    <w:rsid w:val="2E297C8F"/>
    <w:rsid w:val="2EA27BA7"/>
    <w:rsid w:val="2ED0561B"/>
    <w:rsid w:val="3190087F"/>
    <w:rsid w:val="31C65E92"/>
    <w:rsid w:val="349A03DF"/>
    <w:rsid w:val="34D23932"/>
    <w:rsid w:val="35275F8E"/>
    <w:rsid w:val="37063B89"/>
    <w:rsid w:val="383F0931"/>
    <w:rsid w:val="39056C1F"/>
    <w:rsid w:val="39066B45"/>
    <w:rsid w:val="39FB6DC1"/>
    <w:rsid w:val="3AB729E4"/>
    <w:rsid w:val="3B5A1733"/>
    <w:rsid w:val="3BF05BD3"/>
    <w:rsid w:val="3C65255C"/>
    <w:rsid w:val="3CBA6CFD"/>
    <w:rsid w:val="3CDE61F7"/>
    <w:rsid w:val="3D155CDC"/>
    <w:rsid w:val="3D835BEF"/>
    <w:rsid w:val="3F224D48"/>
    <w:rsid w:val="3F393822"/>
    <w:rsid w:val="40773958"/>
    <w:rsid w:val="40EB140D"/>
    <w:rsid w:val="41842FCE"/>
    <w:rsid w:val="42311DB5"/>
    <w:rsid w:val="43960CA1"/>
    <w:rsid w:val="43D812F9"/>
    <w:rsid w:val="477102EE"/>
    <w:rsid w:val="47797031"/>
    <w:rsid w:val="47B152BD"/>
    <w:rsid w:val="4861314E"/>
    <w:rsid w:val="49070BFD"/>
    <w:rsid w:val="49107A31"/>
    <w:rsid w:val="4912240F"/>
    <w:rsid w:val="4A0B6A2C"/>
    <w:rsid w:val="4AB421BB"/>
    <w:rsid w:val="4BF928BD"/>
    <w:rsid w:val="4C555E4C"/>
    <w:rsid w:val="4D2D7D2E"/>
    <w:rsid w:val="4D416FA2"/>
    <w:rsid w:val="4D7B5A28"/>
    <w:rsid w:val="4F571D3C"/>
    <w:rsid w:val="519846FD"/>
    <w:rsid w:val="51C245B4"/>
    <w:rsid w:val="51DB7EEB"/>
    <w:rsid w:val="526A177C"/>
    <w:rsid w:val="527A2EF2"/>
    <w:rsid w:val="545A251E"/>
    <w:rsid w:val="56AD7719"/>
    <w:rsid w:val="571D5670"/>
    <w:rsid w:val="57BB3785"/>
    <w:rsid w:val="57F0156E"/>
    <w:rsid w:val="58603B5D"/>
    <w:rsid w:val="5A4B3BBE"/>
    <w:rsid w:val="5B583684"/>
    <w:rsid w:val="5D144A17"/>
    <w:rsid w:val="5D5460E9"/>
    <w:rsid w:val="5DAD3BA5"/>
    <w:rsid w:val="5F1E4948"/>
    <w:rsid w:val="5F6214EF"/>
    <w:rsid w:val="61055A2D"/>
    <w:rsid w:val="612A5DD7"/>
    <w:rsid w:val="61901689"/>
    <w:rsid w:val="61AE1FB8"/>
    <w:rsid w:val="622D184C"/>
    <w:rsid w:val="64133D5D"/>
    <w:rsid w:val="645031BF"/>
    <w:rsid w:val="64637D0E"/>
    <w:rsid w:val="664B2332"/>
    <w:rsid w:val="66517C5D"/>
    <w:rsid w:val="66D659BE"/>
    <w:rsid w:val="694357F2"/>
    <w:rsid w:val="6B5C220A"/>
    <w:rsid w:val="6BB675C2"/>
    <w:rsid w:val="6CD428E3"/>
    <w:rsid w:val="6D024163"/>
    <w:rsid w:val="6D2D7C34"/>
    <w:rsid w:val="6DDC790E"/>
    <w:rsid w:val="6E632D6D"/>
    <w:rsid w:val="6EE72DB0"/>
    <w:rsid w:val="6F540C3C"/>
    <w:rsid w:val="6FE07262"/>
    <w:rsid w:val="707A6790"/>
    <w:rsid w:val="709F561A"/>
    <w:rsid w:val="72E43D9F"/>
    <w:rsid w:val="72EA2869"/>
    <w:rsid w:val="72F802FE"/>
    <w:rsid w:val="736401D7"/>
    <w:rsid w:val="74725D4A"/>
    <w:rsid w:val="764D21DB"/>
    <w:rsid w:val="76522D10"/>
    <w:rsid w:val="768C0607"/>
    <w:rsid w:val="77B222A3"/>
    <w:rsid w:val="7A282B7D"/>
    <w:rsid w:val="7ADE1912"/>
    <w:rsid w:val="7B713A12"/>
    <w:rsid w:val="7C073314"/>
    <w:rsid w:val="7C585246"/>
    <w:rsid w:val="7C720396"/>
    <w:rsid w:val="7C99023C"/>
    <w:rsid w:val="7CEA15BA"/>
    <w:rsid w:val="7FA2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widowControl/>
      <w:numPr>
        <w:ilvl w:val="0"/>
        <w:numId w:val="1"/>
      </w:numPr>
      <w:overflowPunct w:val="0"/>
      <w:autoSpaceDE w:val="0"/>
      <w:autoSpaceDN w:val="0"/>
      <w:adjustRightInd w:val="0"/>
      <w:spacing w:before="240" w:after="60"/>
      <w:textAlignment w:val="baseline"/>
      <w:outlineLvl w:val="0"/>
    </w:pPr>
    <w:rPr>
      <w:rFonts w:ascii="Arial" w:hAnsi="Arial"/>
      <w:b/>
      <w:kern w:val="28"/>
      <w:sz w:val="44"/>
      <w:szCs w:val="44"/>
    </w:rPr>
  </w:style>
  <w:style w:type="paragraph" w:styleId="4">
    <w:name w:val="heading 2"/>
    <w:basedOn w:val="1"/>
    <w:next w:val="1"/>
    <w:link w:val="78"/>
    <w:qFormat/>
    <w:uiPriority w:val="0"/>
    <w:pPr>
      <w:keepNext/>
      <w:widowControl/>
      <w:numPr>
        <w:ilvl w:val="1"/>
        <w:numId w:val="1"/>
      </w:numPr>
      <w:overflowPunct w:val="0"/>
      <w:autoSpaceDE w:val="0"/>
      <w:autoSpaceDN w:val="0"/>
      <w:adjustRightInd w:val="0"/>
      <w:spacing w:before="100" w:after="100" w:line="300" w:lineRule="auto"/>
      <w:jc w:val="left"/>
      <w:textAlignment w:val="baseline"/>
      <w:outlineLvl w:val="1"/>
    </w:pPr>
    <w:rPr>
      <w:rFonts w:ascii="Arial" w:hAnsi="Arial" w:eastAsia="新宋体"/>
      <w:b/>
      <w:bCs/>
      <w:sz w:val="32"/>
      <w:szCs w:val="32"/>
    </w:rPr>
  </w:style>
  <w:style w:type="paragraph" w:styleId="5">
    <w:name w:val="heading 3"/>
    <w:basedOn w:val="1"/>
    <w:next w:val="2"/>
    <w:link w:val="79"/>
    <w:qFormat/>
    <w:uiPriority w:val="0"/>
    <w:pPr>
      <w:keepNext/>
      <w:keepLines/>
      <w:spacing w:before="100" w:beforeAutospacing="1" w:after="100" w:afterAutospacing="1" w:line="300" w:lineRule="auto"/>
      <w:outlineLvl w:val="2"/>
    </w:pPr>
    <w:rPr>
      <w:rFonts w:ascii="Arial" w:hAnsi="Arial"/>
      <w:b/>
      <w:kern w:val="0"/>
      <w:sz w:val="28"/>
      <w:szCs w:val="28"/>
    </w:rPr>
  </w:style>
  <w:style w:type="paragraph" w:styleId="6">
    <w:name w:val="heading 4"/>
    <w:basedOn w:val="1"/>
    <w:next w:val="1"/>
    <w:qFormat/>
    <w:uiPriority w:val="0"/>
    <w:pPr>
      <w:keepNext/>
      <w:widowControl/>
      <w:numPr>
        <w:ilvl w:val="3"/>
        <w:numId w:val="1"/>
      </w:numPr>
      <w:overflowPunct w:val="0"/>
      <w:autoSpaceDE w:val="0"/>
      <w:autoSpaceDN w:val="0"/>
      <w:adjustRightInd w:val="0"/>
      <w:spacing w:before="100" w:beforeAutospacing="1" w:after="100" w:afterAutospacing="1" w:line="300" w:lineRule="auto"/>
      <w:jc w:val="left"/>
      <w:textAlignment w:val="baseline"/>
      <w:outlineLvl w:val="3"/>
    </w:pPr>
    <w:rPr>
      <w:rFonts w:ascii="Arial" w:hAnsi="Arial"/>
      <w:b/>
      <w:kern w:val="0"/>
      <w:sz w:val="24"/>
    </w:rPr>
  </w:style>
  <w:style w:type="paragraph" w:styleId="7">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8">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9">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10">
    <w:name w:val="heading 8"/>
    <w:basedOn w:val="1"/>
    <w:next w:val="1"/>
    <w:qFormat/>
    <w:uiPriority w:val="0"/>
    <w:pPr>
      <w:widowControl/>
      <w:numPr>
        <w:ilvl w:val="7"/>
        <w:numId w:val="1"/>
      </w:numPr>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1">
    <w:name w:val="heading 9"/>
    <w:basedOn w:val="1"/>
    <w:next w:val="1"/>
    <w:qFormat/>
    <w:uiPriority w:val="0"/>
    <w:pPr>
      <w:widowControl/>
      <w:numPr>
        <w:ilvl w:val="8"/>
        <w:numId w:val="1"/>
      </w:numPr>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67">
    <w:name w:val="Default Paragraph Font"/>
    <w:semiHidden/>
    <w:unhideWhenUsed/>
    <w:qFormat/>
    <w:uiPriority w:val="1"/>
  </w:style>
  <w:style w:type="table" w:default="1" w:styleId="6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List 3"/>
    <w:basedOn w:val="1"/>
    <w:qFormat/>
    <w:uiPriority w:val="0"/>
    <w:pPr>
      <w:widowControl/>
      <w:ind w:left="1080" w:hanging="360"/>
      <w:jc w:val="left"/>
    </w:pPr>
    <w:rPr>
      <w:kern w:val="0"/>
      <w:sz w:val="24"/>
    </w:rPr>
  </w:style>
  <w:style w:type="paragraph" w:styleId="13">
    <w:name w:val="toc 7"/>
    <w:basedOn w:val="1"/>
    <w:next w:val="1"/>
    <w:qFormat/>
    <w:uiPriority w:val="0"/>
    <w:pPr>
      <w:ind w:left="1260"/>
      <w:jc w:val="left"/>
    </w:pPr>
    <w:rPr>
      <w:sz w:val="18"/>
      <w:szCs w:val="18"/>
    </w:rPr>
  </w:style>
  <w:style w:type="paragraph" w:styleId="14">
    <w:name w:val="index 8"/>
    <w:basedOn w:val="1"/>
    <w:next w:val="1"/>
    <w:qFormat/>
    <w:uiPriority w:val="0"/>
    <w:pPr>
      <w:widowControl/>
      <w:ind w:left="1920" w:hanging="240"/>
      <w:jc w:val="left"/>
    </w:pPr>
    <w:rPr>
      <w:kern w:val="0"/>
      <w:sz w:val="24"/>
    </w:rPr>
  </w:style>
  <w:style w:type="paragraph" w:styleId="15">
    <w:name w:val="List Number"/>
    <w:basedOn w:val="2"/>
    <w:qFormat/>
    <w:uiPriority w:val="0"/>
    <w:pPr>
      <w:numPr>
        <w:ilvl w:val="0"/>
        <w:numId w:val="2"/>
      </w:numPr>
      <w:tabs>
        <w:tab w:val="left" w:pos="360"/>
        <w:tab w:val="clear" w:pos="927"/>
      </w:tabs>
      <w:spacing w:line="360" w:lineRule="auto"/>
      <w:ind w:left="0" w:firstLine="420"/>
    </w:pPr>
    <w:rPr>
      <w:bCs/>
      <w:kern w:val="24"/>
      <w:sz w:val="24"/>
      <w:szCs w:val="24"/>
    </w:rPr>
  </w:style>
  <w:style w:type="paragraph" w:styleId="16">
    <w:name w:val="index 5"/>
    <w:basedOn w:val="1"/>
    <w:next w:val="1"/>
    <w:qFormat/>
    <w:uiPriority w:val="0"/>
    <w:pPr>
      <w:widowControl/>
      <w:ind w:left="1200" w:hanging="240"/>
      <w:jc w:val="left"/>
    </w:pPr>
    <w:rPr>
      <w:kern w:val="0"/>
      <w:sz w:val="24"/>
    </w:rPr>
  </w:style>
  <w:style w:type="paragraph" w:styleId="17">
    <w:name w:val="List Bullet"/>
    <w:basedOn w:val="1"/>
    <w:qFormat/>
    <w:uiPriority w:val="0"/>
    <w:pPr>
      <w:tabs>
        <w:tab w:val="left" w:pos="360"/>
      </w:tabs>
      <w:spacing w:line="240" w:lineRule="atLeast"/>
      <w:ind w:left="360" w:leftChars="30" w:hanging="360"/>
    </w:pPr>
    <w:rPr>
      <w:rFonts w:ascii="宋体" w:hAnsi="宋体"/>
      <w:sz w:val="24"/>
      <w:szCs w:val="20"/>
    </w:rPr>
  </w:style>
  <w:style w:type="paragraph" w:styleId="18">
    <w:name w:val="Document Map"/>
    <w:basedOn w:val="1"/>
    <w:qFormat/>
    <w:uiPriority w:val="0"/>
    <w:pPr>
      <w:shd w:val="clear" w:color="auto" w:fill="000080"/>
    </w:pPr>
  </w:style>
  <w:style w:type="paragraph" w:styleId="19">
    <w:name w:val="annotation text"/>
    <w:basedOn w:val="1"/>
    <w:link w:val="80"/>
    <w:qFormat/>
    <w:uiPriority w:val="0"/>
    <w:pPr>
      <w:jc w:val="left"/>
    </w:pPr>
  </w:style>
  <w:style w:type="paragraph" w:styleId="20">
    <w:name w:val="index 6"/>
    <w:basedOn w:val="1"/>
    <w:next w:val="1"/>
    <w:qFormat/>
    <w:uiPriority w:val="0"/>
    <w:pPr>
      <w:widowControl/>
      <w:ind w:left="1440" w:hanging="240"/>
      <w:jc w:val="left"/>
    </w:pPr>
    <w:rPr>
      <w:kern w:val="0"/>
      <w:sz w:val="24"/>
    </w:rPr>
  </w:style>
  <w:style w:type="paragraph" w:styleId="21">
    <w:name w:val="Body Text 3"/>
    <w:basedOn w:val="1"/>
    <w:qFormat/>
    <w:uiPriority w:val="0"/>
    <w:pPr>
      <w:widowControl/>
    </w:pPr>
    <w:rPr>
      <w:rFonts w:ascii="Arial" w:hAnsi="Arial"/>
      <w:kern w:val="0"/>
      <w:sz w:val="24"/>
      <w:szCs w:val="20"/>
      <w:lang w:eastAsia="en-US"/>
    </w:rPr>
  </w:style>
  <w:style w:type="paragraph" w:styleId="22">
    <w:name w:val="List Bullet 3"/>
    <w:basedOn w:val="1"/>
    <w:qFormat/>
    <w:uiPriority w:val="0"/>
    <w:pPr>
      <w:tabs>
        <w:tab w:val="left" w:pos="1200"/>
      </w:tabs>
      <w:spacing w:line="400" w:lineRule="exact"/>
      <w:ind w:left="1200" w:leftChars="400" w:hanging="360" w:hangingChars="200"/>
    </w:pPr>
    <w:rPr>
      <w:rFonts w:ascii="宋体" w:hAnsi="宋体"/>
      <w:sz w:val="24"/>
      <w:szCs w:val="18"/>
    </w:rPr>
  </w:style>
  <w:style w:type="paragraph" w:styleId="23">
    <w:name w:val="Body Text"/>
    <w:basedOn w:val="1"/>
    <w:next w:val="24"/>
    <w:qFormat/>
    <w:uiPriority w:val="0"/>
    <w:pPr>
      <w:spacing w:line="360" w:lineRule="auto"/>
    </w:pPr>
    <w:rPr>
      <w:rFonts w:eastAsia="黑体"/>
      <w:b/>
      <w:sz w:val="28"/>
      <w:szCs w:val="20"/>
    </w:rPr>
  </w:style>
  <w:style w:type="paragraph" w:styleId="24">
    <w:name w:val="toc 8"/>
    <w:basedOn w:val="1"/>
    <w:next w:val="1"/>
    <w:qFormat/>
    <w:uiPriority w:val="0"/>
    <w:pPr>
      <w:ind w:left="1470"/>
      <w:jc w:val="left"/>
    </w:pPr>
    <w:rPr>
      <w:sz w:val="18"/>
      <w:szCs w:val="18"/>
    </w:rPr>
  </w:style>
  <w:style w:type="paragraph" w:styleId="25">
    <w:name w:val="Body Text Indent"/>
    <w:basedOn w:val="1"/>
    <w:next w:val="26"/>
    <w:qFormat/>
    <w:uiPriority w:val="0"/>
    <w:pPr>
      <w:spacing w:before="50" w:after="50" w:line="360" w:lineRule="auto"/>
      <w:ind w:left="1439" w:leftChars="172" w:hanging="1078" w:hangingChars="449"/>
    </w:pPr>
    <w:rPr>
      <w:rFonts w:ascii="楷体_GB2312" w:hAnsi="宋体" w:eastAsia="楷体_GB2312"/>
      <w:sz w:val="24"/>
    </w:rPr>
  </w:style>
  <w:style w:type="paragraph" w:styleId="26">
    <w:name w:val="envelope return"/>
    <w:basedOn w:val="1"/>
    <w:qFormat/>
    <w:uiPriority w:val="99"/>
    <w:pPr>
      <w:snapToGrid w:val="0"/>
    </w:pPr>
    <w:rPr>
      <w:rFonts w:ascii="Arial" w:hAnsi="Arial"/>
    </w:rPr>
  </w:style>
  <w:style w:type="paragraph" w:styleId="27">
    <w:name w:val="List 2"/>
    <w:basedOn w:val="1"/>
    <w:qFormat/>
    <w:uiPriority w:val="0"/>
    <w:pPr>
      <w:ind w:left="100" w:leftChars="200" w:hanging="200" w:hangingChars="200"/>
    </w:pPr>
  </w:style>
  <w:style w:type="paragraph" w:styleId="28">
    <w:name w:val="List Continue"/>
    <w:basedOn w:val="1"/>
    <w:qFormat/>
    <w:uiPriority w:val="0"/>
    <w:pPr>
      <w:spacing w:after="120" w:line="400" w:lineRule="exact"/>
      <w:ind w:left="420" w:leftChars="200" w:firstLine="108"/>
    </w:pPr>
    <w:rPr>
      <w:rFonts w:ascii="宋体" w:hAnsi="宋体"/>
      <w:sz w:val="24"/>
      <w:szCs w:val="18"/>
    </w:rPr>
  </w:style>
  <w:style w:type="paragraph" w:styleId="29">
    <w:name w:val="List Bullet 2"/>
    <w:basedOn w:val="1"/>
    <w:qFormat/>
    <w:uiPriority w:val="0"/>
    <w:pPr>
      <w:widowControl/>
      <w:tabs>
        <w:tab w:val="left" w:pos="1440"/>
      </w:tabs>
      <w:ind w:left="1440" w:hanging="720"/>
      <w:jc w:val="left"/>
    </w:pPr>
    <w:rPr>
      <w:rFonts w:ascii="Tahoma" w:hAnsi="Tahoma" w:cs="Courier New"/>
      <w:kern w:val="0"/>
      <w:sz w:val="24"/>
      <w:lang w:eastAsia="en-US"/>
    </w:rPr>
  </w:style>
  <w:style w:type="paragraph" w:styleId="30">
    <w:name w:val="index 4"/>
    <w:basedOn w:val="1"/>
    <w:next w:val="1"/>
    <w:qFormat/>
    <w:uiPriority w:val="0"/>
    <w:pPr>
      <w:widowControl/>
      <w:ind w:left="960" w:hanging="240"/>
      <w:jc w:val="left"/>
    </w:pPr>
    <w:rPr>
      <w:kern w:val="0"/>
      <w:sz w:val="24"/>
    </w:rPr>
  </w:style>
  <w:style w:type="paragraph" w:styleId="31">
    <w:name w:val="toc 5"/>
    <w:basedOn w:val="1"/>
    <w:next w:val="1"/>
    <w:qFormat/>
    <w:uiPriority w:val="0"/>
    <w:pPr>
      <w:ind w:left="840"/>
      <w:jc w:val="left"/>
    </w:pPr>
    <w:rPr>
      <w:sz w:val="18"/>
      <w:szCs w:val="18"/>
    </w:rPr>
  </w:style>
  <w:style w:type="paragraph" w:styleId="32">
    <w:name w:val="toc 3"/>
    <w:basedOn w:val="1"/>
    <w:next w:val="1"/>
    <w:link w:val="81"/>
    <w:qFormat/>
    <w:uiPriority w:val="39"/>
    <w:pPr>
      <w:ind w:left="420"/>
      <w:jc w:val="left"/>
    </w:pPr>
    <w:rPr>
      <w:i/>
      <w:iCs/>
      <w:sz w:val="20"/>
      <w:szCs w:val="20"/>
    </w:rPr>
  </w:style>
  <w:style w:type="paragraph" w:styleId="33">
    <w:name w:val="Plain Text"/>
    <w:basedOn w:val="1"/>
    <w:link w:val="82"/>
    <w:qFormat/>
    <w:uiPriority w:val="0"/>
    <w:rPr>
      <w:rFonts w:ascii="宋体" w:hAnsi="Courier New" w:cs="新宋体"/>
      <w:szCs w:val="21"/>
    </w:rPr>
  </w:style>
  <w:style w:type="paragraph" w:styleId="34">
    <w:name w:val="index 3"/>
    <w:basedOn w:val="1"/>
    <w:next w:val="1"/>
    <w:qFormat/>
    <w:uiPriority w:val="0"/>
    <w:pPr>
      <w:widowControl/>
      <w:ind w:left="720" w:hanging="240"/>
      <w:jc w:val="left"/>
    </w:pPr>
    <w:rPr>
      <w:kern w:val="0"/>
      <w:sz w:val="24"/>
    </w:rPr>
  </w:style>
  <w:style w:type="paragraph" w:styleId="35">
    <w:name w:val="Date"/>
    <w:basedOn w:val="1"/>
    <w:next w:val="1"/>
    <w:qFormat/>
    <w:uiPriority w:val="0"/>
    <w:rPr>
      <w:sz w:val="44"/>
      <w:szCs w:val="20"/>
    </w:rPr>
  </w:style>
  <w:style w:type="paragraph" w:styleId="36">
    <w:name w:val="Body Text Indent 2"/>
    <w:basedOn w:val="1"/>
    <w:qFormat/>
    <w:uiPriority w:val="0"/>
    <w:pPr>
      <w:spacing w:before="50" w:after="50" w:line="360" w:lineRule="auto"/>
      <w:ind w:left="1440" w:leftChars="685" w:hanging="2"/>
    </w:pPr>
    <w:rPr>
      <w:rFonts w:ascii="楷体_GB2312" w:hAnsi="宋体" w:eastAsia="楷体_GB2312"/>
      <w:sz w:val="24"/>
    </w:rPr>
  </w:style>
  <w:style w:type="paragraph" w:styleId="37">
    <w:name w:val="Balloon Text"/>
    <w:basedOn w:val="1"/>
    <w:link w:val="83"/>
    <w:qFormat/>
    <w:uiPriority w:val="0"/>
    <w:rPr>
      <w:sz w:val="18"/>
      <w:szCs w:val="18"/>
    </w:rPr>
  </w:style>
  <w:style w:type="paragraph" w:styleId="38">
    <w:name w:val="footer"/>
    <w:basedOn w:val="1"/>
    <w:link w:val="84"/>
    <w:qFormat/>
    <w:uiPriority w:val="0"/>
    <w:pPr>
      <w:tabs>
        <w:tab w:val="center" w:pos="4153"/>
        <w:tab w:val="right" w:pos="8306"/>
      </w:tabs>
      <w:snapToGrid w:val="0"/>
      <w:jc w:val="left"/>
    </w:pPr>
    <w:rPr>
      <w:sz w:val="18"/>
      <w:szCs w:val="20"/>
    </w:rPr>
  </w:style>
  <w:style w:type="paragraph" w:styleId="39">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qFormat/>
    <w:uiPriority w:val="0"/>
    <w:pPr>
      <w:spacing w:line="400" w:lineRule="exact"/>
      <w:ind w:left="100" w:leftChars="2100" w:firstLine="108"/>
    </w:pPr>
    <w:rPr>
      <w:rFonts w:ascii="宋体" w:hAnsi="宋体"/>
      <w:sz w:val="24"/>
      <w:szCs w:val="18"/>
    </w:rPr>
  </w:style>
  <w:style w:type="paragraph" w:styleId="41">
    <w:name w:val="toc 1"/>
    <w:basedOn w:val="1"/>
    <w:next w:val="1"/>
    <w:qFormat/>
    <w:uiPriority w:val="39"/>
    <w:pPr>
      <w:spacing w:before="120" w:after="120"/>
      <w:jc w:val="left"/>
    </w:pPr>
    <w:rPr>
      <w:b/>
      <w:bCs/>
      <w:caps/>
      <w:sz w:val="20"/>
      <w:szCs w:val="20"/>
    </w:rPr>
  </w:style>
  <w:style w:type="paragraph" w:styleId="42">
    <w:name w:val="toc 4"/>
    <w:basedOn w:val="1"/>
    <w:next w:val="1"/>
    <w:qFormat/>
    <w:uiPriority w:val="39"/>
    <w:pPr>
      <w:ind w:left="630"/>
      <w:jc w:val="left"/>
    </w:pPr>
    <w:rPr>
      <w:sz w:val="18"/>
      <w:szCs w:val="18"/>
    </w:rPr>
  </w:style>
  <w:style w:type="paragraph" w:styleId="43">
    <w:name w:val="index heading"/>
    <w:basedOn w:val="1"/>
    <w:next w:val="44"/>
    <w:qFormat/>
    <w:uiPriority w:val="0"/>
    <w:pPr>
      <w:widowControl/>
      <w:jc w:val="left"/>
    </w:pPr>
    <w:rPr>
      <w:kern w:val="0"/>
      <w:sz w:val="24"/>
    </w:rPr>
  </w:style>
  <w:style w:type="paragraph" w:styleId="44">
    <w:name w:val="index 1"/>
    <w:basedOn w:val="1"/>
    <w:next w:val="1"/>
    <w:qFormat/>
    <w:uiPriority w:val="0"/>
    <w:pPr>
      <w:widowControl/>
      <w:ind w:left="240" w:hanging="240"/>
      <w:jc w:val="left"/>
    </w:pPr>
    <w:rPr>
      <w:kern w:val="0"/>
      <w:sz w:val="24"/>
    </w:rPr>
  </w:style>
  <w:style w:type="paragraph" w:styleId="45">
    <w:name w:val="List"/>
    <w:basedOn w:val="1"/>
    <w:qFormat/>
    <w:uiPriority w:val="0"/>
    <w:pPr>
      <w:tabs>
        <w:tab w:val="left" w:pos="720"/>
        <w:tab w:val="left" w:pos="1500"/>
      </w:tabs>
      <w:spacing w:line="240" w:lineRule="atLeast"/>
      <w:ind w:left="1500" w:leftChars="30" w:hanging="420"/>
    </w:pPr>
    <w:rPr>
      <w:rFonts w:ascii="宋体" w:hAnsi="宋体"/>
      <w:bCs/>
      <w:sz w:val="24"/>
      <w:szCs w:val="20"/>
    </w:rPr>
  </w:style>
  <w:style w:type="paragraph" w:styleId="46">
    <w:name w:val="footnote text"/>
    <w:basedOn w:val="1"/>
    <w:qFormat/>
    <w:uiPriority w:val="0"/>
    <w:pPr>
      <w:widowControl/>
      <w:numPr>
        <w:ilvl w:val="0"/>
        <w:numId w:val="3"/>
      </w:numPr>
      <w:tabs>
        <w:tab w:val="left" w:pos="90"/>
        <w:tab w:val="clear" w:pos="425"/>
      </w:tabs>
      <w:autoSpaceDE w:val="0"/>
      <w:autoSpaceDN w:val="0"/>
      <w:adjustRightInd w:val="0"/>
      <w:spacing w:before="120" w:after="20" w:line="160" w:lineRule="exact"/>
      <w:ind w:left="0" w:leftChars="30" w:firstLine="0"/>
      <w:jc w:val="left"/>
    </w:pPr>
    <w:rPr>
      <w:rFonts w:ascii="宋体" w:hAnsi="宋体" w:eastAsia="MS Gothic"/>
      <w:b/>
      <w:kern w:val="0"/>
      <w:sz w:val="14"/>
      <w:szCs w:val="20"/>
      <w:lang w:eastAsia="ja-JP"/>
    </w:rPr>
  </w:style>
  <w:style w:type="paragraph" w:styleId="47">
    <w:name w:val="toc 6"/>
    <w:basedOn w:val="1"/>
    <w:next w:val="1"/>
    <w:qFormat/>
    <w:uiPriority w:val="0"/>
    <w:pPr>
      <w:ind w:left="1050"/>
      <w:jc w:val="left"/>
    </w:pPr>
    <w:rPr>
      <w:sz w:val="18"/>
      <w:szCs w:val="18"/>
    </w:rPr>
  </w:style>
  <w:style w:type="paragraph" w:styleId="48">
    <w:name w:val="List 5"/>
    <w:basedOn w:val="1"/>
    <w:qFormat/>
    <w:uiPriority w:val="0"/>
    <w:pPr>
      <w:tabs>
        <w:tab w:val="left" w:pos="320"/>
      </w:tabs>
      <w:spacing w:line="400" w:lineRule="exact"/>
      <w:ind w:left="320" w:leftChars="30" w:hanging="420"/>
    </w:pPr>
    <w:rPr>
      <w:rFonts w:ascii="宋体" w:hAnsi="宋体"/>
      <w:b/>
      <w:sz w:val="24"/>
      <w:szCs w:val="18"/>
    </w:rPr>
  </w:style>
  <w:style w:type="paragraph" w:styleId="49">
    <w:name w:val="Body Text Indent 3"/>
    <w:basedOn w:val="1"/>
    <w:qFormat/>
    <w:uiPriority w:val="0"/>
    <w:pPr>
      <w:spacing w:before="50" w:after="50" w:line="360" w:lineRule="auto"/>
      <w:ind w:left="2159" w:leftChars="172" w:hanging="1798" w:hangingChars="749"/>
    </w:pPr>
    <w:rPr>
      <w:rFonts w:ascii="楷体_GB2312" w:hAnsi="宋体" w:eastAsia="楷体_GB2312"/>
      <w:sz w:val="24"/>
    </w:rPr>
  </w:style>
  <w:style w:type="paragraph" w:styleId="50">
    <w:name w:val="index 7"/>
    <w:basedOn w:val="1"/>
    <w:next w:val="1"/>
    <w:qFormat/>
    <w:uiPriority w:val="0"/>
    <w:pPr>
      <w:widowControl/>
      <w:ind w:left="1680" w:hanging="240"/>
      <w:jc w:val="left"/>
    </w:pPr>
    <w:rPr>
      <w:kern w:val="0"/>
      <w:sz w:val="24"/>
    </w:rPr>
  </w:style>
  <w:style w:type="paragraph" w:styleId="51">
    <w:name w:val="index 9"/>
    <w:basedOn w:val="1"/>
    <w:next w:val="1"/>
    <w:qFormat/>
    <w:uiPriority w:val="0"/>
    <w:pPr>
      <w:widowControl/>
      <w:ind w:left="2160" w:hanging="240"/>
      <w:jc w:val="left"/>
    </w:pPr>
    <w:rPr>
      <w:kern w:val="0"/>
      <w:sz w:val="24"/>
    </w:rPr>
  </w:style>
  <w:style w:type="paragraph" w:styleId="52">
    <w:name w:val="table of figures"/>
    <w:basedOn w:val="1"/>
    <w:next w:val="1"/>
    <w:qFormat/>
    <w:uiPriority w:val="0"/>
    <w:pPr>
      <w:widowControl/>
      <w:ind w:left="480" w:hanging="480"/>
      <w:jc w:val="left"/>
    </w:pPr>
    <w:rPr>
      <w:kern w:val="0"/>
      <w:sz w:val="24"/>
    </w:rPr>
  </w:style>
  <w:style w:type="paragraph" w:styleId="53">
    <w:name w:val="toc 2"/>
    <w:basedOn w:val="1"/>
    <w:next w:val="1"/>
    <w:qFormat/>
    <w:uiPriority w:val="39"/>
    <w:pPr>
      <w:ind w:left="210"/>
      <w:jc w:val="left"/>
    </w:pPr>
    <w:rPr>
      <w:smallCaps/>
      <w:sz w:val="20"/>
      <w:szCs w:val="20"/>
    </w:rPr>
  </w:style>
  <w:style w:type="paragraph" w:styleId="54">
    <w:name w:val="toc 9"/>
    <w:basedOn w:val="1"/>
    <w:next w:val="1"/>
    <w:qFormat/>
    <w:uiPriority w:val="0"/>
    <w:pPr>
      <w:ind w:left="1680"/>
      <w:jc w:val="left"/>
    </w:pPr>
    <w:rPr>
      <w:sz w:val="18"/>
      <w:szCs w:val="18"/>
    </w:rPr>
  </w:style>
  <w:style w:type="paragraph" w:styleId="55">
    <w:name w:val="Body Text 2"/>
    <w:basedOn w:val="1"/>
    <w:qFormat/>
    <w:uiPriority w:val="0"/>
    <w:pPr>
      <w:spacing w:after="120" w:line="480" w:lineRule="auto"/>
    </w:pPr>
  </w:style>
  <w:style w:type="paragraph" w:styleId="56">
    <w:name w:val="List 4"/>
    <w:basedOn w:val="1"/>
    <w:qFormat/>
    <w:uiPriority w:val="0"/>
    <w:pPr>
      <w:spacing w:line="400" w:lineRule="exact"/>
      <w:ind w:left="100" w:leftChars="600" w:hanging="200" w:hangingChars="200"/>
    </w:pPr>
    <w:rPr>
      <w:rFonts w:ascii="宋体" w:hAnsi="宋体"/>
      <w:sz w:val="24"/>
      <w:szCs w:val="18"/>
    </w:rPr>
  </w:style>
  <w:style w:type="paragraph" w:styleId="57">
    <w:name w:val="List Continue 2"/>
    <w:basedOn w:val="1"/>
    <w:qFormat/>
    <w:uiPriority w:val="0"/>
    <w:pPr>
      <w:spacing w:after="120" w:line="400" w:lineRule="exact"/>
      <w:ind w:left="840" w:leftChars="400" w:firstLine="108"/>
    </w:pPr>
    <w:rPr>
      <w:rFonts w:ascii="宋体" w:hAnsi="宋体"/>
      <w:sz w:val="24"/>
      <w:szCs w:val="18"/>
    </w:rPr>
  </w:style>
  <w:style w:type="paragraph" w:styleId="58">
    <w:name w:val="Normal (Web)"/>
    <w:basedOn w:val="1"/>
    <w:qFormat/>
    <w:uiPriority w:val="99"/>
    <w:pPr>
      <w:widowControl/>
      <w:spacing w:before="100" w:beforeAutospacing="1" w:after="100" w:afterAutospacing="1"/>
      <w:jc w:val="left"/>
    </w:pPr>
    <w:rPr>
      <w:rFonts w:ascii="Arial Unicode MS" w:hAnsi="Arial Unicode MS" w:eastAsia="Arial Unicode MS" w:cs="Courier New"/>
      <w:kern w:val="0"/>
      <w:sz w:val="24"/>
    </w:rPr>
  </w:style>
  <w:style w:type="paragraph" w:styleId="59">
    <w:name w:val="List Continue 3"/>
    <w:basedOn w:val="1"/>
    <w:qFormat/>
    <w:uiPriority w:val="0"/>
    <w:pPr>
      <w:spacing w:after="120" w:line="400" w:lineRule="exact"/>
      <w:ind w:left="1260" w:leftChars="600" w:firstLine="108"/>
    </w:pPr>
    <w:rPr>
      <w:rFonts w:ascii="宋体" w:hAnsi="宋体"/>
      <w:sz w:val="24"/>
      <w:szCs w:val="18"/>
    </w:rPr>
  </w:style>
  <w:style w:type="paragraph" w:styleId="60">
    <w:name w:val="index 2"/>
    <w:basedOn w:val="1"/>
    <w:next w:val="1"/>
    <w:qFormat/>
    <w:uiPriority w:val="0"/>
    <w:pPr>
      <w:widowControl/>
      <w:ind w:left="480" w:hanging="240"/>
      <w:jc w:val="left"/>
    </w:pPr>
    <w:rPr>
      <w:kern w:val="0"/>
      <w:sz w:val="24"/>
    </w:rPr>
  </w:style>
  <w:style w:type="paragraph" w:styleId="61">
    <w:name w:val="Title"/>
    <w:basedOn w:val="1"/>
    <w:next w:val="1"/>
    <w:qFormat/>
    <w:uiPriority w:val="0"/>
    <w:pPr>
      <w:jc w:val="center"/>
    </w:pPr>
    <w:rPr>
      <w:rFonts w:ascii="Arial" w:hAnsi="Arial"/>
      <w:b/>
      <w:kern w:val="0"/>
      <w:sz w:val="36"/>
      <w:szCs w:val="20"/>
      <w:lang w:eastAsia="en-US"/>
    </w:rPr>
  </w:style>
  <w:style w:type="paragraph" w:styleId="62">
    <w:name w:val="annotation subject"/>
    <w:basedOn w:val="19"/>
    <w:next w:val="19"/>
    <w:qFormat/>
    <w:uiPriority w:val="0"/>
    <w:rPr>
      <w:b/>
      <w:bCs/>
    </w:rPr>
  </w:style>
  <w:style w:type="paragraph" w:styleId="63">
    <w:name w:val="Body Text First Indent"/>
    <w:basedOn w:val="23"/>
    <w:qFormat/>
    <w:uiPriority w:val="0"/>
    <w:pPr>
      <w:adjustRightInd w:val="0"/>
      <w:spacing w:after="120"/>
      <w:ind w:firstLine="420"/>
      <w:textAlignment w:val="baseline"/>
    </w:pPr>
    <w:rPr>
      <w:rFonts w:eastAsia="楷体_GB2312"/>
      <w:b w:val="0"/>
      <w:kern w:val="0"/>
      <w:sz w:val="24"/>
    </w:rPr>
  </w:style>
  <w:style w:type="paragraph" w:styleId="64">
    <w:name w:val="Body Text First Indent 2"/>
    <w:basedOn w:val="25"/>
    <w:next w:val="1"/>
    <w:qFormat/>
    <w:uiPriority w:val="0"/>
    <w:pPr>
      <w:spacing w:before="0" w:after="120" w:line="240" w:lineRule="auto"/>
      <w:ind w:left="420" w:leftChars="200" w:firstLine="420" w:firstLineChars="200"/>
    </w:pPr>
    <w:rPr>
      <w:rFonts w:ascii="Times New Roman" w:hAnsi="Times New Roman" w:eastAsia="宋体"/>
      <w:sz w:val="21"/>
    </w:rPr>
  </w:style>
  <w:style w:type="table" w:styleId="66">
    <w:name w:val="Table Grid"/>
    <w:basedOn w:val="6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page number"/>
    <w:qFormat/>
    <w:uiPriority w:val="0"/>
  </w:style>
  <w:style w:type="character" w:styleId="70">
    <w:name w:val="FollowedHyperlink"/>
    <w:qFormat/>
    <w:uiPriority w:val="0"/>
    <w:rPr>
      <w:color w:val="800080"/>
      <w:u w:val="single"/>
    </w:rPr>
  </w:style>
  <w:style w:type="character" w:styleId="71">
    <w:name w:val="Emphasis"/>
    <w:qFormat/>
    <w:uiPriority w:val="0"/>
    <w:rPr>
      <w:color w:val="000000"/>
    </w:rPr>
  </w:style>
  <w:style w:type="character" w:styleId="72">
    <w:name w:val="Hyperlink"/>
    <w:qFormat/>
    <w:uiPriority w:val="99"/>
    <w:rPr>
      <w:color w:val="0000FF"/>
      <w:u w:val="single"/>
    </w:rPr>
  </w:style>
  <w:style w:type="character" w:styleId="73">
    <w:name w:val="HTML Code"/>
    <w:qFormat/>
    <w:uiPriority w:val="0"/>
    <w:rPr>
      <w:rFonts w:ascii="黑体" w:hAnsi="Courier New" w:eastAsia="黑体" w:cs="Arial, Helvetica"/>
      <w:sz w:val="20"/>
      <w:szCs w:val="20"/>
    </w:rPr>
  </w:style>
  <w:style w:type="character" w:styleId="74">
    <w:name w:val="annotation reference"/>
    <w:qFormat/>
    <w:uiPriority w:val="0"/>
    <w:rPr>
      <w:sz w:val="21"/>
      <w:szCs w:val="21"/>
    </w:rPr>
  </w:style>
  <w:style w:type="paragraph" w:customStyle="1" w:styleId="7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77">
    <w:name w:val="标题 1 字符"/>
    <w:link w:val="3"/>
    <w:qFormat/>
    <w:uiPriority w:val="0"/>
    <w:rPr>
      <w:rFonts w:ascii="Arial" w:hAnsi="Arial"/>
      <w:b/>
      <w:kern w:val="28"/>
      <w:sz w:val="44"/>
      <w:szCs w:val="44"/>
    </w:rPr>
  </w:style>
  <w:style w:type="character" w:customStyle="1" w:styleId="78">
    <w:name w:val="标题 2 字符"/>
    <w:link w:val="4"/>
    <w:qFormat/>
    <w:uiPriority w:val="0"/>
    <w:rPr>
      <w:rFonts w:ascii="Arial" w:hAnsi="Arial" w:eastAsia="新宋体"/>
      <w:b/>
      <w:bCs/>
      <w:kern w:val="2"/>
      <w:sz w:val="32"/>
      <w:szCs w:val="32"/>
    </w:rPr>
  </w:style>
  <w:style w:type="character" w:customStyle="1" w:styleId="79">
    <w:name w:val="标题 3 字符"/>
    <w:link w:val="5"/>
    <w:qFormat/>
    <w:uiPriority w:val="0"/>
    <w:rPr>
      <w:rFonts w:ascii="Arial" w:hAnsi="Arial"/>
      <w:b/>
      <w:sz w:val="28"/>
      <w:szCs w:val="28"/>
    </w:rPr>
  </w:style>
  <w:style w:type="character" w:customStyle="1" w:styleId="80">
    <w:name w:val="批注文字 字符"/>
    <w:link w:val="19"/>
    <w:qFormat/>
    <w:uiPriority w:val="0"/>
    <w:rPr>
      <w:kern w:val="2"/>
      <w:sz w:val="21"/>
      <w:szCs w:val="24"/>
    </w:rPr>
  </w:style>
  <w:style w:type="character" w:customStyle="1" w:styleId="81">
    <w:name w:val="TOC 3 字符"/>
    <w:link w:val="32"/>
    <w:qFormat/>
    <w:uiPriority w:val="39"/>
    <w:rPr>
      <w:i/>
      <w:iCs/>
      <w:kern w:val="2"/>
    </w:rPr>
  </w:style>
  <w:style w:type="character" w:customStyle="1" w:styleId="82">
    <w:name w:val="纯文本 字符"/>
    <w:link w:val="33"/>
    <w:qFormat/>
    <w:uiPriority w:val="0"/>
    <w:rPr>
      <w:rFonts w:ascii="宋体" w:hAnsi="Courier New" w:cs="新宋体"/>
      <w:kern w:val="2"/>
      <w:sz w:val="21"/>
      <w:szCs w:val="21"/>
    </w:rPr>
  </w:style>
  <w:style w:type="character" w:customStyle="1" w:styleId="83">
    <w:name w:val="批注框文本 字符"/>
    <w:link w:val="37"/>
    <w:qFormat/>
    <w:locked/>
    <w:uiPriority w:val="0"/>
    <w:rPr>
      <w:kern w:val="2"/>
      <w:sz w:val="18"/>
      <w:szCs w:val="18"/>
    </w:rPr>
  </w:style>
  <w:style w:type="character" w:customStyle="1" w:styleId="84">
    <w:name w:val="页脚 字符"/>
    <w:link w:val="38"/>
    <w:qFormat/>
    <w:uiPriority w:val="0"/>
    <w:rPr>
      <w:rFonts w:eastAsia="宋体"/>
      <w:kern w:val="2"/>
      <w:sz w:val="18"/>
      <w:lang w:val="en-US" w:eastAsia="zh-CN" w:bidi="ar-SA"/>
    </w:rPr>
  </w:style>
  <w:style w:type="character" w:customStyle="1" w:styleId="85">
    <w:name w:val="页眉 字符"/>
    <w:link w:val="39"/>
    <w:qFormat/>
    <w:uiPriority w:val="0"/>
    <w:rPr>
      <w:rFonts w:eastAsia="宋体"/>
      <w:kern w:val="2"/>
      <w:sz w:val="18"/>
      <w:szCs w:val="18"/>
      <w:lang w:val="en-US" w:eastAsia="zh-CN" w:bidi="ar-SA"/>
    </w:rPr>
  </w:style>
  <w:style w:type="character" w:customStyle="1" w:styleId="86">
    <w:name w:val="sql_11"/>
    <w:qFormat/>
    <w:uiPriority w:val="0"/>
    <w:rPr>
      <w:color w:val="000000"/>
    </w:rPr>
  </w:style>
  <w:style w:type="character" w:customStyle="1" w:styleId="87">
    <w:name w:val="html_07"/>
    <w:qFormat/>
    <w:uiPriority w:val="0"/>
    <w:rPr>
      <w:color w:val="000000"/>
    </w:rPr>
  </w:style>
  <w:style w:type="character" w:customStyle="1" w:styleId="88">
    <w:name w:val="sql_09"/>
    <w:qFormat/>
    <w:uiPriority w:val="0"/>
    <w:rPr>
      <w:color w:val="000000"/>
    </w:rPr>
  </w:style>
  <w:style w:type="character" w:customStyle="1" w:styleId="89">
    <w:name w:val="sql_0c"/>
    <w:qFormat/>
    <w:uiPriority w:val="0"/>
    <w:rPr>
      <w:color w:val="000000"/>
    </w:rPr>
  </w:style>
  <w:style w:type="character" w:customStyle="1" w:styleId="90">
    <w:name w:val="cos_05"/>
    <w:qFormat/>
    <w:uiPriority w:val="0"/>
    <w:rPr>
      <w:color w:val="000000"/>
    </w:rPr>
  </w:style>
  <w:style w:type="character" w:customStyle="1" w:styleId="91">
    <w:name w:val="t_0011"/>
    <w:qFormat/>
    <w:uiPriority w:val="0"/>
    <w:rPr>
      <w:b/>
      <w:bCs/>
      <w:color w:val="3399FF"/>
      <w:sz w:val="18"/>
      <w:szCs w:val="18"/>
      <w:u w:val="none"/>
    </w:rPr>
  </w:style>
  <w:style w:type="character" w:customStyle="1" w:styleId="92">
    <w:name w:val="cos_07"/>
    <w:qFormat/>
    <w:uiPriority w:val="0"/>
    <w:rPr>
      <w:color w:val="000000"/>
    </w:rPr>
  </w:style>
  <w:style w:type="character" w:customStyle="1" w:styleId="93">
    <w:name w:val="bodytext1"/>
    <w:qFormat/>
    <w:uiPriority w:val="0"/>
    <w:rPr>
      <w:rFonts w:hint="default" w:ascii="Arial" w:hAnsi="Arial" w:cs="Arial"/>
      <w:color w:val="000000"/>
      <w:sz w:val="20"/>
      <w:szCs w:val="20"/>
    </w:rPr>
  </w:style>
  <w:style w:type="character" w:customStyle="1" w:styleId="94">
    <w:name w:val="cos_2a"/>
    <w:qFormat/>
    <w:uiPriority w:val="0"/>
    <w:rPr>
      <w:color w:val="000000"/>
    </w:rPr>
  </w:style>
  <w:style w:type="character" w:customStyle="1" w:styleId="95">
    <w:name w:val="样式 五号"/>
    <w:qFormat/>
    <w:uiPriority w:val="0"/>
    <w:rPr>
      <w:sz w:val="21"/>
    </w:rPr>
  </w:style>
  <w:style w:type="character" w:customStyle="1" w:styleId="96">
    <w:name w:val="javascript_10"/>
    <w:qFormat/>
    <w:uiPriority w:val="0"/>
    <w:rPr>
      <w:color w:val="000000"/>
    </w:rPr>
  </w:style>
  <w:style w:type="character" w:customStyle="1" w:styleId="97">
    <w:name w:val="标题 2 Char"/>
    <w:qFormat/>
    <w:uiPriority w:val="9"/>
    <w:rPr>
      <w:rFonts w:ascii="宋体" w:hAnsi="宋体" w:eastAsia="黑体"/>
      <w:b/>
      <w:bCs/>
      <w:kern w:val="2"/>
      <w:sz w:val="24"/>
      <w:szCs w:val="32"/>
      <w:lang w:val="en-US" w:eastAsia="zh-CN" w:bidi="ar-SA"/>
    </w:rPr>
  </w:style>
  <w:style w:type="character" w:customStyle="1" w:styleId="98">
    <w:name w:val="cls_01"/>
    <w:qFormat/>
    <w:uiPriority w:val="0"/>
    <w:rPr>
      <w:color w:val="000000"/>
    </w:rPr>
  </w:style>
  <w:style w:type="character" w:customStyle="1" w:styleId="99">
    <w:name w:val="cos_14"/>
    <w:qFormat/>
    <w:uiPriority w:val="0"/>
    <w:rPr>
      <w:color w:val="000000"/>
    </w:rPr>
  </w:style>
  <w:style w:type="character" w:customStyle="1" w:styleId="100">
    <w:name w:val="suporsub"/>
    <w:qFormat/>
    <w:uiPriority w:val="0"/>
  </w:style>
  <w:style w:type="character" w:customStyle="1" w:styleId="101">
    <w:name w:val="cos_17"/>
    <w:qFormat/>
    <w:uiPriority w:val="0"/>
    <w:rPr>
      <w:color w:val="000000"/>
    </w:rPr>
  </w:style>
  <w:style w:type="character" w:customStyle="1" w:styleId="102">
    <w:name w:val="cos_1d"/>
    <w:qFormat/>
    <w:uiPriority w:val="0"/>
    <w:rPr>
      <w:color w:val="000000"/>
    </w:rPr>
  </w:style>
  <w:style w:type="character" w:customStyle="1" w:styleId="103">
    <w:name w:val="cos_23"/>
    <w:qFormat/>
    <w:uiPriority w:val="0"/>
    <w:rPr>
      <w:color w:val="000000"/>
    </w:rPr>
  </w:style>
  <w:style w:type="character" w:customStyle="1" w:styleId="104">
    <w:name w:val="html_05"/>
    <w:qFormat/>
    <w:uiPriority w:val="0"/>
    <w:rPr>
      <w:color w:val="000000"/>
    </w:rPr>
  </w:style>
  <w:style w:type="character" w:customStyle="1" w:styleId="105">
    <w:name w:val="html_0b"/>
    <w:qFormat/>
    <w:uiPriority w:val="0"/>
    <w:rPr>
      <w:color w:val="000000"/>
    </w:rPr>
  </w:style>
  <w:style w:type="character" w:customStyle="1" w:styleId="106">
    <w:name w:val="cls_08"/>
    <w:qFormat/>
    <w:uiPriority w:val="0"/>
    <w:rPr>
      <w:color w:val="000000"/>
    </w:rPr>
  </w:style>
  <w:style w:type="character" w:customStyle="1" w:styleId="107">
    <w:name w:val="样式 小四"/>
    <w:qFormat/>
    <w:uiPriority w:val="0"/>
    <w:rPr>
      <w:rFonts w:ascii="Arial" w:hAnsi="Arial" w:eastAsia="宋体"/>
      <w:sz w:val="24"/>
      <w:szCs w:val="24"/>
    </w:rPr>
  </w:style>
  <w:style w:type="character" w:customStyle="1" w:styleId="108">
    <w:name w:val="样式 段后: 6 磅 行距: 1.5 倍行距 Char Char"/>
    <w:link w:val="109"/>
    <w:qFormat/>
    <w:uiPriority w:val="0"/>
    <w:rPr>
      <w:rFonts w:ascii="Arial" w:hAnsi="Arial" w:eastAsia="宋体" w:cs="宋体"/>
      <w:kern w:val="2"/>
      <w:sz w:val="24"/>
      <w:szCs w:val="24"/>
      <w:lang w:val="en-US" w:eastAsia="zh-CN" w:bidi="ar-SA"/>
    </w:rPr>
  </w:style>
  <w:style w:type="paragraph" w:customStyle="1" w:styleId="109">
    <w:name w:val="样式 段后: 6 磅 行距: 1.5 倍行距"/>
    <w:basedOn w:val="1"/>
    <w:link w:val="108"/>
    <w:qFormat/>
    <w:uiPriority w:val="0"/>
    <w:pPr>
      <w:spacing w:before="100" w:beforeAutospacing="1" w:after="100" w:afterAutospacing="1" w:line="300" w:lineRule="auto"/>
      <w:ind w:firstLine="200" w:firstLineChars="200"/>
    </w:pPr>
    <w:rPr>
      <w:rFonts w:ascii="Arial" w:hAnsi="Arial" w:cs="宋体"/>
      <w:sz w:val="24"/>
    </w:rPr>
  </w:style>
  <w:style w:type="character" w:customStyle="1" w:styleId="110">
    <w:name w:val="cos_12"/>
    <w:qFormat/>
    <w:uiPriority w:val="0"/>
    <w:rPr>
      <w:color w:val="000000"/>
    </w:rPr>
  </w:style>
  <w:style w:type="character" w:customStyle="1" w:styleId="111">
    <w:name w:val="bt4 Char Char"/>
    <w:link w:val="112"/>
    <w:qFormat/>
    <w:uiPriority w:val="0"/>
    <w:rPr>
      <w:rFonts w:ascii="Arial" w:hAnsi="Arial" w:eastAsia="黑体"/>
      <w:b/>
      <w:bCs/>
      <w:kern w:val="2"/>
      <w:sz w:val="21"/>
      <w:szCs w:val="28"/>
      <w:lang w:val="en-US" w:eastAsia="zh-CN" w:bidi="ar-SA"/>
    </w:rPr>
  </w:style>
  <w:style w:type="paragraph" w:customStyle="1" w:styleId="112">
    <w:name w:val="bt4"/>
    <w:basedOn w:val="6"/>
    <w:next w:val="63"/>
    <w:link w:val="111"/>
    <w:qFormat/>
    <w:uiPriority w:val="0"/>
    <w:pPr>
      <w:keepLines/>
      <w:widowControl w:val="0"/>
      <w:numPr>
        <w:numId w:val="0"/>
      </w:numPr>
      <w:overflowPunct/>
      <w:autoSpaceDE/>
      <w:autoSpaceDN/>
      <w:adjustRightInd/>
      <w:spacing w:before="280" w:beforeAutospacing="0" w:after="290" w:afterAutospacing="0" w:line="376" w:lineRule="auto"/>
      <w:ind w:firstLine="420"/>
      <w:jc w:val="both"/>
      <w:textAlignment w:val="auto"/>
    </w:pPr>
    <w:rPr>
      <w:rFonts w:eastAsia="黑体"/>
      <w:bCs/>
      <w:kern w:val="2"/>
      <w:sz w:val="21"/>
      <w:szCs w:val="28"/>
    </w:rPr>
  </w:style>
  <w:style w:type="character" w:customStyle="1" w:styleId="113">
    <w:name w:val="样式 宋体 小四 Char Char"/>
    <w:qFormat/>
    <w:uiPriority w:val="0"/>
    <w:rPr>
      <w:rFonts w:ascii="宋体" w:hAnsi="宋体" w:eastAsia="宋体"/>
      <w:b/>
      <w:kern w:val="2"/>
      <w:sz w:val="24"/>
      <w:szCs w:val="24"/>
      <w:lang w:val="en-US" w:eastAsia="zh-CN" w:bidi="ar-SA"/>
    </w:rPr>
  </w:style>
  <w:style w:type="character" w:customStyle="1" w:styleId="114">
    <w:name w:val="html_0c"/>
    <w:qFormat/>
    <w:uiPriority w:val="0"/>
    <w:rPr>
      <w:color w:val="000000"/>
    </w:rPr>
  </w:style>
  <w:style w:type="character" w:customStyle="1" w:styleId="115">
    <w:name w:val="javascript_0e"/>
    <w:qFormat/>
    <w:uiPriority w:val="0"/>
    <w:rPr>
      <w:color w:val="000000"/>
    </w:rPr>
  </w:style>
  <w:style w:type="character" w:customStyle="1" w:styleId="116">
    <w:name w:val="html_06"/>
    <w:qFormat/>
    <w:uiPriority w:val="0"/>
    <w:rPr>
      <w:color w:val="000000"/>
    </w:rPr>
  </w:style>
  <w:style w:type="character" w:customStyle="1" w:styleId="117">
    <w:name w:val="sql_12"/>
    <w:qFormat/>
    <w:uiPriority w:val="0"/>
    <w:rPr>
      <w:color w:val="000000"/>
    </w:rPr>
  </w:style>
  <w:style w:type="character" w:customStyle="1" w:styleId="118">
    <w:name w:val="cos_1c"/>
    <w:qFormat/>
    <w:uiPriority w:val="0"/>
    <w:rPr>
      <w:color w:val="000000"/>
    </w:rPr>
  </w:style>
  <w:style w:type="character" w:customStyle="1" w:styleId="119">
    <w:name w:val="cos_18"/>
    <w:qFormat/>
    <w:uiPriority w:val="0"/>
    <w:rPr>
      <w:color w:val="000000"/>
    </w:rPr>
  </w:style>
  <w:style w:type="character" w:customStyle="1" w:styleId="120">
    <w:name w:val="样式 小四2 Char Char"/>
    <w:link w:val="121"/>
    <w:qFormat/>
    <w:uiPriority w:val="0"/>
    <w:rPr>
      <w:rFonts w:ascii="楷体_GB2312" w:eastAsia="楷体_GB2312"/>
      <w:kern w:val="2"/>
      <w:sz w:val="24"/>
      <w:szCs w:val="24"/>
      <w:lang w:val="en-US" w:eastAsia="zh-CN" w:bidi="ar-SA"/>
    </w:rPr>
  </w:style>
  <w:style w:type="paragraph" w:customStyle="1" w:styleId="121">
    <w:name w:val="样式 小四2"/>
    <w:basedOn w:val="1"/>
    <w:link w:val="120"/>
    <w:qFormat/>
    <w:uiPriority w:val="0"/>
    <w:pPr>
      <w:spacing w:before="100" w:beforeAutospacing="1" w:after="100" w:afterAutospacing="1" w:line="300" w:lineRule="auto"/>
      <w:ind w:firstLine="480" w:firstLineChars="200"/>
    </w:pPr>
    <w:rPr>
      <w:rFonts w:ascii="楷体_GB2312" w:eastAsia="楷体_GB2312"/>
      <w:sz w:val="24"/>
    </w:rPr>
  </w:style>
  <w:style w:type="character" w:customStyle="1" w:styleId="122">
    <w:name w:val="text"/>
    <w:qFormat/>
    <w:uiPriority w:val="0"/>
    <w:rPr>
      <w:color w:val="000000"/>
    </w:rPr>
  </w:style>
  <w:style w:type="character" w:customStyle="1" w:styleId="123">
    <w:name w:val="javascript_04"/>
    <w:qFormat/>
    <w:uiPriority w:val="0"/>
    <w:rPr>
      <w:color w:val="000000"/>
    </w:rPr>
  </w:style>
  <w:style w:type="character" w:customStyle="1" w:styleId="124">
    <w:name w:val="sql_03"/>
    <w:qFormat/>
    <w:uiPriority w:val="0"/>
    <w:rPr>
      <w:color w:val="000000"/>
    </w:rPr>
  </w:style>
  <w:style w:type="character" w:customStyle="1" w:styleId="125">
    <w:name w:val="sql_08"/>
    <w:qFormat/>
    <w:uiPriority w:val="0"/>
    <w:rPr>
      <w:color w:val="000000"/>
    </w:rPr>
  </w:style>
  <w:style w:type="character" w:customStyle="1" w:styleId="126">
    <w:name w:val="javascript_0f"/>
    <w:qFormat/>
    <w:uiPriority w:val="0"/>
    <w:rPr>
      <w:color w:val="000000"/>
    </w:rPr>
  </w:style>
  <w:style w:type="character" w:customStyle="1" w:styleId="127">
    <w:name w:val="HTML 编码"/>
    <w:qFormat/>
    <w:uiPriority w:val="0"/>
    <w:rPr>
      <w:rFonts w:ascii="黑体" w:hAnsi="Courier New" w:eastAsia="黑体" w:cs="Arial, Helvetica"/>
      <w:sz w:val="20"/>
      <w:szCs w:val="20"/>
    </w:rPr>
  </w:style>
  <w:style w:type="character" w:customStyle="1" w:styleId="128">
    <w:name w:val="cos_2b"/>
    <w:qFormat/>
    <w:uiPriority w:val="0"/>
    <w:rPr>
      <w:color w:val="000000"/>
    </w:rPr>
  </w:style>
  <w:style w:type="character" w:customStyle="1" w:styleId="129">
    <w:name w:val="cos_1f"/>
    <w:qFormat/>
    <w:uiPriority w:val="0"/>
    <w:rPr>
      <w:color w:val="000000"/>
    </w:rPr>
  </w:style>
  <w:style w:type="character" w:customStyle="1" w:styleId="130">
    <w:name w:val="样式 样式 行距: 1.5 倍行距 + 加粗 Char Char"/>
    <w:qFormat/>
    <w:uiPriority w:val="0"/>
    <w:rPr>
      <w:rFonts w:eastAsia="宋体"/>
      <w:bCs/>
      <w:kern w:val="2"/>
      <w:sz w:val="24"/>
      <w:szCs w:val="24"/>
      <w:lang w:val="en-US" w:eastAsia="zh-CN" w:bidi="ar-SA"/>
    </w:rPr>
  </w:style>
  <w:style w:type="character" w:customStyle="1" w:styleId="131">
    <w:name w:val="javascript_01"/>
    <w:qFormat/>
    <w:uiPriority w:val="0"/>
    <w:rPr>
      <w:color w:val="000000"/>
    </w:rPr>
  </w:style>
  <w:style w:type="character" w:customStyle="1" w:styleId="132">
    <w:name w:val="样式 宋体 小四1 Char Char Char Char"/>
    <w:qFormat/>
    <w:uiPriority w:val="0"/>
    <w:rPr>
      <w:rFonts w:ascii="宋体" w:hAnsi="宋体" w:eastAsia="宋体"/>
      <w:kern w:val="2"/>
      <w:sz w:val="24"/>
      <w:szCs w:val="24"/>
      <w:lang w:val="en-US" w:eastAsia="zh-CN" w:bidi="ar-SA"/>
    </w:rPr>
  </w:style>
  <w:style w:type="character" w:customStyle="1" w:styleId="133">
    <w:name w:val="javascript_15"/>
    <w:qFormat/>
    <w:uiPriority w:val="0"/>
    <w:rPr>
      <w:color w:val="000000"/>
    </w:rPr>
  </w:style>
  <w:style w:type="character" w:customStyle="1" w:styleId="134">
    <w:name w:val="cos_10"/>
    <w:qFormat/>
    <w:uiPriority w:val="0"/>
    <w:rPr>
      <w:color w:val="000000"/>
    </w:rPr>
  </w:style>
  <w:style w:type="character" w:customStyle="1" w:styleId="135">
    <w:name w:val="子 C"/>
    <w:qFormat/>
    <w:uiPriority w:val="0"/>
    <w:rPr>
      <w:rFonts w:ascii="宋体" w:eastAsia="宋体"/>
      <w:b/>
      <w:kern w:val="2"/>
      <w:sz w:val="30"/>
      <w:lang w:val="en-US" w:eastAsia="zh-CN" w:bidi="ar-SA"/>
    </w:rPr>
  </w:style>
  <w:style w:type="character" w:customStyle="1" w:styleId="136">
    <w:name w:val="cos_0d"/>
    <w:qFormat/>
    <w:uiPriority w:val="0"/>
    <w:rPr>
      <w:color w:val="000000"/>
    </w:rPr>
  </w:style>
  <w:style w:type="character" w:customStyle="1" w:styleId="137">
    <w:name w:val="cls_05"/>
    <w:qFormat/>
    <w:uiPriority w:val="0"/>
    <w:rPr>
      <w:color w:val="000000"/>
    </w:rPr>
  </w:style>
  <w:style w:type="character" w:customStyle="1" w:styleId="138">
    <w:name w:val="样式 小四1 Char Char"/>
    <w:qFormat/>
    <w:uiPriority w:val="0"/>
    <w:rPr>
      <w:rFonts w:eastAsia="宋体"/>
      <w:kern w:val="2"/>
      <w:sz w:val="24"/>
      <w:szCs w:val="24"/>
      <w:lang w:val="en-US" w:eastAsia="zh-CN" w:bidi="ar-SA"/>
    </w:rPr>
  </w:style>
  <w:style w:type="character" w:customStyle="1" w:styleId="139">
    <w:name w:val="cos_09"/>
    <w:qFormat/>
    <w:uiPriority w:val="0"/>
    <w:rPr>
      <w:color w:val="000000"/>
    </w:rPr>
  </w:style>
  <w:style w:type="character" w:customStyle="1" w:styleId="140">
    <w:name w:val="cos_11"/>
    <w:qFormat/>
    <w:uiPriority w:val="0"/>
    <w:rPr>
      <w:color w:val="000000"/>
    </w:rPr>
  </w:style>
  <w:style w:type="character" w:customStyle="1" w:styleId="141">
    <w:name w:val="cos_08"/>
    <w:qFormat/>
    <w:uiPriority w:val="0"/>
    <w:rPr>
      <w:color w:val="000000"/>
    </w:rPr>
  </w:style>
  <w:style w:type="character" w:customStyle="1" w:styleId="142">
    <w:name w:val="cos_20"/>
    <w:qFormat/>
    <w:uiPriority w:val="0"/>
    <w:rPr>
      <w:color w:val="000000"/>
    </w:rPr>
  </w:style>
  <w:style w:type="character" w:customStyle="1" w:styleId="143">
    <w:name w:val="html_0a"/>
    <w:qFormat/>
    <w:uiPriority w:val="0"/>
    <w:rPr>
      <w:color w:val="000000"/>
    </w:rPr>
  </w:style>
  <w:style w:type="character" w:customStyle="1" w:styleId="144">
    <w:name w:val="cos_01"/>
    <w:qFormat/>
    <w:uiPriority w:val="0"/>
    <w:rPr>
      <w:color w:val="000000"/>
    </w:rPr>
  </w:style>
  <w:style w:type="character" w:customStyle="1" w:styleId="145">
    <w:name w:val="cos_24"/>
    <w:qFormat/>
    <w:uiPriority w:val="0"/>
    <w:rPr>
      <w:color w:val="000000"/>
    </w:rPr>
  </w:style>
  <w:style w:type="character" w:customStyle="1" w:styleId="146">
    <w:name w:val="cos_0c"/>
    <w:qFormat/>
    <w:uiPriority w:val="0"/>
    <w:rPr>
      <w:color w:val="000000"/>
    </w:rPr>
  </w:style>
  <w:style w:type="character" w:customStyle="1" w:styleId="147">
    <w:name w:val="javascript_05"/>
    <w:qFormat/>
    <w:uiPriority w:val="0"/>
    <w:rPr>
      <w:color w:val="000000"/>
    </w:rPr>
  </w:style>
  <w:style w:type="character" w:customStyle="1" w:styleId="148">
    <w:name w:val="cos_06"/>
    <w:qFormat/>
    <w:uiPriority w:val="0"/>
    <w:rPr>
      <w:color w:val="000000"/>
    </w:rPr>
  </w:style>
  <w:style w:type="character" w:customStyle="1" w:styleId="149">
    <w:name w:val="sql_01"/>
    <w:qFormat/>
    <w:uiPriority w:val="0"/>
    <w:rPr>
      <w:color w:val="000000"/>
    </w:rPr>
  </w:style>
  <w:style w:type="character" w:customStyle="1" w:styleId="150">
    <w:name w:val="cls_06"/>
    <w:qFormat/>
    <w:uiPriority w:val="0"/>
    <w:rPr>
      <w:color w:val="000000"/>
    </w:rPr>
  </w:style>
  <w:style w:type="character" w:customStyle="1" w:styleId="151">
    <w:name w:val="html_01"/>
    <w:qFormat/>
    <w:uiPriority w:val="0"/>
    <w:rPr>
      <w:color w:val="000000"/>
    </w:rPr>
  </w:style>
  <w:style w:type="character" w:customStyle="1" w:styleId="152">
    <w:name w:val="cls_04"/>
    <w:qFormat/>
    <w:uiPriority w:val="0"/>
    <w:rPr>
      <w:color w:val="000000"/>
    </w:rPr>
  </w:style>
  <w:style w:type="character" w:customStyle="1" w:styleId="153">
    <w:name w:val="char"/>
    <w:qFormat/>
    <w:uiPriority w:val="0"/>
    <w:rPr>
      <w:rFonts w:hint="eastAsia" w:ascii="宋体" w:hAnsi="宋体" w:eastAsia="宋体"/>
      <w:b/>
      <w:bCs/>
    </w:rPr>
  </w:style>
  <w:style w:type="character" w:customStyle="1" w:styleId="154">
    <w:name w:val="样式 样式 段后: 6 磅 行距: 1.5 倍行距 + 图案: 15% (自动设置 前景 白色 背景) Char Char"/>
    <w:link w:val="155"/>
    <w:qFormat/>
    <w:uiPriority w:val="0"/>
    <w:rPr>
      <w:rFonts w:ascii="Arial" w:hAnsi="Arial" w:eastAsia="宋体" w:cs="宋体"/>
      <w:kern w:val="2"/>
      <w:sz w:val="24"/>
      <w:szCs w:val="24"/>
      <w:shd w:val="pct10" w:color="auto" w:fill="FFFFFF"/>
      <w:lang w:val="en-US" w:eastAsia="zh-CN" w:bidi="ar-SA"/>
    </w:rPr>
  </w:style>
  <w:style w:type="paragraph" w:customStyle="1" w:styleId="155">
    <w:name w:val="样式 样式 段后: 6 磅 行距: 1.5 倍行距 + 图案: 15% (自动设置 前景 白色 背景)"/>
    <w:basedOn w:val="109"/>
    <w:link w:val="154"/>
    <w:qFormat/>
    <w:uiPriority w:val="0"/>
    <w:rPr>
      <w:shd w:val="pct10" w:color="auto" w:fill="FFFFFF"/>
    </w:rPr>
  </w:style>
  <w:style w:type="character" w:customStyle="1" w:styleId="156">
    <w:name w:val="text141"/>
    <w:qFormat/>
    <w:uiPriority w:val="0"/>
    <w:rPr>
      <w:rFonts w:hint="default" w:ascii="Verdana" w:hAnsi="Verdana"/>
      <w:sz w:val="21"/>
      <w:szCs w:val="21"/>
    </w:rPr>
  </w:style>
  <w:style w:type="paragraph" w:customStyle="1" w:styleId="157">
    <w:name w:val="地址"/>
    <w:basedOn w:val="23"/>
    <w:qFormat/>
    <w:uiPriority w:val="0"/>
    <w:pPr>
      <w:keepLines/>
      <w:widowControl/>
      <w:overflowPunct w:val="0"/>
      <w:autoSpaceDE w:val="0"/>
      <w:autoSpaceDN w:val="0"/>
      <w:adjustRightInd w:val="0"/>
      <w:ind w:left="-1080" w:right="3960" w:firstLine="480" w:firstLineChars="200"/>
      <w:jc w:val="left"/>
      <w:textAlignment w:val="baseline"/>
    </w:pPr>
    <w:rPr>
      <w:rFonts w:eastAsia="宋体"/>
      <w:b w:val="0"/>
      <w:kern w:val="0"/>
      <w:sz w:val="20"/>
    </w:rPr>
  </w:style>
  <w:style w:type="paragraph" w:customStyle="1" w:styleId="158">
    <w:name w:val="00-Subheading-4"/>
    <w:basedOn w:val="1"/>
    <w:next w:val="159"/>
    <w:qFormat/>
    <w:uiPriority w:val="0"/>
    <w:pPr>
      <w:spacing w:before="156" w:beforeLines="50" w:after="156" w:afterLines="50" w:line="360" w:lineRule="auto"/>
      <w:ind w:left="2551" w:hanging="2551"/>
      <w:jc w:val="left"/>
      <w:outlineLvl w:val="4"/>
    </w:pPr>
    <w:rPr>
      <w:rFonts w:eastAsia="黑体"/>
      <w:b/>
      <w:sz w:val="24"/>
    </w:rPr>
  </w:style>
  <w:style w:type="paragraph" w:customStyle="1" w:styleId="159">
    <w:name w:val="000-BodyTex-5"/>
    <w:basedOn w:val="1"/>
    <w:qFormat/>
    <w:uiPriority w:val="0"/>
    <w:pPr>
      <w:spacing w:before="156" w:beforeLines="50" w:after="156" w:afterLines="50" w:line="360" w:lineRule="auto"/>
      <w:jc w:val="left"/>
    </w:pPr>
    <w:rPr>
      <w:sz w:val="24"/>
    </w:rPr>
  </w:style>
  <w:style w:type="paragraph" w:customStyle="1" w:styleId="160">
    <w:name w:val="样式 普通(网站) + 首行缩进:  0.63 厘米 行距: 1.5 倍行距"/>
    <w:basedOn w:val="63"/>
    <w:qFormat/>
    <w:uiPriority w:val="0"/>
    <w:pPr>
      <w:spacing w:before="100" w:beforeAutospacing="1" w:after="100" w:afterAutospacing="1" w:line="300" w:lineRule="auto"/>
      <w:ind w:firstLine="454"/>
    </w:pPr>
    <w:rPr>
      <w:rFonts w:ascii="Arial" w:hAnsi="Arial" w:eastAsia="宋体" w:cs="宋体"/>
      <w:szCs w:val="24"/>
    </w:rPr>
  </w:style>
  <w:style w:type="paragraph" w:customStyle="1" w:styleId="161">
    <w:name w:val="样式2"/>
    <w:basedOn w:val="162"/>
    <w:next w:val="162"/>
    <w:qFormat/>
    <w:uiPriority w:val="0"/>
  </w:style>
  <w:style w:type="paragraph" w:customStyle="1" w:styleId="162">
    <w:name w:val="样式 标题 5 + 倾斜"/>
    <w:basedOn w:val="7"/>
    <w:qFormat/>
    <w:uiPriority w:val="0"/>
    <w:pPr>
      <w:spacing w:before="100" w:beforeAutospacing="1" w:after="100" w:afterAutospacing="1" w:line="300" w:lineRule="auto"/>
      <w:ind w:left="-360"/>
      <w:outlineLvl w:val="3"/>
    </w:pPr>
    <w:rPr>
      <w:b/>
      <w:iCs/>
      <w:sz w:val="24"/>
      <w:szCs w:val="24"/>
    </w:rPr>
  </w:style>
  <w:style w:type="paragraph" w:customStyle="1" w:styleId="163">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164">
    <w:name w:val="Head1"/>
    <w:qFormat/>
    <w:uiPriority w:val="0"/>
    <w:pPr>
      <w:numPr>
        <w:ilvl w:val="1"/>
        <w:numId w:val="4"/>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165">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166">
    <w:name w:val="Reset levels"/>
    <w:basedOn w:val="1"/>
    <w:qFormat/>
    <w:uiPriority w:val="0"/>
    <w:pPr>
      <w:widowControl/>
      <w:numPr>
        <w:ilvl w:val="0"/>
        <w:numId w:val="4"/>
      </w:numPr>
      <w:jc w:val="left"/>
    </w:pPr>
    <w:rPr>
      <w:rFonts w:ascii="Arial" w:hAnsi="Arial"/>
      <w:b/>
      <w:kern w:val="0"/>
      <w:sz w:val="24"/>
      <w:szCs w:val="20"/>
      <w:lang w:eastAsia="en-US"/>
    </w:rPr>
  </w:style>
  <w:style w:type="paragraph" w:customStyle="1" w:styleId="167">
    <w:name w:val="样式 标题 3Heading 3 - oldBOD 03Sub HeadingH3h3Level 3 Topic ...3"/>
    <w:basedOn w:val="5"/>
    <w:qFormat/>
    <w:uiPriority w:val="0"/>
    <w:pPr>
      <w:tabs>
        <w:tab w:val="left" w:pos="360"/>
      </w:tabs>
      <w:ind w:hanging="245"/>
    </w:pPr>
    <w:rPr>
      <w:rFonts w:ascii="宋体" w:hAnsi="宋体"/>
      <w:bCs/>
      <w:sz w:val="24"/>
    </w:rPr>
  </w:style>
  <w:style w:type="paragraph" w:customStyle="1" w:styleId="168">
    <w:name w:val="Style Heading 3 + 11 pt Line spacing:  1.5 lines"/>
    <w:basedOn w:val="5"/>
    <w:qFormat/>
    <w:uiPriority w:val="0"/>
    <w:pPr>
      <w:tabs>
        <w:tab w:val="left" w:pos="1260"/>
      </w:tabs>
      <w:spacing w:before="0" w:after="0" w:line="360" w:lineRule="auto"/>
      <w:ind w:left="236" w:leftChars="236"/>
    </w:pPr>
    <w:rPr>
      <w:rFonts w:eastAsia="黑体"/>
      <w:bCs/>
    </w:rPr>
  </w:style>
  <w:style w:type="paragraph" w:customStyle="1" w:styleId="169">
    <w:name w:val="样式 宋体 小四 行距: 1.5 倍行距"/>
    <w:basedOn w:val="1"/>
    <w:qFormat/>
    <w:uiPriority w:val="0"/>
    <w:pPr>
      <w:spacing w:before="100" w:beforeAutospacing="1" w:after="100" w:afterAutospacing="1" w:line="300" w:lineRule="auto"/>
      <w:ind w:firstLine="420"/>
    </w:pPr>
    <w:rPr>
      <w:rFonts w:ascii="宋体" w:hAnsi="宋体"/>
      <w:sz w:val="24"/>
    </w:rPr>
  </w:style>
  <w:style w:type="paragraph" w:customStyle="1" w:styleId="170">
    <w:name w:val="样式 样式 宋体 小四 行距: 1.5 倍行距 + 左侧:  0.74 厘米"/>
    <w:basedOn w:val="169"/>
    <w:qFormat/>
    <w:uiPriority w:val="0"/>
    <w:pPr>
      <w:spacing w:before="0" w:beforeAutospacing="0" w:after="0" w:afterAutospacing="0"/>
      <w:ind w:firstLine="525"/>
    </w:pPr>
    <w:rPr>
      <w:b/>
      <w:kern w:val="0"/>
      <w:szCs w:val="20"/>
    </w:rPr>
  </w:style>
  <w:style w:type="paragraph" w:customStyle="1" w:styleId="171">
    <w:name w:val="样式 行距: 1.5 倍行距"/>
    <w:basedOn w:val="1"/>
    <w:qFormat/>
    <w:uiPriority w:val="0"/>
    <w:pPr>
      <w:spacing w:line="360" w:lineRule="auto"/>
      <w:ind w:firstLine="420"/>
    </w:pPr>
    <w:rPr>
      <w:sz w:val="24"/>
    </w:rPr>
  </w:style>
  <w:style w:type="paragraph" w:customStyle="1" w:styleId="172">
    <w:name w:val="样式 左侧:  0.74 厘米1"/>
    <w:basedOn w:val="1"/>
    <w:qFormat/>
    <w:uiPriority w:val="0"/>
    <w:pPr>
      <w:spacing w:before="100" w:beforeAutospacing="1" w:after="100" w:afterAutospacing="1" w:line="300" w:lineRule="auto"/>
      <w:ind w:firstLine="200" w:firstLineChars="200"/>
    </w:pPr>
    <w:rPr>
      <w:rFonts w:cs="宋体"/>
      <w:sz w:val="24"/>
    </w:rPr>
  </w:style>
  <w:style w:type="paragraph" w:customStyle="1" w:styleId="173">
    <w:name w:val="文档正文"/>
    <w:basedOn w:val="1"/>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kern w:val="0"/>
      <w:sz w:val="24"/>
    </w:rPr>
  </w:style>
  <w:style w:type="paragraph" w:customStyle="1" w:styleId="174">
    <w:name w:val="样式 标题 4 + 非加粗"/>
    <w:basedOn w:val="6"/>
    <w:qFormat/>
    <w:uiPriority w:val="0"/>
    <w:rPr>
      <w:rFonts w:ascii="宋体" w:hAnsi="宋体"/>
      <w:bCs/>
    </w:rPr>
  </w:style>
  <w:style w:type="paragraph" w:customStyle="1" w:styleId="175">
    <w:name w:val="样式 首行缩进:  2 字符"/>
    <w:basedOn w:val="1"/>
    <w:qFormat/>
    <w:uiPriority w:val="0"/>
    <w:pPr>
      <w:spacing w:before="156" w:after="156" w:line="360" w:lineRule="auto"/>
      <w:ind w:firstLine="480" w:firstLineChars="200"/>
    </w:pPr>
    <w:rPr>
      <w:sz w:val="24"/>
    </w:rPr>
  </w:style>
  <w:style w:type="paragraph" w:customStyle="1" w:styleId="176">
    <w:name w:val="样式 行距: 1.5 倍行距1"/>
    <w:basedOn w:val="1"/>
    <w:qFormat/>
    <w:uiPriority w:val="0"/>
    <w:pPr>
      <w:spacing w:before="100" w:beforeAutospacing="1" w:after="100" w:afterAutospacing="1" w:line="300" w:lineRule="auto"/>
      <w:ind w:firstLine="200" w:firstLineChars="200"/>
    </w:pPr>
    <w:rPr>
      <w:rFonts w:cs="宋体"/>
      <w:szCs w:val="20"/>
    </w:rPr>
  </w:style>
  <w:style w:type="paragraph" w:customStyle="1" w:styleId="177">
    <w:name w:val="样式 小四 黑色 首行缩进:  0.74 厘米 行距: 多倍行距 1.25 字行"/>
    <w:basedOn w:val="1"/>
    <w:qFormat/>
    <w:uiPriority w:val="0"/>
    <w:pPr>
      <w:spacing w:before="100" w:beforeAutospacing="1" w:after="100" w:afterAutospacing="1" w:line="300" w:lineRule="auto"/>
      <w:ind w:firstLine="198"/>
    </w:pPr>
    <w:rPr>
      <w:rFonts w:ascii="Arial" w:hAnsi="Arial" w:cs="宋体"/>
      <w:color w:val="000000"/>
      <w:sz w:val="24"/>
    </w:rPr>
  </w:style>
  <w:style w:type="paragraph" w:customStyle="1" w:styleId="178">
    <w:name w:val="Heading 4 new"/>
    <w:basedOn w:val="3"/>
    <w:qFormat/>
    <w:uiPriority w:val="0"/>
    <w:pPr>
      <w:keepLines/>
      <w:widowControl w:val="0"/>
      <w:numPr>
        <w:numId w:val="0"/>
      </w:numPr>
      <w:tabs>
        <w:tab w:val="left" w:pos="5"/>
      </w:tabs>
      <w:overflowPunct/>
      <w:autoSpaceDE/>
      <w:autoSpaceDN/>
      <w:adjustRightInd/>
      <w:spacing w:before="340" w:after="330" w:line="578" w:lineRule="auto"/>
      <w:ind w:left="425" w:hanging="425"/>
      <w:textAlignment w:val="auto"/>
    </w:pPr>
    <w:rPr>
      <w:rFonts w:ascii="Times New Roman" w:hAnsi="Times New Roman" w:eastAsia="黑体"/>
      <w:b w:val="0"/>
      <w:kern w:val="44"/>
      <w:sz w:val="28"/>
      <w:szCs w:val="20"/>
    </w:rPr>
  </w:style>
  <w:style w:type="paragraph" w:customStyle="1" w:styleId="179">
    <w:name w:val="普通 (Web)1"/>
    <w:basedOn w:val="1"/>
    <w:qFormat/>
    <w:uiPriority w:val="0"/>
    <w:pPr>
      <w:widowControl/>
      <w:spacing w:before="100" w:beforeAutospacing="1" w:after="100" w:afterAutospacing="1"/>
      <w:jc w:val="left"/>
    </w:pPr>
    <w:rPr>
      <w:rFonts w:ascii="宋体" w:hAnsi="宋体"/>
      <w:kern w:val="0"/>
      <w:sz w:val="24"/>
    </w:rPr>
  </w:style>
  <w:style w:type="paragraph" w:customStyle="1" w:styleId="180">
    <w:name w:val="5"/>
    <w:basedOn w:val="1"/>
    <w:next w:val="25"/>
    <w:qFormat/>
    <w:uiPriority w:val="0"/>
    <w:pPr>
      <w:spacing w:before="50" w:after="50" w:line="360" w:lineRule="auto"/>
      <w:ind w:left="1439" w:leftChars="172" w:hanging="1078" w:hangingChars="449"/>
    </w:pPr>
    <w:rPr>
      <w:rFonts w:ascii="楷体_GB2312" w:hAnsi="宋体" w:eastAsia="楷体_GB2312"/>
      <w:sz w:val="24"/>
    </w:rPr>
  </w:style>
  <w:style w:type="paragraph" w:customStyle="1" w:styleId="181">
    <w:name w:val="样式 样式 宋体 小四 + 非加粗"/>
    <w:basedOn w:val="182"/>
    <w:qFormat/>
    <w:uiPriority w:val="0"/>
    <w:rPr>
      <w:b w:val="0"/>
    </w:rPr>
  </w:style>
  <w:style w:type="paragraph" w:customStyle="1" w:styleId="182">
    <w:name w:val="样式 宋体 小四"/>
    <w:basedOn w:val="1"/>
    <w:qFormat/>
    <w:uiPriority w:val="0"/>
    <w:pPr>
      <w:spacing w:before="100" w:beforeAutospacing="1" w:after="100" w:afterAutospacing="1" w:line="300" w:lineRule="auto"/>
      <w:ind w:firstLine="420"/>
    </w:pPr>
    <w:rPr>
      <w:rFonts w:ascii="宋体" w:hAnsi="宋体"/>
      <w:b/>
      <w:sz w:val="24"/>
    </w:rPr>
  </w:style>
  <w:style w:type="paragraph" w:customStyle="1" w:styleId="183">
    <w:name w:val="样式 小四 段前: 5 磅 段后: 5 磅 行距: 多倍行距 1.25 字行"/>
    <w:basedOn w:val="1"/>
    <w:qFormat/>
    <w:uiPriority w:val="0"/>
    <w:pPr>
      <w:numPr>
        <w:ilvl w:val="1"/>
        <w:numId w:val="5"/>
      </w:numPr>
    </w:pPr>
  </w:style>
  <w:style w:type="paragraph" w:customStyle="1" w:styleId="184">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185">
    <w:name w:val="样式 标题 6H6 + 小四"/>
    <w:basedOn w:val="8"/>
    <w:qFormat/>
    <w:uiPriority w:val="0"/>
    <w:pPr>
      <w:numPr>
        <w:ilvl w:val="5"/>
        <w:numId w:val="1"/>
      </w:numPr>
    </w:pPr>
    <w:rPr>
      <w:b/>
      <w:i w:val="0"/>
      <w:iCs/>
      <w:sz w:val="24"/>
      <w:szCs w:val="24"/>
    </w:rPr>
  </w:style>
  <w:style w:type="paragraph" w:customStyle="1" w:styleId="186">
    <w:name w:val="样式 宋体 小四 行距: 1.5 倍行距3"/>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187">
    <w:name w:val="000-BodyList"/>
    <w:basedOn w:val="159"/>
    <w:qFormat/>
    <w:uiPriority w:val="0"/>
    <w:pPr>
      <w:tabs>
        <w:tab w:val="left" w:pos="720"/>
      </w:tabs>
      <w:ind w:left="720" w:hanging="360"/>
    </w:pPr>
  </w:style>
  <w:style w:type="paragraph" w:customStyle="1" w:styleId="188">
    <w:name w:val="8"/>
    <w:basedOn w:val="1"/>
    <w:next w:val="2"/>
    <w:qFormat/>
    <w:uiPriority w:val="0"/>
    <w:pPr>
      <w:ind w:firstLine="420"/>
    </w:pPr>
    <w:rPr>
      <w:szCs w:val="20"/>
    </w:rPr>
  </w:style>
  <w:style w:type="paragraph" w:customStyle="1" w:styleId="189">
    <w:name w:val="文字列表"/>
    <w:basedOn w:val="2"/>
    <w:qFormat/>
    <w:uiPriority w:val="0"/>
    <w:pPr>
      <w:numPr>
        <w:ilvl w:val="0"/>
        <w:numId w:val="6"/>
      </w:numPr>
      <w:tabs>
        <w:tab w:val="left" w:pos="840"/>
        <w:tab w:val="left" w:pos="960"/>
        <w:tab w:val="clear" w:pos="1320"/>
      </w:tabs>
      <w:spacing w:after="156" w:afterLines="50" w:line="300" w:lineRule="auto"/>
      <w:ind w:right="200" w:rightChars="200"/>
    </w:pPr>
    <w:rPr>
      <w:rFonts w:ascii="楷体_GB2312" w:eastAsia="楷体_GB2312"/>
      <w:sz w:val="24"/>
    </w:rPr>
  </w:style>
  <w:style w:type="paragraph" w:customStyle="1" w:styleId="190">
    <w:name w:val="text14"/>
    <w:basedOn w:val="1"/>
    <w:qFormat/>
    <w:uiPriority w:val="0"/>
    <w:pPr>
      <w:widowControl/>
      <w:spacing w:before="100" w:beforeAutospacing="1" w:after="100" w:afterAutospacing="1"/>
      <w:jc w:val="left"/>
    </w:pPr>
    <w:rPr>
      <w:rFonts w:ascii="Verdana" w:hAnsi="Verdana"/>
      <w:color w:val="000000"/>
      <w:kern w:val="0"/>
      <w:szCs w:val="21"/>
    </w:rPr>
  </w:style>
  <w:style w:type="paragraph" w:customStyle="1" w:styleId="191">
    <w:name w:val="实现"/>
    <w:basedOn w:val="1"/>
    <w:qFormat/>
    <w:uiPriority w:val="0"/>
    <w:pPr>
      <w:keepLines/>
      <w:widowControl/>
      <w:overflowPunct w:val="0"/>
      <w:autoSpaceDE w:val="0"/>
      <w:autoSpaceDN w:val="0"/>
      <w:adjustRightInd w:val="0"/>
      <w:spacing w:line="260" w:lineRule="exact"/>
      <w:ind w:left="-1080" w:firstLine="420" w:firstLineChars="200"/>
      <w:jc w:val="left"/>
      <w:textAlignment w:val="baseline"/>
    </w:pPr>
    <w:rPr>
      <w:rFonts w:ascii="Arial" w:hAnsi="Arial"/>
      <w:i/>
      <w:kern w:val="0"/>
      <w:sz w:val="20"/>
      <w:szCs w:val="20"/>
    </w:rPr>
  </w:style>
  <w:style w:type="paragraph" w:customStyle="1" w:styleId="192">
    <w:name w:val="1级列表"/>
    <w:basedOn w:val="1"/>
    <w:qFormat/>
    <w:uiPriority w:val="0"/>
    <w:pPr>
      <w:numPr>
        <w:ilvl w:val="0"/>
        <w:numId w:val="7"/>
      </w:numPr>
      <w:tabs>
        <w:tab w:val="left" w:pos="1383"/>
        <w:tab w:val="clear" w:pos="900"/>
      </w:tabs>
      <w:spacing w:before="156" w:beforeLines="50"/>
    </w:pPr>
    <w:rPr>
      <w:rFonts w:eastAsia="楷体_GB2312"/>
      <w:sz w:val="24"/>
    </w:rPr>
  </w:style>
  <w:style w:type="paragraph" w:customStyle="1" w:styleId="193">
    <w:name w:val="普通正文"/>
    <w:basedOn w:val="1"/>
    <w:qFormat/>
    <w:uiPriority w:val="0"/>
    <w:pPr>
      <w:tabs>
        <w:tab w:val="left" w:pos="0"/>
      </w:tabs>
      <w:topLinePunct/>
      <w:autoSpaceDE w:val="0"/>
      <w:autoSpaceDN w:val="0"/>
      <w:adjustRightInd w:val="0"/>
      <w:spacing w:before="40" w:after="40" w:line="440" w:lineRule="exact"/>
      <w:ind w:left="72" w:leftChars="30" w:right="62" w:firstLine="425"/>
      <w:jc w:val="left"/>
      <w:textAlignment w:val="baseline"/>
    </w:pPr>
    <w:rPr>
      <w:rFonts w:ascii="宋体" w:hAnsi="宋体"/>
      <w:color w:val="000000"/>
      <w:kern w:val="0"/>
      <w:sz w:val="24"/>
      <w:szCs w:val="20"/>
    </w:rPr>
  </w:style>
  <w:style w:type="paragraph" w:customStyle="1" w:styleId="194">
    <w:name w:val="样式 样式 宋体 小四 加粗 倾斜 行距: 1.5 倍行距 + 首行缩进:  2 字符"/>
    <w:basedOn w:val="195"/>
    <w:qFormat/>
    <w:uiPriority w:val="0"/>
  </w:style>
  <w:style w:type="paragraph" w:customStyle="1" w:styleId="195">
    <w:name w:val="样式 宋体 小四 加粗 倾斜 行距: 1.5 倍行距"/>
    <w:basedOn w:val="1"/>
    <w:qFormat/>
    <w:uiPriority w:val="0"/>
    <w:pPr>
      <w:spacing w:before="100" w:beforeAutospacing="1" w:after="100" w:afterAutospacing="1" w:line="300" w:lineRule="auto"/>
      <w:ind w:firstLine="200" w:firstLineChars="200"/>
    </w:pPr>
    <w:rPr>
      <w:rFonts w:ascii="宋体" w:hAnsi="宋体" w:cs="宋体"/>
      <w:b/>
      <w:bCs/>
      <w:i/>
      <w:iCs/>
      <w:sz w:val="24"/>
      <w:szCs w:val="20"/>
    </w:rPr>
  </w:style>
  <w:style w:type="paragraph" w:customStyle="1" w:styleId="196">
    <w:name w:val="样式 标题 1h1Main Heading + 二号 居中 行距: 1.5 倍行距"/>
    <w:basedOn w:val="3"/>
    <w:qFormat/>
    <w:uiPriority w:val="0"/>
    <w:pPr>
      <w:spacing w:before="100" w:beforeAutospacing="1" w:after="100" w:afterAutospacing="1" w:line="300" w:lineRule="auto"/>
    </w:pPr>
    <w:rPr>
      <w:rFonts w:cs="宋体"/>
      <w:bCs/>
    </w:rPr>
  </w:style>
  <w:style w:type="paragraph" w:customStyle="1" w:styleId="197">
    <w:name w:val="Level 1: a."/>
    <w:qFormat/>
    <w:uiPriority w:val="0"/>
    <w:pPr>
      <w:numPr>
        <w:ilvl w:val="3"/>
        <w:numId w:val="4"/>
      </w:numPr>
      <w:tabs>
        <w:tab w:val="left" w:pos="360"/>
        <w:tab w:val="clear" w:pos="720"/>
      </w:tabs>
      <w:spacing w:before="72" w:after="72"/>
      <w:jc w:val="both"/>
      <w:outlineLvl w:val="3"/>
    </w:pPr>
    <w:rPr>
      <w:rFonts w:ascii="Arial" w:hAnsi="Arial" w:eastAsia="宋体" w:cs="Times New Roman"/>
      <w:lang w:val="en-US" w:eastAsia="en-US" w:bidi="ar-SA"/>
    </w:rPr>
  </w:style>
  <w:style w:type="paragraph" w:customStyle="1" w:styleId="198">
    <w:name w:val="RFI text from 3rd Level"/>
    <w:basedOn w:val="199"/>
    <w:qFormat/>
    <w:uiPriority w:val="0"/>
    <w:pPr>
      <w:numPr>
        <w:numId w:val="0"/>
      </w:numPr>
      <w:tabs>
        <w:tab w:val="left" w:pos="360"/>
        <w:tab w:val="left" w:pos="720"/>
        <w:tab w:val="left" w:pos="1080"/>
      </w:tabs>
    </w:pPr>
    <w:rPr>
      <w:b w:val="0"/>
      <w:lang w:eastAsia="zh-CN"/>
    </w:rPr>
  </w:style>
  <w:style w:type="paragraph" w:customStyle="1" w:styleId="199">
    <w:name w:val="RFI text from 2nd Level"/>
    <w:basedOn w:val="200"/>
    <w:qFormat/>
    <w:uiPriority w:val="0"/>
    <w:pPr>
      <w:numPr>
        <w:ilvl w:val="1"/>
        <w:numId w:val="8"/>
      </w:numPr>
      <w:tabs>
        <w:tab w:val="left" w:pos="360"/>
        <w:tab w:val="left" w:pos="720"/>
        <w:tab w:val="clear" w:pos="1440"/>
      </w:tabs>
      <w:ind w:left="720"/>
    </w:pPr>
    <w:rPr>
      <w:b/>
      <w:bCs/>
      <w:color w:val="auto"/>
    </w:rPr>
  </w:style>
  <w:style w:type="paragraph" w:customStyle="1" w:styleId="200">
    <w:name w:val="RFI Heading 3rd Level"/>
    <w:basedOn w:val="1"/>
    <w:qFormat/>
    <w:uiPriority w:val="0"/>
    <w:pPr>
      <w:widowControl/>
      <w:numPr>
        <w:ilvl w:val="0"/>
        <w:numId w:val="9"/>
      </w:numPr>
      <w:jc w:val="left"/>
    </w:pPr>
    <w:rPr>
      <w:rFonts w:ascii="Arial (W1)" w:hAnsi="Arial (W1)"/>
      <w:color w:val="000000"/>
      <w:kern w:val="0"/>
      <w:sz w:val="24"/>
      <w:lang w:val="en-GB" w:eastAsia="en-US"/>
    </w:rPr>
  </w:style>
  <w:style w:type="paragraph" w:customStyle="1" w:styleId="201">
    <w:name w:val="Style Heading 3 + Line spacing:  1.5 lines"/>
    <w:basedOn w:val="5"/>
    <w:qFormat/>
    <w:uiPriority w:val="0"/>
    <w:pPr>
      <w:numPr>
        <w:ilvl w:val="2"/>
        <w:numId w:val="10"/>
      </w:numPr>
      <w:tabs>
        <w:tab w:val="left" w:pos="1152"/>
        <w:tab w:val="clear" w:pos="720"/>
      </w:tabs>
      <w:spacing w:line="360" w:lineRule="auto"/>
      <w:ind w:left="236" w:leftChars="236"/>
    </w:pPr>
    <w:rPr>
      <w:rFonts w:eastAsia="黑体"/>
      <w:b w:val="0"/>
      <w:bCs/>
    </w:rPr>
  </w:style>
  <w:style w:type="paragraph" w:customStyle="1" w:styleId="202">
    <w:name w:val="Achievement"/>
    <w:basedOn w:val="23"/>
    <w:qFormat/>
    <w:uiPriority w:val="0"/>
    <w:pPr>
      <w:widowControl/>
      <w:numPr>
        <w:ilvl w:val="0"/>
        <w:numId w:val="11"/>
      </w:numPr>
      <w:spacing w:after="60" w:line="220" w:lineRule="atLeast"/>
    </w:pPr>
    <w:rPr>
      <w:rFonts w:ascii="Arial" w:hAnsi="Arial" w:eastAsia="宋体"/>
      <w:b w:val="0"/>
      <w:spacing w:val="-5"/>
      <w:kern w:val="0"/>
      <w:sz w:val="20"/>
    </w:rPr>
  </w:style>
  <w:style w:type="paragraph" w:customStyle="1" w:styleId="203">
    <w:name w:val="RFI abc 1st Level"/>
    <w:basedOn w:val="1"/>
    <w:qFormat/>
    <w:uiPriority w:val="0"/>
    <w:pPr>
      <w:widowControl/>
      <w:numPr>
        <w:ilvl w:val="0"/>
        <w:numId w:val="12"/>
      </w:numPr>
      <w:tabs>
        <w:tab w:val="left" w:pos="1440"/>
        <w:tab w:val="clear" w:pos="720"/>
      </w:tabs>
      <w:ind w:left="1440"/>
    </w:pPr>
    <w:rPr>
      <w:rFonts w:ascii="Arial (W1)" w:hAnsi="Arial (W1)"/>
      <w:kern w:val="0"/>
      <w:sz w:val="24"/>
      <w:lang w:val="en-GB" w:eastAsia="en-US"/>
    </w:rPr>
  </w:style>
  <w:style w:type="paragraph" w:customStyle="1" w:styleId="204">
    <w:name w:val="单位名称"/>
    <w:basedOn w:val="23"/>
    <w:qFormat/>
    <w:uiPriority w:val="0"/>
    <w:pPr>
      <w:keepNext/>
      <w:widowControl/>
      <w:overflowPunct w:val="0"/>
      <w:autoSpaceDE w:val="0"/>
      <w:autoSpaceDN w:val="0"/>
      <w:adjustRightInd w:val="0"/>
      <w:spacing w:before="120" w:line="260" w:lineRule="exact"/>
      <w:ind w:left="-1440" w:firstLine="480" w:firstLineChars="200"/>
      <w:jc w:val="left"/>
      <w:textAlignment w:val="baseline"/>
    </w:pPr>
    <w:rPr>
      <w:rFonts w:ascii="Arial" w:hAnsi="Arial" w:eastAsia="宋体"/>
      <w:kern w:val="0"/>
      <w:sz w:val="20"/>
    </w:rPr>
  </w:style>
  <w:style w:type="paragraph" w:customStyle="1" w:styleId="205">
    <w:name w:val="样式 正文文本 2 + 宋体 小四 左侧:  0.74 厘米 行距: 1.5 倍行距"/>
    <w:basedOn w:val="55"/>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06">
    <w:name w:val="标题2"/>
    <w:basedOn w:val="1"/>
    <w:qFormat/>
    <w:uiPriority w:val="0"/>
    <w:rPr>
      <w:rFonts w:hint="eastAsia" w:ascii="黑体" w:eastAsia="黑体" w:cs="Arial"/>
      <w:b/>
      <w:bCs/>
      <w:sz w:val="28"/>
      <w14:shadow w14:blurRad="50800" w14:dist="38100" w14:dir="2700000" w14:sx="100000" w14:sy="100000" w14:kx="0" w14:ky="0" w14:algn="tl">
        <w14:srgbClr w14:val="000000">
          <w14:alpha w14:val="60000"/>
        </w14:srgbClr>
      </w14:shadow>
    </w:rPr>
  </w:style>
  <w:style w:type="paragraph" w:customStyle="1" w:styleId="207">
    <w:name w:val="1.1 Header2"/>
    <w:basedOn w:val="1"/>
    <w:qFormat/>
    <w:uiPriority w:val="0"/>
    <w:pPr>
      <w:widowControl/>
      <w:jc w:val="left"/>
    </w:pPr>
    <w:rPr>
      <w:rFonts w:ascii="宋体" w:hAnsi="宋体"/>
      <w:color w:val="000000"/>
      <w:kern w:val="0"/>
      <w:sz w:val="24"/>
      <w:szCs w:val="21"/>
    </w:rPr>
  </w:style>
  <w:style w:type="paragraph" w:customStyle="1" w:styleId="208">
    <w:name w:val="Default Text"/>
    <w:basedOn w:val="1"/>
    <w:qFormat/>
    <w:uiPriority w:val="0"/>
    <w:pPr>
      <w:widowControl/>
      <w:jc w:val="left"/>
    </w:pPr>
    <w:rPr>
      <w:rFonts w:ascii="Tahoma" w:hAnsi="Tahoma" w:cs="Courier New"/>
      <w:kern w:val="0"/>
      <w:sz w:val="24"/>
      <w:lang w:eastAsia="en-US"/>
    </w:rPr>
  </w:style>
  <w:style w:type="paragraph" w:customStyle="1" w:styleId="209">
    <w:name w:val="样式 宋体 小四 首行缩进:  0.74 厘米"/>
    <w:basedOn w:val="1"/>
    <w:qFormat/>
    <w:uiPriority w:val="0"/>
    <w:pPr>
      <w:spacing w:before="100" w:beforeAutospacing="1" w:after="100" w:afterAutospacing="1" w:line="300" w:lineRule="auto"/>
      <w:ind w:firstLine="200" w:firstLineChars="200"/>
    </w:pPr>
    <w:rPr>
      <w:rFonts w:ascii="宋体" w:hAnsi="宋体" w:cs="宋体"/>
      <w:sz w:val="24"/>
      <w:szCs w:val="20"/>
    </w:rPr>
  </w:style>
  <w:style w:type="paragraph" w:customStyle="1" w:styleId="210">
    <w:name w:val="规范正文"/>
    <w:basedOn w:val="1"/>
    <w:qFormat/>
    <w:uiPriority w:val="0"/>
    <w:pPr>
      <w:numPr>
        <w:ilvl w:val="0"/>
        <w:numId w:val="13"/>
      </w:numPr>
      <w:tabs>
        <w:tab w:val="left" w:pos="630"/>
        <w:tab w:val="clear" w:pos="900"/>
      </w:tabs>
      <w:adjustRightInd w:val="0"/>
      <w:spacing w:line="300" w:lineRule="auto"/>
      <w:textAlignment w:val="baseline"/>
    </w:pPr>
    <w:rPr>
      <w:rFonts w:ascii="宋体" w:hAnsi="宋体"/>
      <w:kern w:val="0"/>
      <w:sz w:val="24"/>
    </w:rPr>
  </w:style>
  <w:style w:type="paragraph" w:customStyle="1" w:styleId="211">
    <w:name w:val="样式 左侧:  0.74 厘米2"/>
    <w:basedOn w:val="1"/>
    <w:qFormat/>
    <w:uiPriority w:val="0"/>
    <w:pPr>
      <w:spacing w:before="100" w:beforeAutospacing="1" w:after="100" w:afterAutospacing="1" w:line="300" w:lineRule="auto"/>
      <w:ind w:firstLine="200" w:firstLineChars="200"/>
    </w:pPr>
    <w:rPr>
      <w:rFonts w:ascii="Arial" w:hAnsi="Arial" w:cs="宋体"/>
      <w:sz w:val="24"/>
    </w:rPr>
  </w:style>
  <w:style w:type="paragraph" w:customStyle="1" w:styleId="212">
    <w:name w:val="Level 3: (a)"/>
    <w:basedOn w:val="1"/>
    <w:qFormat/>
    <w:uiPriority w:val="0"/>
    <w:pPr>
      <w:widowControl/>
      <w:numPr>
        <w:ilvl w:val="5"/>
        <w:numId w:val="4"/>
      </w:numPr>
      <w:tabs>
        <w:tab w:val="left" w:pos="1080"/>
        <w:tab w:val="clear" w:pos="1440"/>
      </w:tabs>
      <w:spacing w:before="72" w:after="72"/>
      <w:outlineLvl w:val="5"/>
    </w:pPr>
    <w:rPr>
      <w:rFonts w:ascii="Arial" w:hAnsi="Arial"/>
      <w:kern w:val="0"/>
      <w:sz w:val="20"/>
      <w:szCs w:val="20"/>
      <w:lang w:eastAsia="en-US"/>
    </w:rPr>
  </w:style>
  <w:style w:type="paragraph" w:customStyle="1" w:styleId="213">
    <w:name w:val="RFI List 1"/>
    <w:basedOn w:val="200"/>
    <w:qFormat/>
    <w:uiPriority w:val="0"/>
    <w:pPr>
      <w:numPr>
        <w:numId w:val="0"/>
      </w:numPr>
      <w:tabs>
        <w:tab w:val="left" w:pos="360"/>
        <w:tab w:val="left" w:pos="1800"/>
      </w:tabs>
      <w:spacing w:before="240" w:after="160"/>
      <w:ind w:left="720" w:hanging="720"/>
      <w:outlineLvl w:val="0"/>
    </w:pPr>
    <w:rPr>
      <w:b/>
      <w:color w:val="auto"/>
    </w:rPr>
  </w:style>
  <w:style w:type="paragraph" w:customStyle="1" w:styleId="214">
    <w:name w:val="图"/>
    <w:basedOn w:val="1"/>
    <w:qFormat/>
    <w:uiPriority w:val="0"/>
    <w:pPr>
      <w:widowControl/>
      <w:adjustRightInd w:val="0"/>
      <w:snapToGrid w:val="0"/>
      <w:spacing w:after="156" w:afterLines="50"/>
      <w:jc w:val="center"/>
    </w:pPr>
    <w:rPr>
      <w:rFonts w:ascii="宋体" w:hAnsi="宋体"/>
      <w:bCs/>
    </w:rPr>
  </w:style>
  <w:style w:type="paragraph" w:customStyle="1" w:styleId="215">
    <w:name w:val="样式 标题 3Heading 3 - oldBOD 03Sub HeadingH3h3Level 3 Topic ...2"/>
    <w:basedOn w:val="5"/>
    <w:qFormat/>
    <w:uiPriority w:val="0"/>
  </w:style>
  <w:style w:type="paragraph" w:customStyle="1" w:styleId="216">
    <w:name w:val="Bullet 1"/>
    <w:basedOn w:val="1"/>
    <w:qFormat/>
    <w:uiPriority w:val="0"/>
    <w:pPr>
      <w:widowControl/>
      <w:jc w:val="left"/>
    </w:pPr>
    <w:rPr>
      <w:rFonts w:ascii="Tahoma" w:hAnsi="Tahoma" w:cs="Courier New"/>
      <w:kern w:val="0"/>
      <w:sz w:val="24"/>
      <w:lang w:eastAsia="en-US"/>
    </w:rPr>
  </w:style>
  <w:style w:type="paragraph" w:customStyle="1" w:styleId="217">
    <w:name w:val="4"/>
    <w:basedOn w:val="1"/>
    <w:next w:val="23"/>
    <w:qFormat/>
    <w:uiPriority w:val="0"/>
    <w:pPr>
      <w:spacing w:line="360" w:lineRule="auto"/>
    </w:pPr>
    <w:rPr>
      <w:sz w:val="24"/>
    </w:rPr>
  </w:style>
  <w:style w:type="paragraph" w:customStyle="1" w:styleId="218">
    <w:name w:val="样式 宋体 小四 左侧:  0.63 厘米 行距: 1.5 倍行距"/>
    <w:basedOn w:val="1"/>
    <w:qFormat/>
    <w:uiPriority w:val="0"/>
    <w:pPr>
      <w:spacing w:before="100" w:beforeAutospacing="1" w:after="100" w:afterAutospacing="1" w:line="300" w:lineRule="auto"/>
      <w:ind w:firstLine="480" w:firstLineChars="200"/>
    </w:pPr>
    <w:rPr>
      <w:rFonts w:ascii="宋体" w:hAnsi="宋体"/>
      <w:bCs/>
      <w:sz w:val="24"/>
    </w:rPr>
  </w:style>
  <w:style w:type="paragraph" w:customStyle="1" w:styleId="219">
    <w:name w:val="样式 宋体 小四 行距: 1.5 倍行距1"/>
    <w:basedOn w:val="1"/>
    <w:qFormat/>
    <w:uiPriority w:val="0"/>
    <w:pPr>
      <w:spacing w:before="100" w:after="100" w:line="300" w:lineRule="auto"/>
      <w:ind w:firstLine="540"/>
    </w:pPr>
    <w:rPr>
      <w:rFonts w:ascii="宋体" w:hAnsi="宋体"/>
      <w:sz w:val="24"/>
    </w:rPr>
  </w:style>
  <w:style w:type="paragraph" w:customStyle="1" w:styleId="220">
    <w:name w:val="封面3-1"/>
    <w:basedOn w:val="1"/>
    <w:qFormat/>
    <w:uiPriority w:val="0"/>
    <w:pPr>
      <w:spacing w:line="360" w:lineRule="auto"/>
    </w:pPr>
    <w:rPr>
      <w:sz w:val="24"/>
    </w:rPr>
  </w:style>
  <w:style w:type="paragraph" w:customStyle="1" w:styleId="221">
    <w:name w:val="样式 标题 1h1Main Heading + 二号"/>
    <w:basedOn w:val="3"/>
    <w:qFormat/>
    <w:uiPriority w:val="0"/>
    <w:pPr>
      <w:numPr>
        <w:numId w:val="0"/>
      </w:numPr>
      <w:spacing w:before="100" w:beforeAutospacing="1" w:after="100" w:afterAutospacing="1" w:line="300" w:lineRule="auto"/>
    </w:pPr>
    <w:rPr>
      <w:bCs/>
    </w:rPr>
  </w:style>
  <w:style w:type="paragraph" w:customStyle="1" w:styleId="222">
    <w:name w:val="样式 标题 1h1Main Heading + 二号 行距: 1.5 倍行距"/>
    <w:basedOn w:val="3"/>
    <w:qFormat/>
    <w:uiPriority w:val="0"/>
    <w:pPr>
      <w:spacing w:before="100" w:beforeAutospacing="1" w:after="100" w:afterAutospacing="1" w:line="300" w:lineRule="auto"/>
    </w:pPr>
    <w:rPr>
      <w:rFonts w:cs="宋体"/>
      <w:bCs/>
    </w:rPr>
  </w:style>
  <w:style w:type="paragraph" w:customStyle="1" w:styleId="223">
    <w:name w:val="Normal 1.0"/>
    <w:basedOn w:val="1"/>
    <w:qFormat/>
    <w:uiPriority w:val="0"/>
    <w:pPr>
      <w:keepLines/>
      <w:widowControl/>
      <w:spacing w:before="180" w:after="120"/>
      <w:ind w:left="1440"/>
    </w:pPr>
    <w:rPr>
      <w:kern w:val="0"/>
      <w:sz w:val="24"/>
      <w:lang w:val="en-GB" w:eastAsia="en-US"/>
    </w:rPr>
  </w:style>
  <w:style w:type="paragraph" w:customStyle="1" w:styleId="224">
    <w:name w:val="样式 宋体 小四 段前: 5 磅 段后: 2.5 磅 行距: 1.5 倍行距"/>
    <w:basedOn w:val="1"/>
    <w:qFormat/>
    <w:uiPriority w:val="0"/>
    <w:pPr>
      <w:spacing w:before="100" w:beforeAutospacing="1" w:after="100" w:afterAutospacing="1" w:line="300" w:lineRule="auto"/>
      <w:ind w:firstLine="480" w:firstLineChars="200"/>
    </w:pPr>
    <w:rPr>
      <w:rFonts w:ascii="宋体" w:hAnsi="宋体" w:cs="宋体"/>
      <w:sz w:val="24"/>
      <w:szCs w:val="20"/>
    </w:rPr>
  </w:style>
  <w:style w:type="paragraph" w:customStyle="1" w:styleId="225">
    <w:name w:val="样式 标题 1h1Main HeadingDHCC公司标题H1PIM 1Level 1 Topic Heading..."/>
    <w:basedOn w:val="3"/>
    <w:qFormat/>
    <w:uiPriority w:val="0"/>
    <w:pPr>
      <w:numPr>
        <w:numId w:val="0"/>
      </w:numPr>
      <w:jc w:val="center"/>
    </w:pPr>
    <w:rPr>
      <w:bCs/>
    </w:rPr>
  </w:style>
  <w:style w:type="paragraph" w:customStyle="1" w:styleId="226">
    <w:name w:val="样式 小四 行距: 1.5 倍行距2"/>
    <w:basedOn w:val="1"/>
    <w:qFormat/>
    <w:uiPriority w:val="0"/>
    <w:pPr>
      <w:spacing w:line="300" w:lineRule="auto"/>
      <w:ind w:firstLine="200" w:firstLineChars="200"/>
    </w:pPr>
    <w:rPr>
      <w:rFonts w:cs="宋体"/>
      <w:sz w:val="24"/>
    </w:rPr>
  </w:style>
  <w:style w:type="paragraph" w:customStyle="1" w:styleId="227">
    <w:name w:val="Level 4: (i)"/>
    <w:basedOn w:val="1"/>
    <w:qFormat/>
    <w:uiPriority w:val="0"/>
    <w:pPr>
      <w:widowControl/>
      <w:numPr>
        <w:ilvl w:val="6"/>
        <w:numId w:val="4"/>
      </w:numPr>
      <w:tabs>
        <w:tab w:val="left" w:pos="1440"/>
        <w:tab w:val="clear" w:pos="1800"/>
      </w:tabs>
      <w:spacing w:before="72" w:after="72"/>
      <w:outlineLvl w:val="6"/>
    </w:pPr>
    <w:rPr>
      <w:rFonts w:ascii="Arial" w:hAnsi="Arial"/>
      <w:kern w:val="0"/>
      <w:sz w:val="20"/>
      <w:szCs w:val="20"/>
      <w:lang w:eastAsia="en-US"/>
    </w:rPr>
  </w:style>
  <w:style w:type="paragraph" w:customStyle="1" w:styleId="228">
    <w:name w:val="样式 小四 首行缩进:  0.74 厘米 行距: 1.5 倍行距"/>
    <w:basedOn w:val="1"/>
    <w:qFormat/>
    <w:uiPriority w:val="0"/>
    <w:pPr>
      <w:spacing w:before="100" w:beforeAutospacing="1" w:after="100" w:afterAutospacing="1" w:line="300" w:lineRule="auto"/>
      <w:ind w:firstLine="454"/>
    </w:pPr>
    <w:rPr>
      <w:rFonts w:ascii="Arial" w:hAnsi="Arial" w:cs="宋体"/>
      <w:sz w:val="24"/>
    </w:rPr>
  </w:style>
  <w:style w:type="paragraph" w:customStyle="1" w:styleId="229">
    <w:name w:val="样式 小四 行距: 1.5 倍行距"/>
    <w:basedOn w:val="1"/>
    <w:qFormat/>
    <w:uiPriority w:val="0"/>
    <w:pPr>
      <w:spacing w:before="100" w:beforeAutospacing="1" w:after="100" w:afterAutospacing="1" w:line="300" w:lineRule="auto"/>
      <w:ind w:firstLine="480"/>
    </w:pPr>
    <w:rPr>
      <w:rFonts w:cs="宋体"/>
      <w:b/>
      <w:sz w:val="24"/>
      <w:szCs w:val="20"/>
    </w:rPr>
  </w:style>
  <w:style w:type="paragraph" w:customStyle="1" w:styleId="230">
    <w:name w:val="样式 RFI text from 3rd Level + 宋体 加粗 倾斜 行距: 1.5 倍行距"/>
    <w:basedOn w:val="64"/>
    <w:qFormat/>
    <w:uiPriority w:val="0"/>
    <w:pPr>
      <w:spacing w:line="360" w:lineRule="auto"/>
    </w:pPr>
    <w:rPr>
      <w:rFonts w:ascii="宋体" w:hAnsi="宋体" w:cs="宋体"/>
      <w:b/>
      <w:i/>
      <w:iCs/>
      <w:szCs w:val="20"/>
    </w:rPr>
  </w:style>
  <w:style w:type="paragraph" w:customStyle="1" w:styleId="231">
    <w:name w:val="Char"/>
    <w:basedOn w:val="1"/>
    <w:qFormat/>
    <w:uiPriority w:val="0"/>
  </w:style>
  <w:style w:type="paragraph" w:customStyle="1" w:styleId="232">
    <w:name w:val="1.1.1.1Heading3"/>
    <w:basedOn w:val="5"/>
    <w:qFormat/>
    <w:uiPriority w:val="0"/>
    <w:pPr>
      <w:numPr>
        <w:ilvl w:val="2"/>
        <w:numId w:val="14"/>
      </w:numPr>
      <w:tabs>
        <w:tab w:val="left" w:pos="2292"/>
        <w:tab w:val="clear" w:pos="2160"/>
      </w:tabs>
      <w:spacing w:before="120" w:after="120"/>
      <w:ind w:left="2292" w:leftChars="236" w:right="-156"/>
    </w:pPr>
    <w:rPr>
      <w:rFonts w:eastAsia="黑体" w:cs="Arial"/>
      <w:bCs/>
      <w:szCs w:val="16"/>
    </w:rPr>
  </w:style>
  <w:style w:type="paragraph" w:customStyle="1" w:styleId="233">
    <w:name w:val="Tabletext"/>
    <w:basedOn w:val="1"/>
    <w:qFormat/>
    <w:uiPriority w:val="0"/>
    <w:pPr>
      <w:keepLines/>
      <w:spacing w:after="120" w:line="240" w:lineRule="atLeast"/>
      <w:jc w:val="left"/>
    </w:pPr>
    <w:rPr>
      <w:kern w:val="0"/>
      <w:sz w:val="24"/>
      <w:szCs w:val="20"/>
      <w:lang w:eastAsia="en-US"/>
    </w:rPr>
  </w:style>
  <w:style w:type="paragraph" w:customStyle="1" w:styleId="234">
    <w:name w:val="000-BodyItem"/>
    <w:basedOn w:val="159"/>
    <w:next w:val="159"/>
    <w:qFormat/>
    <w:uiPriority w:val="0"/>
    <w:pPr>
      <w:tabs>
        <w:tab w:val="left" w:pos="720"/>
      </w:tabs>
      <w:ind w:left="720" w:hanging="360"/>
    </w:pPr>
  </w:style>
  <w:style w:type="paragraph" w:customStyle="1" w:styleId="235">
    <w:name w:val="样式 小四1"/>
    <w:basedOn w:val="1"/>
    <w:qFormat/>
    <w:uiPriority w:val="0"/>
    <w:pPr>
      <w:spacing w:before="100" w:beforeAutospacing="1" w:after="100" w:afterAutospacing="1" w:line="300" w:lineRule="auto"/>
      <w:ind w:firstLine="200" w:firstLineChars="200"/>
    </w:pPr>
    <w:rPr>
      <w:sz w:val="24"/>
    </w:rPr>
  </w:style>
  <w:style w:type="paragraph" w:customStyle="1" w:styleId="236">
    <w:name w:val="样式 标题 3Heading 3 - oldBOD 03Sub HeadingH3h3Level 3 Topic ...1"/>
    <w:basedOn w:val="5"/>
    <w:qFormat/>
    <w:uiPriority w:val="0"/>
  </w:style>
  <w:style w:type="paragraph" w:customStyle="1" w:styleId="237">
    <w:name w:val="段落1"/>
    <w:basedOn w:val="1"/>
    <w:qFormat/>
    <w:uiPriority w:val="0"/>
    <w:pPr>
      <w:tabs>
        <w:tab w:val="left" w:pos="540"/>
      </w:tabs>
      <w:adjustRightInd w:val="0"/>
      <w:spacing w:after="120" w:line="360" w:lineRule="auto"/>
      <w:textAlignment w:val="baseline"/>
    </w:pPr>
    <w:rPr>
      <w:rFonts w:ascii="宋体" w:hAnsi="宋体"/>
      <w:b/>
      <w:sz w:val="24"/>
    </w:rPr>
  </w:style>
  <w:style w:type="paragraph" w:customStyle="1" w:styleId="238">
    <w:name w:val="00-Subheading-2"/>
    <w:basedOn w:val="1"/>
    <w:next w:val="159"/>
    <w:qFormat/>
    <w:uiPriority w:val="0"/>
    <w:pPr>
      <w:tabs>
        <w:tab w:val="left" w:pos="2160"/>
      </w:tabs>
      <w:spacing w:before="156" w:beforeLines="50" w:after="156" w:afterLines="50" w:line="360" w:lineRule="auto"/>
      <w:ind w:left="2160" w:hanging="360"/>
      <w:jc w:val="left"/>
      <w:outlineLvl w:val="2"/>
    </w:pPr>
    <w:rPr>
      <w:rFonts w:eastAsia="黑体"/>
      <w:b/>
      <w:sz w:val="28"/>
    </w:rPr>
  </w:style>
  <w:style w:type="paragraph" w:customStyle="1" w:styleId="239">
    <w:name w:val="样式 小四 行距: 1.5 倍行距1"/>
    <w:basedOn w:val="1"/>
    <w:qFormat/>
    <w:uiPriority w:val="0"/>
    <w:pPr>
      <w:spacing w:before="100" w:beforeAutospacing="1" w:after="100" w:afterAutospacing="1" w:line="300" w:lineRule="auto"/>
      <w:ind w:firstLine="200" w:firstLineChars="200"/>
    </w:pPr>
    <w:rPr>
      <w:rFonts w:cs="宋体"/>
      <w:sz w:val="24"/>
      <w:szCs w:val="20"/>
    </w:rPr>
  </w:style>
  <w:style w:type="paragraph" w:customStyle="1" w:styleId="240">
    <w:name w:val="1.1.1Head2"/>
    <w:qFormat/>
    <w:uiPriority w:val="0"/>
    <w:pPr>
      <w:numPr>
        <w:ilvl w:val="2"/>
        <w:numId w:val="15"/>
      </w:numPr>
      <w:spacing w:before="28" w:after="28"/>
      <w:outlineLvl w:val="2"/>
    </w:pPr>
    <w:rPr>
      <w:rFonts w:ascii="Arial" w:hAnsi="Arial" w:eastAsia="宋体" w:cs="Times New Roman"/>
      <w:b/>
      <w:lang w:val="en-US" w:eastAsia="en-US" w:bidi="ar-SA"/>
    </w:rPr>
  </w:style>
  <w:style w:type="paragraph" w:customStyle="1" w:styleId="241">
    <w:name w:val="缺省文本"/>
    <w:basedOn w:val="1"/>
    <w:qFormat/>
    <w:uiPriority w:val="0"/>
    <w:pPr>
      <w:tabs>
        <w:tab w:val="left" w:pos="0"/>
      </w:tabs>
      <w:topLinePunct/>
      <w:autoSpaceDE w:val="0"/>
      <w:autoSpaceDN w:val="0"/>
      <w:adjustRightInd w:val="0"/>
      <w:spacing w:before="40" w:after="40" w:line="440" w:lineRule="exact"/>
      <w:ind w:left="72" w:leftChars="30" w:right="62" w:firstLine="505"/>
      <w:jc w:val="left"/>
    </w:pPr>
    <w:rPr>
      <w:rFonts w:ascii="宋体" w:hAnsi="宋体"/>
      <w:color w:val="000000"/>
      <w:kern w:val="0"/>
      <w:sz w:val="24"/>
      <w:szCs w:val="20"/>
    </w:rPr>
  </w:style>
  <w:style w:type="paragraph" w:customStyle="1" w:styleId="242">
    <w:name w:val="Default Text:1"/>
    <w:basedOn w:val="1"/>
    <w:qFormat/>
    <w:uiPriority w:val="0"/>
    <w:pPr>
      <w:widowControl/>
      <w:jc w:val="left"/>
    </w:pPr>
    <w:rPr>
      <w:rFonts w:ascii="Tahoma" w:hAnsi="Tahoma" w:cs="Courier New"/>
      <w:kern w:val="0"/>
      <w:sz w:val="24"/>
      <w:lang w:eastAsia="en-US"/>
    </w:rPr>
  </w:style>
  <w:style w:type="paragraph" w:customStyle="1" w:styleId="243">
    <w:name w:val="样式 宋体 小四 行距: 1.5 倍行距2"/>
    <w:basedOn w:val="1"/>
    <w:qFormat/>
    <w:uiPriority w:val="0"/>
    <w:pPr>
      <w:spacing w:before="100" w:beforeAutospacing="1" w:after="100" w:afterAutospacing="1" w:line="300" w:lineRule="auto"/>
      <w:ind w:firstLine="200" w:firstLineChars="200"/>
    </w:pPr>
    <w:rPr>
      <w:rFonts w:ascii="宋体" w:hAnsi="宋体" w:cs="宋体"/>
      <w:kern w:val="0"/>
      <w:sz w:val="24"/>
      <w:szCs w:val="20"/>
    </w:rPr>
  </w:style>
  <w:style w:type="paragraph" w:customStyle="1" w:styleId="244">
    <w:name w:val="RFI List 2"/>
    <w:basedOn w:val="213"/>
    <w:qFormat/>
    <w:uiPriority w:val="0"/>
    <w:pPr>
      <w:numPr>
        <w:numId w:val="16"/>
      </w:numPr>
      <w:tabs>
        <w:tab w:val="left" w:pos="2304"/>
        <w:tab w:val="clear" w:pos="360"/>
        <w:tab w:val="clear" w:pos="1800"/>
      </w:tabs>
      <w:ind w:left="720" w:hanging="720"/>
    </w:pPr>
    <w:rPr>
      <w:rFonts w:eastAsia="Times New Roman"/>
      <w:b w:val="0"/>
      <w:bCs/>
    </w:rPr>
  </w:style>
  <w:style w:type="paragraph" w:customStyle="1" w:styleId="245">
    <w:name w:val="00-Chapter"/>
    <w:basedOn w:val="1"/>
    <w:next w:val="159"/>
    <w:qFormat/>
    <w:uiPriority w:val="0"/>
    <w:pPr>
      <w:tabs>
        <w:tab w:val="left" w:pos="720"/>
      </w:tabs>
      <w:spacing w:before="624" w:beforeLines="200" w:after="624" w:afterLines="200" w:line="360" w:lineRule="auto"/>
      <w:ind w:left="720" w:hanging="360"/>
      <w:jc w:val="center"/>
      <w:outlineLvl w:val="0"/>
    </w:pPr>
    <w:rPr>
      <w:rFonts w:eastAsia="黑体"/>
      <w:b/>
      <w:sz w:val="36"/>
    </w:rPr>
  </w:style>
  <w:style w:type="paragraph" w:customStyle="1" w:styleId="246">
    <w:name w:val="样式 样式 行距: 1.5 倍行距 + 加粗"/>
    <w:basedOn w:val="1"/>
    <w:qFormat/>
    <w:uiPriority w:val="0"/>
    <w:pPr>
      <w:spacing w:before="100" w:beforeAutospacing="1" w:after="100" w:afterAutospacing="1" w:line="300" w:lineRule="auto"/>
      <w:ind w:firstLine="480" w:firstLineChars="200"/>
    </w:pPr>
    <w:rPr>
      <w:bCs/>
      <w:sz w:val="24"/>
    </w:rPr>
  </w:style>
  <w:style w:type="paragraph" w:customStyle="1" w:styleId="247">
    <w:name w:val="普通 (Web)"/>
    <w:basedOn w:val="1"/>
    <w:qFormat/>
    <w:uiPriority w:val="0"/>
    <w:pPr>
      <w:widowControl/>
      <w:spacing w:before="100" w:beforeAutospacing="1" w:after="100" w:afterAutospacing="1"/>
      <w:jc w:val="left"/>
    </w:pPr>
    <w:rPr>
      <w:rFonts w:ascii="Arial Unicode MS" w:hAnsi="Arial Unicode MS" w:eastAsia="Arial Unicode MS" w:cs="新宋体"/>
      <w:kern w:val="0"/>
      <w:sz w:val="24"/>
    </w:rPr>
  </w:style>
  <w:style w:type="paragraph" w:customStyle="1" w:styleId="248">
    <w:name w:val="Style Body Text Indent 2 + 11 pt Line spacing:  1.5 lines"/>
    <w:basedOn w:val="36"/>
    <w:qFormat/>
    <w:uiPriority w:val="0"/>
    <w:pPr>
      <w:widowControl/>
      <w:tabs>
        <w:tab w:val="left" w:pos="900"/>
      </w:tabs>
      <w:spacing w:before="0" w:after="0"/>
      <w:ind w:left="0" w:leftChars="0" w:firstLine="0"/>
    </w:pPr>
    <w:rPr>
      <w:rFonts w:ascii="宋体" w:eastAsia="宋体"/>
      <w:kern w:val="0"/>
      <w:sz w:val="22"/>
      <w:szCs w:val="20"/>
      <w:lang w:val="en-GB"/>
    </w:rPr>
  </w:style>
  <w:style w:type="paragraph" w:customStyle="1" w:styleId="249">
    <w:name w:val="修订1"/>
    <w:qFormat/>
    <w:uiPriority w:val="99"/>
    <w:rPr>
      <w:rFonts w:ascii="Times New Roman" w:hAnsi="Times New Roman" w:eastAsia="宋体" w:cs="Times New Roman"/>
      <w:kern w:val="2"/>
      <w:sz w:val="21"/>
      <w:szCs w:val="24"/>
      <w:lang w:val="en-US" w:eastAsia="zh-CN" w:bidi="ar-SA"/>
    </w:rPr>
  </w:style>
  <w:style w:type="paragraph" w:customStyle="1" w:styleId="250">
    <w:name w:val="样式 标题 2Heading 2 HiddenHeading 2 CCBSheading 2H2h2Heading ...2"/>
    <w:basedOn w:val="4"/>
    <w:qFormat/>
    <w:uiPriority w:val="0"/>
    <w:pPr>
      <w:numPr>
        <w:numId w:val="0"/>
      </w:numPr>
      <w:spacing w:before="260" w:after="260" w:line="416" w:lineRule="auto"/>
      <w:jc w:val="both"/>
    </w:pPr>
    <w:rPr>
      <w:rFonts w:ascii="Times New Roman" w:hAnsi="Times New Roman" w:cs="宋体"/>
      <w:b w:val="0"/>
      <w:bCs w:val="0"/>
      <w:kern w:val="0"/>
      <w:sz w:val="24"/>
      <w:szCs w:val="20"/>
    </w:rPr>
  </w:style>
  <w:style w:type="paragraph" w:customStyle="1" w:styleId="251">
    <w:name w:val="条目2"/>
    <w:basedOn w:val="33"/>
    <w:qFormat/>
    <w:uiPriority w:val="0"/>
    <w:pPr>
      <w:numPr>
        <w:ilvl w:val="0"/>
        <w:numId w:val="17"/>
      </w:numPr>
      <w:spacing w:line="360" w:lineRule="auto"/>
    </w:pPr>
    <w:rPr>
      <w:rFonts w:cs="楷体_GB2312"/>
      <w:color w:val="000000"/>
      <w:sz w:val="24"/>
    </w:rPr>
  </w:style>
  <w:style w:type="paragraph" w:customStyle="1" w:styleId="252">
    <w:name w:val="Head2"/>
    <w:qFormat/>
    <w:uiPriority w:val="0"/>
    <w:pPr>
      <w:numPr>
        <w:ilvl w:val="2"/>
        <w:numId w:val="4"/>
      </w:numPr>
      <w:spacing w:before="28" w:after="28"/>
      <w:outlineLvl w:val="2"/>
    </w:pPr>
    <w:rPr>
      <w:rFonts w:ascii="Arial" w:hAnsi="Arial" w:eastAsia="宋体" w:cs="Times New Roman"/>
      <w:b/>
      <w:lang w:val="en-US" w:eastAsia="en-US" w:bidi="ar-SA"/>
    </w:rPr>
  </w:style>
  <w:style w:type="paragraph" w:customStyle="1" w:styleId="253">
    <w:name w:val="Level 6: (i)"/>
    <w:basedOn w:val="1"/>
    <w:qFormat/>
    <w:uiPriority w:val="0"/>
    <w:pPr>
      <w:widowControl/>
      <w:numPr>
        <w:ilvl w:val="8"/>
        <w:numId w:val="4"/>
      </w:numPr>
      <w:tabs>
        <w:tab w:val="left" w:pos="2160"/>
        <w:tab w:val="clear" w:pos="2520"/>
      </w:tabs>
      <w:spacing w:before="72" w:after="72"/>
      <w:outlineLvl w:val="8"/>
    </w:pPr>
    <w:rPr>
      <w:rFonts w:ascii="Arial" w:hAnsi="Arial"/>
      <w:kern w:val="0"/>
      <w:sz w:val="20"/>
      <w:szCs w:val="20"/>
      <w:lang w:eastAsia="en-US"/>
    </w:rPr>
  </w:style>
  <w:style w:type="paragraph" w:customStyle="1" w:styleId="254">
    <w:name w:val="样式 标题 2Heading 2 HiddenHeading 2 CCBSheading 2H2h2Heading ..."/>
    <w:basedOn w:val="4"/>
    <w:qFormat/>
    <w:uiPriority w:val="0"/>
    <w:pPr>
      <w:spacing w:before="260" w:after="260" w:line="416" w:lineRule="auto"/>
      <w:jc w:val="both"/>
    </w:pPr>
    <w:rPr>
      <w:rFonts w:cs="宋体"/>
    </w:rPr>
  </w:style>
  <w:style w:type="paragraph" w:customStyle="1" w:styleId="255">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256">
    <w:name w:val="样式 宋体 小四 首行缩进:  0.74 厘米1"/>
    <w:basedOn w:val="1"/>
    <w:qFormat/>
    <w:uiPriority w:val="0"/>
    <w:pPr>
      <w:spacing w:before="100" w:beforeAutospacing="1" w:after="100" w:afterAutospacing="1" w:line="300" w:lineRule="auto"/>
      <w:ind w:firstLine="420"/>
    </w:pPr>
    <w:rPr>
      <w:rFonts w:ascii="宋体" w:hAnsi="宋体" w:cs="宋体"/>
      <w:sz w:val="24"/>
      <w:szCs w:val="20"/>
    </w:rPr>
  </w:style>
  <w:style w:type="paragraph" w:customStyle="1" w:styleId="257">
    <w:name w:val="2级列表"/>
    <w:basedOn w:val="192"/>
    <w:qFormat/>
    <w:uiPriority w:val="0"/>
    <w:pPr>
      <w:numPr>
        <w:ilvl w:val="1"/>
        <w:numId w:val="18"/>
      </w:numPr>
      <w:tabs>
        <w:tab w:val="left" w:pos="360"/>
        <w:tab w:val="left" w:pos="1865"/>
        <w:tab w:val="clear" w:pos="1320"/>
        <w:tab w:val="clear" w:pos="1383"/>
      </w:tabs>
      <w:ind w:left="1866"/>
    </w:pPr>
  </w:style>
  <w:style w:type="paragraph" w:customStyle="1" w:styleId="258">
    <w:name w:val="RFI Heading 4th Level"/>
    <w:basedOn w:val="200"/>
    <w:qFormat/>
    <w:uiPriority w:val="0"/>
    <w:pPr>
      <w:numPr>
        <w:ilvl w:val="3"/>
        <w:numId w:val="8"/>
      </w:numPr>
      <w:tabs>
        <w:tab w:val="left" w:pos="1152"/>
        <w:tab w:val="clear" w:pos="1440"/>
      </w:tabs>
      <w:spacing w:before="240" w:after="160"/>
      <w:ind w:left="1152" w:hanging="1152"/>
      <w:jc w:val="both"/>
      <w:outlineLvl w:val="2"/>
    </w:pPr>
    <w:rPr>
      <w:rFonts w:eastAsia="Times New Roman"/>
      <w:bCs/>
      <w:color w:val="auto"/>
    </w:rPr>
  </w:style>
  <w:style w:type="paragraph" w:customStyle="1" w:styleId="259">
    <w:name w:val="样式 宋体 小四 段前: 5 磅 段后: 5 磅 行距: 多倍行距 1.25 字行"/>
    <w:basedOn w:val="1"/>
    <w:qFormat/>
    <w:uiPriority w:val="0"/>
    <w:pPr>
      <w:tabs>
        <w:tab w:val="left" w:pos="0"/>
      </w:tabs>
      <w:ind w:left="240" w:right="240"/>
    </w:pPr>
    <w:rPr>
      <w:rFonts w:ascii="宋体" w:hAnsi="宋体" w:cs="宋体"/>
      <w:sz w:val="24"/>
      <w:szCs w:val="20"/>
    </w:rPr>
  </w:style>
  <w:style w:type="paragraph" w:customStyle="1" w:styleId="260">
    <w:name w:val="样式 标题 7 + 小四 加粗"/>
    <w:basedOn w:val="9"/>
    <w:qFormat/>
    <w:uiPriority w:val="0"/>
    <w:pPr>
      <w:numPr>
        <w:ilvl w:val="6"/>
        <w:numId w:val="1"/>
      </w:numPr>
    </w:pPr>
    <w:rPr>
      <w:b/>
      <w:bCs/>
      <w:sz w:val="24"/>
    </w:rPr>
  </w:style>
  <w:style w:type="paragraph" w:customStyle="1" w:styleId="261">
    <w:name w:val="标准正文"/>
    <w:basedOn w:val="1"/>
    <w:qFormat/>
    <w:uiPriority w:val="0"/>
    <w:pPr>
      <w:adjustRightInd w:val="0"/>
      <w:spacing w:before="120" w:line="400" w:lineRule="atLeast"/>
      <w:ind w:firstLine="576"/>
      <w:jc w:val="left"/>
      <w:textAlignment w:val="baseline"/>
    </w:pPr>
    <w:rPr>
      <w:rFonts w:eastAsia="楷体_GB2312"/>
      <w:kern w:val="0"/>
      <w:sz w:val="28"/>
      <w:szCs w:val="20"/>
    </w:rPr>
  </w:style>
  <w:style w:type="paragraph" w:customStyle="1" w:styleId="262">
    <w:name w:val="7"/>
    <w:basedOn w:val="1"/>
    <w:next w:val="49"/>
    <w:qFormat/>
    <w:uiPriority w:val="0"/>
    <w:pPr>
      <w:spacing w:before="50" w:after="50" w:line="360" w:lineRule="auto"/>
      <w:ind w:left="2159" w:leftChars="172" w:hanging="1798" w:hangingChars="749"/>
    </w:pPr>
    <w:rPr>
      <w:rFonts w:ascii="楷体_GB2312" w:hAnsi="宋体" w:eastAsia="楷体_GB2312"/>
      <w:sz w:val="24"/>
    </w:rPr>
  </w:style>
  <w:style w:type="paragraph" w:customStyle="1" w:styleId="263">
    <w:name w:val="批注框文本1"/>
    <w:basedOn w:val="1"/>
    <w:qFormat/>
    <w:uiPriority w:val="0"/>
    <w:pPr>
      <w:widowControl/>
      <w:spacing w:before="120" w:line="360" w:lineRule="auto"/>
      <w:jc w:val="left"/>
    </w:pPr>
    <w:rPr>
      <w:rFonts w:ascii="Tahoma" w:hAnsi="Tahoma" w:cs="Courier New"/>
      <w:kern w:val="0"/>
      <w:sz w:val="16"/>
      <w:szCs w:val="16"/>
      <w:lang w:val="en-GB" w:eastAsia="en-US"/>
    </w:rPr>
  </w:style>
  <w:style w:type="paragraph" w:customStyle="1" w:styleId="264">
    <w:name w:val="样式 样式 标题 3Heading 3 - oldBOD 03Sub HeadingH3h3Level 3 Topic ...1..."/>
    <w:basedOn w:val="236"/>
    <w:qFormat/>
    <w:uiPriority w:val="0"/>
    <w:pPr>
      <w:tabs>
        <w:tab w:val="left" w:pos="360"/>
      </w:tabs>
      <w:ind w:hanging="245"/>
    </w:pPr>
    <w:rPr>
      <w:bCs/>
    </w:rPr>
  </w:style>
  <w:style w:type="paragraph" w:customStyle="1" w:styleId="265">
    <w:name w:val="样式 左侧:  0.74 厘米"/>
    <w:basedOn w:val="1"/>
    <w:qFormat/>
    <w:uiPriority w:val="0"/>
    <w:pPr>
      <w:spacing w:line="300" w:lineRule="auto"/>
      <w:ind w:firstLine="420"/>
    </w:pPr>
    <w:rPr>
      <w:sz w:val="24"/>
    </w:rPr>
  </w:style>
  <w:style w:type="paragraph" w:customStyle="1" w:styleId="266">
    <w:name w:val="Level 2: 1."/>
    <w:qFormat/>
    <w:uiPriority w:val="0"/>
    <w:pPr>
      <w:numPr>
        <w:ilvl w:val="4"/>
        <w:numId w:val="4"/>
      </w:numPr>
      <w:spacing w:before="72" w:after="72"/>
      <w:jc w:val="both"/>
      <w:outlineLvl w:val="4"/>
    </w:pPr>
    <w:rPr>
      <w:rFonts w:ascii="Arial" w:hAnsi="Arial" w:eastAsia="宋体" w:cs="Times New Roman"/>
      <w:lang w:val="en-US" w:eastAsia="en-US" w:bidi="ar-SA"/>
    </w:rPr>
  </w:style>
  <w:style w:type="paragraph" w:customStyle="1" w:styleId="267">
    <w:name w:val="样式 首行缩进:  2 字符 Char"/>
    <w:basedOn w:val="1"/>
    <w:qFormat/>
    <w:uiPriority w:val="0"/>
    <w:pPr>
      <w:spacing w:before="156" w:after="156" w:line="360" w:lineRule="auto"/>
      <w:ind w:firstLine="480" w:firstLineChars="200"/>
    </w:pPr>
    <w:rPr>
      <w:rFonts w:hint="eastAsia" w:ascii="宋体" w:hAnsi="宋体"/>
      <w:sz w:val="24"/>
      <w:lang w:val="de-DE"/>
    </w:rPr>
  </w:style>
  <w:style w:type="paragraph" w:customStyle="1" w:styleId="268">
    <w:name w:val="样式 标题 2Heading 2 HiddenHeading 2 CCBSheading 2H2h2Heading ...3"/>
    <w:basedOn w:val="4"/>
    <w:qFormat/>
    <w:uiPriority w:val="0"/>
    <w:pPr>
      <w:numPr>
        <w:numId w:val="0"/>
      </w:numPr>
    </w:pPr>
  </w:style>
  <w:style w:type="paragraph" w:customStyle="1" w:styleId="269">
    <w:name w:val="00-Subheading-3"/>
    <w:basedOn w:val="1"/>
    <w:next w:val="159"/>
    <w:qFormat/>
    <w:uiPriority w:val="0"/>
    <w:pPr>
      <w:tabs>
        <w:tab w:val="left" w:pos="2880"/>
      </w:tabs>
      <w:spacing w:before="156" w:beforeLines="50" w:after="156" w:afterLines="50" w:line="360" w:lineRule="auto"/>
      <w:ind w:left="2880" w:hanging="360"/>
      <w:jc w:val="left"/>
      <w:outlineLvl w:val="3"/>
    </w:pPr>
    <w:rPr>
      <w:rFonts w:eastAsia="黑体"/>
      <w:b/>
      <w:sz w:val="24"/>
    </w:rPr>
  </w:style>
  <w:style w:type="paragraph" w:customStyle="1" w:styleId="270">
    <w:name w:val="TCS-01"/>
    <w:basedOn w:val="1"/>
    <w:qFormat/>
    <w:uiPriority w:val="0"/>
    <w:pPr>
      <w:keepNext/>
      <w:keepLines/>
      <w:pageBreakBefore/>
      <w:widowControl/>
      <w:numPr>
        <w:ilvl w:val="0"/>
        <w:numId w:val="19"/>
      </w:numPr>
      <w:shd w:val="clear" w:color="auto" w:fill="FFFFFF"/>
      <w:spacing w:before="120" w:after="60" w:line="360" w:lineRule="auto"/>
      <w:outlineLvl w:val="0"/>
    </w:pPr>
    <w:rPr>
      <w:rFonts w:eastAsia="华文中宋" w:cs="宋体"/>
      <w:b/>
      <w:bCs/>
      <w:spacing w:val="10"/>
      <w:kern w:val="44"/>
      <w:sz w:val="36"/>
      <w:szCs w:val="20"/>
    </w:rPr>
  </w:style>
  <w:style w:type="paragraph" w:customStyle="1" w:styleId="271">
    <w:name w:val="xxx"/>
    <w:basedOn w:val="1"/>
    <w:qFormat/>
    <w:uiPriority w:val="0"/>
    <w:pPr>
      <w:tabs>
        <w:tab w:val="left" w:pos="4351"/>
      </w:tabs>
      <w:topLinePunct/>
      <w:spacing w:after="60"/>
      <w:ind w:left="3827" w:hanging="1276"/>
    </w:pPr>
    <w:rPr>
      <w:rFonts w:ascii="宋体" w:hAnsi="宋体"/>
    </w:rPr>
  </w:style>
  <w:style w:type="paragraph" w:customStyle="1" w:styleId="272">
    <w:name w:val="样式 标题 5 + 宋体 倾斜"/>
    <w:basedOn w:val="7"/>
    <w:qFormat/>
    <w:uiPriority w:val="0"/>
    <w:pPr>
      <w:numPr>
        <w:ilvl w:val="4"/>
        <w:numId w:val="20"/>
      </w:numPr>
    </w:pPr>
    <w:rPr>
      <w:rFonts w:ascii="宋体" w:hAnsi="宋体"/>
      <w:b/>
      <w:iCs/>
      <w:sz w:val="24"/>
      <w:szCs w:val="24"/>
    </w:rPr>
  </w:style>
  <w:style w:type="paragraph" w:customStyle="1" w:styleId="273">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274">
    <w:name w:val="样式 标题 4标题 4，DHCC公司标题h4H4H41H42H43H44H45H46H47H48H49..."/>
    <w:basedOn w:val="6"/>
    <w:qFormat/>
    <w:uiPriority w:val="0"/>
    <w:rPr>
      <w:bCs/>
      <w:kern w:val="2"/>
    </w:rPr>
  </w:style>
  <w:style w:type="paragraph" w:customStyle="1" w:styleId="275">
    <w:name w:val="样式1"/>
    <w:basedOn w:val="1"/>
    <w:qFormat/>
    <w:uiPriority w:val="0"/>
  </w:style>
  <w:style w:type="paragraph" w:customStyle="1" w:styleId="276">
    <w:name w:val="节标题"/>
    <w:basedOn w:val="1"/>
    <w:qFormat/>
    <w:uiPriority w:val="0"/>
    <w:pPr>
      <w:keepNext/>
      <w:keepLines/>
      <w:widowControl/>
      <w:overflowPunct w:val="0"/>
      <w:autoSpaceDE w:val="0"/>
      <w:autoSpaceDN w:val="0"/>
      <w:adjustRightInd w:val="0"/>
      <w:spacing w:before="260" w:after="120" w:line="360" w:lineRule="auto"/>
      <w:ind w:left="-2160" w:firstLine="420" w:firstLineChars="200"/>
      <w:jc w:val="left"/>
      <w:textAlignment w:val="baseline"/>
    </w:pPr>
    <w:rPr>
      <w:b/>
      <w:spacing w:val="70"/>
      <w:kern w:val="0"/>
      <w:sz w:val="24"/>
      <w:szCs w:val="20"/>
    </w:rPr>
  </w:style>
  <w:style w:type="paragraph" w:customStyle="1" w:styleId="277">
    <w:name w:val="样式 标题 2Heading 2 HiddenHeading 2 CCBSheading 2H2h2Heading ...1"/>
    <w:basedOn w:val="4"/>
    <w:qFormat/>
    <w:uiPriority w:val="0"/>
    <w:pPr>
      <w:numPr>
        <w:numId w:val="21"/>
      </w:numPr>
    </w:pPr>
    <w:rPr>
      <w:rFonts w:eastAsia="宋体" w:cs="宋体"/>
      <w:b w:val="0"/>
      <w:bCs w:val="0"/>
      <w:kern w:val="0"/>
      <w:sz w:val="24"/>
      <w:szCs w:val="20"/>
    </w:rPr>
  </w:style>
  <w:style w:type="paragraph" w:customStyle="1" w:styleId="278">
    <w:name w:val="条目3"/>
    <w:basedOn w:val="33"/>
    <w:qFormat/>
    <w:uiPriority w:val="0"/>
    <w:pPr>
      <w:numPr>
        <w:ilvl w:val="6"/>
        <w:numId w:val="22"/>
      </w:numPr>
      <w:spacing w:line="360" w:lineRule="auto"/>
    </w:pPr>
    <w:rPr>
      <w:rFonts w:cs="楷体_GB2312"/>
      <w:color w:val="000000"/>
      <w:sz w:val="24"/>
    </w:rPr>
  </w:style>
  <w:style w:type="paragraph" w:customStyle="1" w:styleId="279">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280">
    <w:name w:val="设计思想"/>
    <w:basedOn w:val="2"/>
    <w:qFormat/>
    <w:uiPriority w:val="0"/>
    <w:pPr>
      <w:widowControl/>
      <w:adjustRightInd w:val="0"/>
      <w:snapToGrid w:val="0"/>
      <w:spacing w:after="156" w:afterLines="50" w:line="400" w:lineRule="exact"/>
      <w:ind w:firstLine="0"/>
    </w:pPr>
    <w:rPr>
      <w:rFonts w:ascii="宋体" w:hAnsi="宋体"/>
      <w:bCs/>
      <w:sz w:val="24"/>
    </w:rPr>
  </w:style>
  <w:style w:type="paragraph" w:customStyle="1" w:styleId="281">
    <w:name w:val="要点1"/>
    <w:basedOn w:val="1"/>
    <w:qFormat/>
    <w:uiPriority w:val="0"/>
    <w:pPr>
      <w:autoSpaceDE w:val="0"/>
      <w:autoSpaceDN w:val="0"/>
      <w:adjustRightInd w:val="0"/>
      <w:spacing w:line="240" w:lineRule="atLeast"/>
      <w:ind w:left="425" w:leftChars="30" w:hanging="425"/>
      <w:jc w:val="left"/>
      <w:textAlignment w:val="baseline"/>
    </w:pPr>
    <w:rPr>
      <w:rFonts w:ascii="宋体" w:hAnsi="Tms Rmn"/>
      <w:b/>
      <w:kern w:val="0"/>
      <w:sz w:val="24"/>
      <w:szCs w:val="20"/>
    </w:rPr>
  </w:style>
  <w:style w:type="paragraph" w:customStyle="1" w:styleId="282">
    <w:name w:val="样式 标题 3Heading 3 - oldBOD 03Sub HeadingH3h3Level 3 Topic ..."/>
    <w:basedOn w:val="6"/>
    <w:next w:val="1"/>
    <w:qFormat/>
    <w:uiPriority w:val="0"/>
    <w:rPr>
      <w:rFonts w:cs="宋体"/>
      <w:bCs/>
      <w:sz w:val="28"/>
      <w:szCs w:val="28"/>
    </w:rPr>
  </w:style>
  <w:style w:type="paragraph" w:customStyle="1" w:styleId="283">
    <w:name w:val="Normal 0.51"/>
    <w:basedOn w:val="1"/>
    <w:qFormat/>
    <w:uiPriority w:val="0"/>
    <w:pPr>
      <w:keepNext/>
      <w:keepLines/>
      <w:widowControl/>
      <w:spacing w:before="180" w:after="120"/>
      <w:ind w:left="720"/>
    </w:pPr>
    <w:rPr>
      <w:kern w:val="0"/>
      <w:sz w:val="24"/>
      <w:szCs w:val="20"/>
      <w:lang w:val="en-GB" w:eastAsia="en-US"/>
    </w:rPr>
  </w:style>
  <w:style w:type="paragraph" w:customStyle="1" w:styleId="284">
    <w:name w:val="样式 小四 首行缩进:  0.74 厘米"/>
    <w:basedOn w:val="1"/>
    <w:qFormat/>
    <w:uiPriority w:val="0"/>
    <w:pPr>
      <w:spacing w:before="100" w:after="100" w:line="360" w:lineRule="auto"/>
      <w:ind w:firstLine="420"/>
    </w:pPr>
    <w:rPr>
      <w:rFonts w:ascii="宋体" w:hAnsi="宋体"/>
      <w:sz w:val="24"/>
    </w:rPr>
  </w:style>
  <w:style w:type="paragraph" w:customStyle="1" w:styleId="285">
    <w:name w:val="项目"/>
    <w:basedOn w:val="1"/>
    <w:qFormat/>
    <w:uiPriority w:val="0"/>
    <w:pPr>
      <w:autoSpaceDE w:val="0"/>
      <w:autoSpaceDN w:val="0"/>
      <w:adjustRightInd w:val="0"/>
      <w:spacing w:line="240" w:lineRule="atLeast"/>
      <w:ind w:left="425" w:leftChars="30" w:hanging="425"/>
      <w:jc w:val="left"/>
      <w:textAlignment w:val="baseline"/>
    </w:pPr>
    <w:rPr>
      <w:rFonts w:ascii="宋体" w:hAnsi="Tms Rmn"/>
      <w:kern w:val="0"/>
      <w:sz w:val="24"/>
      <w:szCs w:val="20"/>
    </w:rPr>
  </w:style>
  <w:style w:type="paragraph" w:customStyle="1" w:styleId="286">
    <w:name w:val="00-Subheading-1"/>
    <w:basedOn w:val="1"/>
    <w:next w:val="159"/>
    <w:qFormat/>
    <w:uiPriority w:val="0"/>
    <w:pPr>
      <w:tabs>
        <w:tab w:val="left" w:pos="1440"/>
      </w:tabs>
      <w:spacing w:before="156" w:beforeLines="50" w:after="156" w:afterLines="50" w:line="360" w:lineRule="auto"/>
      <w:ind w:left="1440" w:hanging="360"/>
      <w:jc w:val="left"/>
      <w:outlineLvl w:val="1"/>
    </w:pPr>
    <w:rPr>
      <w:rFonts w:eastAsia="黑体"/>
      <w:b/>
      <w:sz w:val="30"/>
    </w:rPr>
  </w:style>
  <w:style w:type="paragraph" w:customStyle="1" w:styleId="287">
    <w:name w:val="样式4"/>
    <w:basedOn w:val="256"/>
    <w:qFormat/>
    <w:uiPriority w:val="0"/>
  </w:style>
  <w:style w:type="paragraph" w:customStyle="1" w:styleId="288">
    <w:name w:val="Level 5: (1)"/>
    <w:basedOn w:val="1"/>
    <w:qFormat/>
    <w:uiPriority w:val="0"/>
    <w:pPr>
      <w:widowControl/>
      <w:numPr>
        <w:ilvl w:val="7"/>
        <w:numId w:val="4"/>
      </w:numPr>
      <w:spacing w:before="72" w:after="72"/>
      <w:outlineLvl w:val="7"/>
    </w:pPr>
    <w:rPr>
      <w:rFonts w:ascii="Arial" w:hAnsi="Arial"/>
      <w:kern w:val="0"/>
      <w:sz w:val="20"/>
      <w:szCs w:val="20"/>
      <w:lang w:eastAsia="en-US"/>
    </w:rPr>
  </w:style>
  <w:style w:type="paragraph" w:customStyle="1" w:styleId="289">
    <w:name w:val="正文缩进1"/>
    <w:basedOn w:val="1"/>
    <w:qFormat/>
    <w:uiPriority w:val="0"/>
    <w:pPr>
      <w:tabs>
        <w:tab w:val="left" w:pos="720"/>
      </w:tabs>
      <w:adjustRightInd w:val="0"/>
      <w:snapToGrid w:val="0"/>
      <w:spacing w:line="300" w:lineRule="auto"/>
      <w:ind w:firstLine="200" w:firstLineChars="200"/>
    </w:pPr>
  </w:style>
  <w:style w:type="paragraph" w:customStyle="1" w:styleId="290">
    <w:name w:val="样式 样式 左侧:  0.74 厘米 + 左侧:  0.63 厘米"/>
    <w:basedOn w:val="265"/>
    <w:qFormat/>
    <w:uiPriority w:val="0"/>
    <w:pPr>
      <w:spacing w:before="100" w:beforeAutospacing="1" w:after="100" w:afterAutospacing="1"/>
      <w:ind w:firstLine="200"/>
    </w:pPr>
  </w:style>
  <w:style w:type="paragraph" w:customStyle="1" w:styleId="291">
    <w:name w:val="RFI Heading 2nd Level"/>
    <w:basedOn w:val="1"/>
    <w:qFormat/>
    <w:uiPriority w:val="0"/>
    <w:pPr>
      <w:widowControl/>
      <w:numPr>
        <w:ilvl w:val="1"/>
        <w:numId w:val="9"/>
      </w:numPr>
      <w:jc w:val="left"/>
    </w:pPr>
    <w:rPr>
      <w:rFonts w:ascii="Arial (W1)" w:hAnsi="Arial (W1)"/>
      <w:b/>
      <w:bCs/>
      <w:color w:val="0000FF"/>
      <w:kern w:val="0"/>
      <w:sz w:val="28"/>
      <w:lang w:val="en-GB" w:eastAsia="en-US"/>
    </w:rPr>
  </w:style>
  <w:style w:type="paragraph" w:customStyle="1" w:styleId="292">
    <w:name w:val="text1"/>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293">
    <w:name w:val="正文22"/>
    <w:basedOn w:val="1"/>
    <w:qFormat/>
    <w:uiPriority w:val="0"/>
    <w:pPr>
      <w:tabs>
        <w:tab w:val="left" w:pos="0"/>
      </w:tabs>
      <w:topLinePunct/>
      <w:autoSpaceDE w:val="0"/>
      <w:autoSpaceDN w:val="0"/>
      <w:adjustRightInd w:val="0"/>
      <w:spacing w:before="100" w:after="100" w:line="317" w:lineRule="atLeast"/>
      <w:ind w:right="62" w:firstLine="505"/>
      <w:textAlignment w:val="baseline"/>
    </w:pPr>
    <w:rPr>
      <w:rFonts w:ascii="宋体"/>
      <w:color w:val="000000"/>
      <w:kern w:val="0"/>
      <w:sz w:val="24"/>
      <w:szCs w:val="20"/>
    </w:rPr>
  </w:style>
  <w:style w:type="paragraph" w:customStyle="1" w:styleId="294">
    <w:name w:val="Normal (Web)7"/>
    <w:basedOn w:val="1"/>
    <w:qFormat/>
    <w:uiPriority w:val="0"/>
    <w:pPr>
      <w:widowControl/>
      <w:jc w:val="left"/>
    </w:pPr>
    <w:rPr>
      <w:rFonts w:ascii="宋体" w:hAnsi="宋体" w:cs="宋体"/>
      <w:kern w:val="0"/>
      <w:sz w:val="24"/>
    </w:rPr>
  </w:style>
  <w:style w:type="paragraph" w:customStyle="1" w:styleId="295">
    <w:name w:val="姓名"/>
    <w:basedOn w:val="23"/>
    <w:qFormat/>
    <w:uiPriority w:val="0"/>
    <w:pPr>
      <w:widowControl/>
      <w:overflowPunct w:val="0"/>
      <w:autoSpaceDE w:val="0"/>
      <w:autoSpaceDN w:val="0"/>
      <w:adjustRightInd w:val="0"/>
      <w:ind w:left="-1080" w:firstLine="480" w:firstLineChars="200"/>
      <w:jc w:val="left"/>
      <w:textAlignment w:val="baseline"/>
    </w:pPr>
    <w:rPr>
      <w:rFonts w:eastAsia="宋体"/>
      <w:i/>
      <w:kern w:val="0"/>
      <w:sz w:val="32"/>
    </w:rPr>
  </w:style>
  <w:style w:type="paragraph" w:customStyle="1" w:styleId="29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7">
    <w:name w:val="样式 宋体 小四1"/>
    <w:basedOn w:val="1"/>
    <w:qFormat/>
    <w:uiPriority w:val="0"/>
    <w:pPr>
      <w:spacing w:line="300" w:lineRule="auto"/>
      <w:ind w:firstLine="200" w:firstLineChars="200"/>
    </w:pPr>
    <w:rPr>
      <w:rFonts w:ascii="宋体" w:hAnsi="宋体" w:cs="宋体"/>
      <w:sz w:val="24"/>
      <w:szCs w:val="20"/>
    </w:rPr>
  </w:style>
  <w:style w:type="paragraph" w:customStyle="1" w:styleId="298">
    <w:name w:val="Heading 4 小四"/>
    <w:basedOn w:val="6"/>
    <w:qFormat/>
    <w:uiPriority w:val="0"/>
    <w:pPr>
      <w:keepLines/>
      <w:widowControl w:val="0"/>
      <w:numPr>
        <w:numId w:val="0"/>
      </w:numPr>
      <w:overflowPunct/>
      <w:autoSpaceDE/>
      <w:autoSpaceDN/>
      <w:adjustRightInd/>
      <w:spacing w:before="280" w:after="290" w:line="376" w:lineRule="auto"/>
      <w:jc w:val="both"/>
      <w:textAlignment w:val="auto"/>
    </w:pPr>
    <w:rPr>
      <w:rFonts w:eastAsia="新宋体"/>
      <w:kern w:val="2"/>
      <w:szCs w:val="28"/>
    </w:rPr>
  </w:style>
  <w:style w:type="paragraph" w:customStyle="1" w:styleId="299">
    <w:name w:val="目标"/>
    <w:basedOn w:val="23"/>
    <w:qFormat/>
    <w:uiPriority w:val="0"/>
    <w:pPr>
      <w:widowControl/>
      <w:overflowPunct w:val="0"/>
      <w:autoSpaceDE w:val="0"/>
      <w:autoSpaceDN w:val="0"/>
      <w:adjustRightInd w:val="0"/>
      <w:spacing w:before="240" w:after="120" w:line="260" w:lineRule="exact"/>
      <w:ind w:left="-1440" w:firstLine="480" w:firstLineChars="200"/>
      <w:jc w:val="left"/>
      <w:textAlignment w:val="baseline"/>
    </w:pPr>
    <w:rPr>
      <w:rFonts w:eastAsia="宋体"/>
      <w:b w:val="0"/>
      <w:i/>
      <w:kern w:val="0"/>
      <w:sz w:val="20"/>
    </w:rPr>
  </w:style>
  <w:style w:type="paragraph" w:customStyle="1" w:styleId="300">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301">
    <w:name w:val="正文 New"/>
    <w:basedOn w:val="1"/>
    <w:qFormat/>
    <w:uiPriority w:val="0"/>
    <w:pPr>
      <w:spacing w:before="100" w:beforeAutospacing="1" w:after="100" w:afterAutospacing="1" w:line="440" w:lineRule="exact"/>
      <w:ind w:left="357" w:hanging="357"/>
    </w:pPr>
    <w:rPr>
      <w:szCs w:val="21"/>
    </w:rPr>
  </w:style>
  <w:style w:type="paragraph" w:styleId="302">
    <w:name w:val="List Paragraph"/>
    <w:basedOn w:val="1"/>
    <w:qFormat/>
    <w:uiPriority w:val="34"/>
    <w:pPr>
      <w:ind w:firstLine="420" w:firstLineChars="200"/>
    </w:pPr>
  </w:style>
  <w:style w:type="character" w:customStyle="1" w:styleId="303">
    <w:name w:val="批注文字 Char1"/>
    <w:qFormat/>
    <w:uiPriority w:val="0"/>
    <w:rPr>
      <w:kern w:val="2"/>
      <w:sz w:val="21"/>
      <w:szCs w:val="24"/>
    </w:rPr>
  </w:style>
  <w:style w:type="paragraph" w:customStyle="1" w:styleId="304">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5">
    <w:name w:val="列表段落1"/>
    <w:basedOn w:val="1"/>
    <w:qFormat/>
    <w:uiPriority w:val="0"/>
    <w:pPr>
      <w:ind w:firstLine="420" w:firstLineChars="200"/>
    </w:pPr>
    <w:rPr>
      <w:rFonts w:ascii="Calibri" w:hAnsi="Calibri"/>
    </w:rPr>
  </w:style>
  <w:style w:type="paragraph" w:customStyle="1" w:styleId="30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7">
    <w:name w:val="样式 标题 2 + 段后: 156 磅"/>
    <w:basedOn w:val="4"/>
    <w:qFormat/>
    <w:uiPriority w:val="0"/>
    <w:pPr>
      <w:keepLines/>
      <w:widowControl w:val="0"/>
      <w:numPr>
        <w:ilvl w:val="0"/>
        <w:numId w:val="0"/>
      </w:numPr>
      <w:overflowPunct/>
      <w:spacing w:line="240" w:lineRule="auto"/>
      <w:jc w:val="center"/>
      <w:textAlignment w:val="auto"/>
    </w:pPr>
    <w:rPr>
      <w:rFonts w:eastAsia="宋体" w:cs="宋体"/>
      <w:kern w:val="0"/>
      <w:sz w:val="30"/>
      <w:szCs w:val="20"/>
    </w:rPr>
  </w:style>
  <w:style w:type="paragraph" w:customStyle="1" w:styleId="308">
    <w:name w:val="TOC 标题1"/>
    <w:basedOn w:val="3"/>
    <w:next w:val="1"/>
    <w:qFormat/>
    <w:uiPriority w:val="39"/>
    <w:pPr>
      <w:keepLines/>
      <w:numPr>
        <w:numId w:val="0"/>
      </w:numPr>
      <w:overflowPunct/>
      <w:autoSpaceDE/>
      <w:autoSpaceDN/>
      <w:adjustRightInd/>
      <w:spacing w:after="0" w:line="259" w:lineRule="auto"/>
      <w:jc w:val="left"/>
      <w:textAlignment w:val="auto"/>
      <w:outlineLvl w:val="9"/>
    </w:pPr>
    <w:rPr>
      <w:rFonts w:ascii="等线 Light" w:hAnsi="等线 Light" w:eastAsia="等线 Light"/>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A651E-5D7E-4397-AF9E-8090F15C8A2C}">
  <ds:schemaRefs/>
</ds:datastoreItem>
</file>

<file path=docProps/app.xml><?xml version="1.0" encoding="utf-8"?>
<Properties xmlns="http://schemas.openxmlformats.org/officeDocument/2006/extended-properties" xmlns:vt="http://schemas.openxmlformats.org/officeDocument/2006/docPropsVTypes">
  <Template>Normal.dotm</Template>
  <Company>DHC</Company>
  <Pages>21</Pages>
  <Words>5631</Words>
  <Characters>5908</Characters>
  <Lines>44</Lines>
  <Paragraphs>12</Paragraphs>
  <TotalTime>0</TotalTime>
  <ScaleCrop>false</ScaleCrop>
  <LinksUpToDate>false</LinksUpToDate>
  <CharactersWithSpaces>7531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2023-03-06T03:19:00Z</dcterms:created>
  <dc:creator>FtpDown</dc:creator>
  <cp:lastModifiedBy>莣夏</cp:lastModifiedBy>
  <cp:lastPrinted>2023-04-19T03:59:00Z</cp:lastPrinted>
  <dcterms:modified xsi:type="dcterms:W3CDTF">2023-05-12T06:46:09Z</dcterms:modified>
  <dc:subject>东华数字化医院整体解决方案</dc:subject>
  <dc:title>东华TRAKCARE数字化医院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F0EA17233242499EBF1B4F7DA48391AC_13</vt:lpwstr>
  </property>
</Properties>
</file>