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九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二次</w:t>
      </w:r>
      <w:r>
        <w:rPr>
          <w:rFonts w:hint="eastAsia" w:ascii="宋体" w:hAnsi="宋体" w:cs="宋体"/>
          <w:szCs w:val="21"/>
          <w:lang w:eastAsia="zh-CN"/>
        </w:rPr>
        <w:t>）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89"/>
        <w:gridCol w:w="1125"/>
        <w:gridCol w:w="475"/>
        <w:gridCol w:w="675"/>
        <w:gridCol w:w="910"/>
        <w:gridCol w:w="544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一次性使用鲁米尔套线器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312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结构及组成：产品由线钩、套头、套管组成。其中套管采用医用聚氯乙烯塑料制成，套头用硅胶制成，其中线钩由不锈钢钢丝制成。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2.适用范围：供心脏外科手术时荷包收线用。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一次性使用镊子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280000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1.结构及组成：一次性使用镊子按形状和尺寸不同分为不同规格型号。镊子是采用符合GB/T12671的聚丙烯树脂制成。产品以无菌状态提供，经环氧乙烷灭菌，应无菌。一次性使用。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2.适用范围：用于临床一般治疗及护理时夹取物品使用。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输液台车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800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54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台车基本构成：五脚轮底座*1，标配底座*1、下立杆伸缩组件*1、上立伸缩组件*1、托盘*1、旋钮、台车标签*1、六角扳手(固定上伸缩杆接头）、紧定螺丝（内六角M6×6）占地760×760mm。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1.托盘最大承重30KG,单个挂钩承重2KG。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2.顶部配有挂钩，储物篮可拆卸，托盘印有品牌标识。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3.可调整台车高度，并能通过螺母固定拧紧。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4.作用：可用于固定多通道输注工作站或输注泵。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5.选配功能：只需要一根电源线，就能完成输液台车上固定的多个输注泵的供电，节约空间和资源。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6.内附附件固定环方便固定储物篮和绕线器。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7.保修一年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40000</w:t>
            </w:r>
          </w:p>
        </w:tc>
      </w:tr>
    </w:tbl>
    <w:p/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2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2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2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1A920"/>
    <w:multiLevelType w:val="singleLevel"/>
    <w:tmpl w:val="B891A9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003D61D1"/>
    <w:rsid w:val="003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2022-10-12T02:35:00Z</dcterms:created>
  <dc:creator>gyb1</dc:creator>
  <cp:lastModifiedBy>gyb1</cp:lastModifiedBy>
  <dcterms:modified xsi:type="dcterms:W3CDTF">2022-10-12T02:36:02Z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E28811F8B0894DCF937913CC62364A46</vt:lpwstr>
  </property>
</Properties>
</file>