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安庆市立医院第二十</w:t>
      </w:r>
      <w:r>
        <w:rPr>
          <w:rFonts w:hint="eastAsia" w:ascii="宋体" w:hAnsi="宋体" w:cs="宋体"/>
          <w:szCs w:val="21"/>
          <w:lang w:val="en-US" w:eastAsia="zh-CN"/>
        </w:rPr>
        <w:t>八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  <w:bookmarkStart w:id="2" w:name="_GoBack"/>
      <w:bookmarkEnd w:id="2"/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1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029"/>
        <w:gridCol w:w="1307"/>
        <w:gridCol w:w="428"/>
        <w:gridCol w:w="783"/>
        <w:gridCol w:w="782"/>
        <w:gridCol w:w="5443"/>
        <w:gridCol w:w="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5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用量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1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外科胶布（丝绸布胶布）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各型号(进口或进口品牌,宽约2.5cm，长度》9.1m)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4000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参数要求：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带状粘贴材料，为非弹性，不与创面直接接触。粘贴部位为完好皮肤。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用于对创面敷料、绷带等提供粘贴力，以起到固定作用。约2.5cm*9.1m,长度可大于9.1m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72000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透明胶贴（透明敷料）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进口(约10cm*11.5cm)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46000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参数要求：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产品由薄膜背衬、粘合剂、离型纸和离型框组成，辐照灭菌，一次性使用。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产品可用于覆盖和保护导管部位和伤口，为伤口愈合维持一个湿润的环境，其还可以作为次级敷料，并对那些容易受损、擦伤的皮肤区域进行护盖，或用作将器械固定。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377200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一次性胸腔闭式引流瓶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各型号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至少含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单瓶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4000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参数要求：产品由瓶体、引流管、接头、悬挂装置组成，供临床胸腔闭式引流用。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该产品以无菌状态提供，经环氧乙烷灭菌，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无毒，一次性使用。瓶体、悬挂装置为分体式。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  <w:jc w:val="center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一次性使用贮血器系统（带过滤器）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各型号（</w:t>
            </w:r>
            <w:r>
              <w:rPr>
                <w:rFonts w:hint="eastAsia" w:ascii="宋体" w:hAnsi="宋体" w:cs="宋体"/>
                <w:kern w:val="0"/>
                <w:szCs w:val="21"/>
              </w:rPr>
              <w:t>进口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材料：聚碳酸酯树脂，聚氨基甲酸乙酯泡沫，低密度聚乙烯，硅树脂，聚氯乙烯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使用范围：外科手术中自体血液或手术后引流血液中血液回收，贮血，滤血用。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尺寸：过滤孔径150微米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灭菌方式：环氧乙烷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作用过程：通过一次性使用吸引管，把外科手术中自体血液或手术后引流血液中血液回收，贮血，滤血。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100ml血液中血浆游离血红蛋白含量增加每小时应在30mg以下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一次性使用吸引管路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各型号（</w:t>
            </w:r>
            <w:r>
              <w:rPr>
                <w:rFonts w:hint="eastAsia" w:ascii="宋体" w:hAnsi="宋体" w:cs="宋体"/>
                <w:kern w:val="0"/>
                <w:szCs w:val="21"/>
              </w:rPr>
              <w:t>进口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370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材料：聚氯乙烯；聚乙烯，丙烯晴，丁二烯，苯乙烯共聚物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使用范围：与各种型号一次性使用外科贮血器配合，接在贮血器前端，吸引外科手术中失血，供自体血液回收用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天关：管路的开关应用非接触式的夹具或流量调节器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灭菌方式：环氧乙烷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作用过程：接在贮血器前端，吸引外科手术中失血，供自体血液回收用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抗变形：管路在最大负压-30kPag下应无明显影响其功能的变形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一次性使用血细胞分离器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各型号（</w:t>
            </w:r>
            <w:r>
              <w:rPr>
                <w:rFonts w:hint="eastAsia" w:ascii="宋体" w:hAnsi="宋体" w:cs="宋体"/>
                <w:kern w:val="0"/>
                <w:szCs w:val="21"/>
              </w:rPr>
              <w:t>进口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</w:t>
            </w: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材料：聚氯乙烯；邻苯二甲酸二异辛酯；乙烯基成分（混合物）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使用范围：与Haemonetics生产的自体血液回收机配套使用，血液将在261装置中进行收集，清洗并分离为红细胞和废液。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尺寸：125毫升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灭菌方式：环氧乙烷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作用过程：通过离心和分离进行收集，清洗和回收血液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离心杯旋转轴封性能，离心杯运转时不应发出异常噪音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血液残留量不超过20ml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儿童鼻塞导管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各型号（</w:t>
            </w:r>
            <w:r>
              <w:rPr>
                <w:rFonts w:hint="eastAsia" w:ascii="宋体" w:hAnsi="宋体" w:cs="宋体"/>
                <w:kern w:val="0"/>
                <w:szCs w:val="21"/>
              </w:rPr>
              <w:t>进口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含儿童/婴儿）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1、鼻塞具有透水不透气性能，不产生液态冷凝水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2、鼻塞具有人工皮直接贴附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、与院内呼吸湿化治疗仪配套使用，型号：PT101AZ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24000</w:t>
            </w:r>
          </w:p>
        </w:tc>
      </w:tr>
    </w:tbl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/>
          <w:b/>
          <w:bCs/>
          <w:color w:val="FF0000"/>
          <w:sz w:val="28"/>
          <w:szCs w:val="28"/>
          <w:lang w:val="zh-CN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41F55"/>
    <w:rsid w:val="2D6E00E5"/>
    <w:rsid w:val="39141F55"/>
    <w:rsid w:val="44FD4279"/>
    <w:rsid w:val="46C9580B"/>
    <w:rsid w:val="6B52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2022-01-18T05:42:00Z</dcterms:created>
  <dc:creator>gyb1</dc:creator>
  <cp:lastModifiedBy>gyb1</cp:lastModifiedBy>
  <dcterms:modified xsi:type="dcterms:W3CDTF">2022-03-02T08:23:18Z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729ADA98DC9045CDA547D3D5D418A6F5</vt:lpwstr>
  </property>
</Properties>
</file>