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BDA" w:rsidRDefault="00B87318">
      <w:pPr>
        <w:jc w:val="lef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36"/>
        </w:rPr>
        <w:t xml:space="preserve">              </w:t>
      </w:r>
      <w:r>
        <w:rPr>
          <w:rFonts w:ascii="Times New Roman" w:hAnsi="Times New Roman" w:cs="Times New Roman"/>
          <w:b/>
          <w:color w:val="000000"/>
          <w:sz w:val="36"/>
        </w:rPr>
        <w:t>一氧化氮检测仪</w:t>
      </w:r>
      <w:r w:rsidR="005D51E5">
        <w:rPr>
          <w:rFonts w:ascii="Times New Roman" w:hAnsi="Times New Roman" w:cs="Times New Roman" w:hint="eastAsia"/>
          <w:b/>
          <w:color w:val="000000"/>
          <w:sz w:val="36"/>
        </w:rPr>
        <w:t>及配套耗材</w:t>
      </w:r>
    </w:p>
    <w:p w:rsidR="00D72BDA" w:rsidRDefault="00B87318">
      <w:pPr>
        <w:spacing w:line="36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（一）产品名称及用途：</w:t>
      </w:r>
    </w:p>
    <w:p w:rsidR="00D72BDA" w:rsidRDefault="00B87318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>
        <w:rPr>
          <w:rFonts w:ascii="Times New Roman" w:hAnsi="Times New Roman" w:cs="Times New Roman"/>
          <w:color w:val="000000"/>
        </w:rPr>
        <w:t>产品名称：一氧化氮检测仪</w:t>
      </w:r>
    </w:p>
    <w:p w:rsidR="00D72BDA" w:rsidRDefault="00B87318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产品用途：用于检测人体呼出气中的一氧化氮浓度。</w:t>
      </w:r>
    </w:p>
    <w:p w:rsidR="00D72BDA" w:rsidRDefault="00B87318">
      <w:pPr>
        <w:spacing w:line="36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（二）一氧化氮测量参数：</w:t>
      </w:r>
    </w:p>
    <w:p w:rsidR="00D72BDA" w:rsidRDefault="00B87318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>
        <w:rPr>
          <w:rFonts w:ascii="Times New Roman" w:hAnsi="Times New Roman" w:cs="Times New Roman"/>
          <w:color w:val="000000"/>
        </w:rPr>
        <w:t>测定参数：</w:t>
      </w:r>
    </w:p>
    <w:p w:rsidR="00D72BDA" w:rsidRDefault="00B87318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1.1 </w:t>
      </w:r>
      <w:r>
        <w:rPr>
          <w:rFonts w:ascii="Times New Roman" w:hAnsi="Times New Roman" w:cs="Times New Roman"/>
          <w:color w:val="000000"/>
        </w:rPr>
        <w:t>测量方式组成：在线</w:t>
      </w:r>
      <w:r>
        <w:rPr>
          <w:rFonts w:ascii="Times New Roman" w:hAnsi="Times New Roman" w:cs="Times New Roman" w:hint="eastAsia"/>
          <w:color w:val="000000"/>
        </w:rPr>
        <w:t>测量、离线测量、潮气测量</w:t>
      </w:r>
    </w:p>
    <w:p w:rsidR="00D72BDA" w:rsidRDefault="00B87318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1.2</w:t>
      </w:r>
      <w:r>
        <w:rPr>
          <w:rFonts w:ascii="Times New Roman" w:hAnsi="Times New Roman" w:cs="Times New Roman"/>
          <w:color w:val="000000"/>
        </w:rPr>
        <w:t>一氧化氮测定参数：</w:t>
      </w:r>
      <w:r>
        <w:rPr>
          <w:rFonts w:ascii="Times New Roman" w:hAnsi="Times New Roman" w:cs="Times New Roman"/>
          <w:color w:val="000000"/>
        </w:rPr>
        <w:t>FeNO</w:t>
      </w:r>
      <w:r>
        <w:rPr>
          <w:rFonts w:ascii="Times New Roman" w:hAnsi="Times New Roman" w:cs="Times New Roman"/>
          <w:color w:val="000000"/>
        </w:rPr>
        <w:t>、</w:t>
      </w:r>
      <w:r>
        <w:rPr>
          <w:rFonts w:ascii="Times New Roman" w:hAnsi="Times New Roman" w:cs="Times New Roman"/>
          <w:color w:val="000000"/>
        </w:rPr>
        <w:t>CaNO</w:t>
      </w:r>
      <w:r>
        <w:rPr>
          <w:rFonts w:ascii="Times New Roman" w:hAnsi="Times New Roman" w:cs="Times New Roman"/>
          <w:color w:val="000000"/>
        </w:rPr>
        <w:t>、</w:t>
      </w:r>
      <w:r>
        <w:rPr>
          <w:rFonts w:ascii="Times New Roman" w:hAnsi="Times New Roman" w:cs="Times New Roman"/>
          <w:color w:val="000000"/>
        </w:rPr>
        <w:t>FnNO</w:t>
      </w:r>
    </w:p>
    <w:p w:rsidR="00D72BDA" w:rsidRDefault="00B87318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>
        <w:rPr>
          <w:rFonts w:ascii="Times New Roman" w:hAnsi="Times New Roman" w:cs="Times New Roman"/>
          <w:color w:val="000000"/>
        </w:rPr>
        <w:t>检测原理：电化学检测原理</w:t>
      </w:r>
    </w:p>
    <w:p w:rsidR="00D72BDA" w:rsidRDefault="00B87318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Times New Roman" w:hAnsi="Times New Roman" w:cs="Times New Roman"/>
          <w:color w:val="000000"/>
        </w:rPr>
        <w:t>传感器类型：电化学传感器</w:t>
      </w:r>
      <w:r w:rsidR="00D81F5E">
        <w:rPr>
          <w:rFonts w:ascii="Times New Roman" w:hAnsi="Times New Roman" w:cs="Times New Roman" w:hint="eastAsia"/>
          <w:color w:val="000000"/>
        </w:rPr>
        <w:t>（每个传感器附送</w:t>
      </w:r>
      <w:r w:rsidR="00D81F5E">
        <w:rPr>
          <w:rFonts w:ascii="Times New Roman" w:hAnsi="Times New Roman" w:cs="Times New Roman" w:hint="eastAsia"/>
          <w:color w:val="000000"/>
        </w:rPr>
        <w:t>300</w:t>
      </w:r>
      <w:r w:rsidR="00D81F5E">
        <w:rPr>
          <w:rFonts w:ascii="Times New Roman" w:hAnsi="Times New Roman" w:cs="Times New Roman" w:hint="eastAsia"/>
          <w:color w:val="000000"/>
        </w:rPr>
        <w:t>个口滤器）</w:t>
      </w:r>
    </w:p>
    <w:p w:rsidR="00D72BDA" w:rsidRDefault="00B87318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>．测定范围：</w:t>
      </w:r>
      <w:r>
        <w:rPr>
          <w:rFonts w:ascii="Times New Roman" w:hAnsi="Times New Roman" w:cs="Times New Roman"/>
          <w:color w:val="000000"/>
        </w:rPr>
        <w:t>1-3500ppb</w:t>
      </w:r>
    </w:p>
    <w:p w:rsidR="00D72BDA" w:rsidRDefault="00B87318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示值误差</w:t>
      </w:r>
    </w:p>
    <w:p w:rsidR="00D72BDA" w:rsidRDefault="00B87318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当测量值</w:t>
      </w:r>
      <w:r>
        <w:rPr>
          <w:rFonts w:ascii="Times New Roman" w:hAnsi="Times New Roman" w:cs="Times New Roman"/>
          <w:color w:val="000000"/>
        </w:rPr>
        <w:t>&lt;100ppb</w:t>
      </w:r>
      <w:r>
        <w:rPr>
          <w:rFonts w:ascii="Times New Roman" w:hAnsi="Times New Roman" w:cs="Times New Roman"/>
          <w:color w:val="000000"/>
        </w:rPr>
        <w:t>时，示值误差</w:t>
      </w:r>
      <w:r>
        <w:rPr>
          <w:rFonts w:ascii="Times New Roman" w:hAnsi="Times New Roman" w:cs="Times New Roman"/>
          <w:color w:val="000000"/>
        </w:rPr>
        <w:t>≤±5ppb</w:t>
      </w:r>
      <w:r>
        <w:rPr>
          <w:rFonts w:ascii="Times New Roman" w:hAnsi="Times New Roman" w:cs="Times New Roman"/>
          <w:color w:val="000000"/>
        </w:rPr>
        <w:t>；</w:t>
      </w:r>
    </w:p>
    <w:p w:rsidR="00D72BDA" w:rsidRDefault="00B87318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当测量值</w:t>
      </w:r>
      <w:r>
        <w:rPr>
          <w:rFonts w:ascii="Times New Roman" w:hAnsi="Times New Roman" w:cs="Times New Roman"/>
          <w:color w:val="000000"/>
        </w:rPr>
        <w:t>≥100ppb</w:t>
      </w:r>
      <w:r>
        <w:rPr>
          <w:rFonts w:ascii="Times New Roman" w:hAnsi="Times New Roman" w:cs="Times New Roman"/>
          <w:color w:val="000000"/>
        </w:rPr>
        <w:t>时，示值误差</w:t>
      </w:r>
      <w:r>
        <w:rPr>
          <w:rFonts w:ascii="Times New Roman" w:hAnsi="Times New Roman" w:cs="Times New Roman"/>
          <w:color w:val="000000"/>
        </w:rPr>
        <w:t>≤±5%</w:t>
      </w:r>
      <w:r>
        <w:rPr>
          <w:rFonts w:ascii="Times New Roman" w:hAnsi="Times New Roman" w:cs="Times New Roman"/>
          <w:color w:val="000000"/>
        </w:rPr>
        <w:t>。</w:t>
      </w:r>
    </w:p>
    <w:p w:rsidR="00D72BDA" w:rsidRDefault="00B87318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测量结果重复性</w:t>
      </w:r>
      <w:r>
        <w:rPr>
          <w:rFonts w:ascii="Times New Roman" w:hAnsi="Times New Roman" w:cs="Times New Roman" w:hint="eastAsia"/>
          <w:color w:val="000000"/>
        </w:rPr>
        <w:t>：</w:t>
      </w:r>
      <w:r>
        <w:rPr>
          <w:rFonts w:ascii="Times New Roman" w:hAnsi="Times New Roman" w:cs="Times New Roman"/>
          <w:color w:val="000000"/>
        </w:rPr>
        <w:t>测量结果重复性</w:t>
      </w:r>
      <w:r>
        <w:rPr>
          <w:rFonts w:ascii="Times New Roman" w:hAnsi="Times New Roman" w:cs="Times New Roman"/>
          <w:color w:val="000000"/>
        </w:rPr>
        <w:t>≤5%</w:t>
      </w:r>
      <w:r>
        <w:rPr>
          <w:rFonts w:ascii="Times New Roman" w:hAnsi="Times New Roman" w:cs="Times New Roman"/>
          <w:color w:val="000000"/>
        </w:rPr>
        <w:t>。</w:t>
      </w:r>
    </w:p>
    <w:p w:rsidR="00D72BDA" w:rsidRDefault="00B87318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呼气流速：</w:t>
      </w:r>
      <w:r>
        <w:rPr>
          <w:rFonts w:ascii="Times New Roman" w:hAnsi="Times New Roman" w:cs="Times New Roman"/>
          <w:color w:val="000000"/>
        </w:rPr>
        <w:t>50ml/s±10%</w:t>
      </w:r>
      <w:r>
        <w:rPr>
          <w:rFonts w:ascii="Times New Roman" w:hAnsi="Times New Roman" w:cs="Times New Roman"/>
          <w:color w:val="000000"/>
        </w:rPr>
        <w:t>、</w:t>
      </w:r>
      <w:r>
        <w:rPr>
          <w:rFonts w:ascii="Times New Roman" w:hAnsi="Times New Roman" w:cs="Times New Roman"/>
          <w:color w:val="000000"/>
        </w:rPr>
        <w:t>200ml/s±10%</w:t>
      </w:r>
      <w:r>
        <w:rPr>
          <w:rFonts w:ascii="Times New Roman" w:hAnsi="Times New Roman" w:cs="Times New Roman" w:hint="eastAsia"/>
          <w:color w:val="000000"/>
        </w:rPr>
        <w:t>、</w:t>
      </w:r>
      <w:r>
        <w:rPr>
          <w:rFonts w:ascii="Times New Roman" w:hAnsi="Times New Roman" w:cs="Times New Roman" w:hint="eastAsia"/>
          <w:color w:val="000000"/>
        </w:rPr>
        <w:t>10ml/s</w:t>
      </w:r>
      <w:r>
        <w:rPr>
          <w:rFonts w:ascii="Times New Roman" w:hAnsi="Times New Roman" w:cs="Times New Roman" w:hint="eastAsia"/>
          <w:color w:val="000000"/>
        </w:rPr>
        <w:t>±</w:t>
      </w:r>
      <w:r>
        <w:rPr>
          <w:rFonts w:ascii="Times New Roman" w:hAnsi="Times New Roman" w:cs="Times New Roman" w:hint="eastAsia"/>
          <w:color w:val="000000"/>
        </w:rPr>
        <w:t>10%</w:t>
      </w:r>
      <w:r>
        <w:rPr>
          <w:rFonts w:ascii="Times New Roman" w:hAnsi="Times New Roman" w:cs="Times New Roman" w:hint="eastAsia"/>
          <w:color w:val="000000"/>
        </w:rPr>
        <w:t>。</w:t>
      </w:r>
    </w:p>
    <w:p w:rsidR="00D72BDA" w:rsidRDefault="00B87318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Ansi="Times New Roman" w:cs="Times New Roman"/>
          <w:color w:val="000000"/>
        </w:rPr>
        <w:t>8</w:t>
      </w:r>
      <w:r>
        <w:rPr>
          <w:rFonts w:ascii="Times New Roman" w:hAnsi="Times New Roman" w:cs="Times New Roman" w:hint="eastAsia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呼气时间：</w:t>
      </w:r>
      <w:r>
        <w:rPr>
          <w:rFonts w:ascii="Times New Roman" w:hAnsi="Times New Roman" w:cs="Times New Roman"/>
          <w:color w:val="000000"/>
        </w:rPr>
        <w:t xml:space="preserve">10 </w:t>
      </w:r>
      <w:r>
        <w:rPr>
          <w:rFonts w:ascii="Times New Roman" w:hAnsi="Times New Roman" w:cs="Times New Roman"/>
          <w:color w:val="000000"/>
        </w:rPr>
        <w:t>秒（成人模式）；</w:t>
      </w:r>
      <w:r>
        <w:rPr>
          <w:rFonts w:ascii="Times New Roman" w:hAnsi="Times New Roman" w:cs="Times New Roman"/>
          <w:color w:val="000000"/>
        </w:rPr>
        <w:t xml:space="preserve">6 </w:t>
      </w:r>
      <w:r>
        <w:rPr>
          <w:rFonts w:ascii="Times New Roman" w:hAnsi="Times New Roman" w:cs="Times New Roman"/>
          <w:color w:val="000000"/>
        </w:rPr>
        <w:t>秒（儿童模式）</w:t>
      </w:r>
    </w:p>
    <w:p w:rsidR="00D72BDA" w:rsidRDefault="00B87318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Ansi="Times New Roman" w:cs="Times New Roman"/>
          <w:color w:val="000000"/>
        </w:rPr>
        <w:t>9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检测时间：</w:t>
      </w:r>
      <w:r>
        <w:rPr>
          <w:rFonts w:ascii="Times New Roman" w:hAnsi="Times New Roman" w:cs="Times New Roman"/>
          <w:color w:val="000000"/>
        </w:rPr>
        <w:t>≤60</w:t>
      </w:r>
      <w:r>
        <w:rPr>
          <w:rFonts w:ascii="Times New Roman" w:hAnsi="Times New Roman" w:cs="Times New Roman"/>
          <w:color w:val="000000"/>
        </w:rPr>
        <w:t>秒</w:t>
      </w:r>
    </w:p>
    <w:p w:rsidR="00D72BDA" w:rsidRDefault="00B87318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hAnsi="Times New Roman" w:cs="Times New Roman"/>
          <w:color w:val="000000"/>
        </w:rPr>
        <w:t>0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技术标准：遵从</w:t>
      </w:r>
      <w:r>
        <w:rPr>
          <w:rFonts w:ascii="Times New Roman" w:hAnsi="Times New Roman" w:cs="Times New Roman"/>
          <w:color w:val="000000"/>
        </w:rPr>
        <w:t xml:space="preserve">2005 </w:t>
      </w:r>
      <w:r>
        <w:rPr>
          <w:rFonts w:ascii="Times New Roman" w:hAnsi="Times New Roman" w:cs="Times New Roman"/>
          <w:color w:val="000000"/>
        </w:rPr>
        <w:t>年</w:t>
      </w:r>
      <w:r>
        <w:rPr>
          <w:rFonts w:ascii="Times New Roman" w:hAnsi="Times New Roman" w:cs="Times New Roman"/>
          <w:color w:val="000000"/>
        </w:rPr>
        <w:t xml:space="preserve">ATS/ERS </w:t>
      </w:r>
      <w:r>
        <w:rPr>
          <w:rFonts w:ascii="Times New Roman" w:hAnsi="Times New Roman" w:cs="Times New Roman"/>
          <w:color w:val="000000"/>
        </w:rPr>
        <w:t>关于</w:t>
      </w:r>
      <w:r>
        <w:rPr>
          <w:rFonts w:ascii="Times New Roman" w:hAnsi="Times New Roman" w:cs="Times New Roman"/>
          <w:color w:val="000000"/>
        </w:rPr>
        <w:t xml:space="preserve">FeNO </w:t>
      </w:r>
      <w:r>
        <w:rPr>
          <w:rFonts w:ascii="Times New Roman" w:hAnsi="Times New Roman" w:cs="Times New Roman"/>
          <w:color w:val="000000"/>
        </w:rPr>
        <w:t>分析仪器的技术要求。</w:t>
      </w:r>
    </w:p>
    <w:p w:rsidR="00D72BDA" w:rsidRDefault="00B87318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自动恒定呼气流量：设备内置恒流控制系统，在</w:t>
      </w:r>
      <w:r>
        <w:rPr>
          <w:rFonts w:ascii="Times New Roman" w:hAnsi="Times New Roman" w:cs="Times New Roman"/>
          <w:color w:val="000000"/>
        </w:rPr>
        <w:t>0.8-3kPa</w:t>
      </w:r>
      <w:r>
        <w:rPr>
          <w:rFonts w:ascii="Times New Roman" w:hAnsi="Times New Roman" w:cs="Times New Roman"/>
          <w:color w:val="000000"/>
        </w:rPr>
        <w:t>任意变化的呼气压力下，均可保证患者呼出流量保持稳定在</w:t>
      </w:r>
      <w:r>
        <w:rPr>
          <w:rFonts w:ascii="Times New Roman" w:hAnsi="Times New Roman" w:cs="Times New Roman"/>
          <w:color w:val="000000"/>
        </w:rPr>
        <w:t>50ml/s±10%</w:t>
      </w:r>
      <w:r>
        <w:rPr>
          <w:rFonts w:ascii="Times New Roman" w:hAnsi="Times New Roman" w:cs="Times New Roman"/>
          <w:color w:val="000000"/>
        </w:rPr>
        <w:t>或</w:t>
      </w:r>
      <w:r>
        <w:rPr>
          <w:rFonts w:ascii="Times New Roman" w:hAnsi="Times New Roman" w:cs="Times New Roman"/>
          <w:color w:val="000000"/>
        </w:rPr>
        <w:t>200ml/s±10%</w:t>
      </w:r>
      <w:r>
        <w:rPr>
          <w:rFonts w:ascii="Times New Roman" w:hAnsi="Times New Roman" w:cs="Times New Roman"/>
          <w:color w:val="000000"/>
        </w:rPr>
        <w:t>，患者无需刻意控制，有效提高检测成功率。</w:t>
      </w:r>
    </w:p>
    <w:p w:rsidR="00D72BDA" w:rsidRDefault="00B87318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. NO </w:t>
      </w:r>
      <w:r>
        <w:rPr>
          <w:rFonts w:ascii="Times New Roman" w:hAnsi="Times New Roman" w:cs="Times New Roman"/>
          <w:color w:val="000000"/>
        </w:rPr>
        <w:t>过滤功能：系统具备过滤外源性一氧化氮装置，在环境</w:t>
      </w:r>
      <w:r>
        <w:rPr>
          <w:rFonts w:ascii="Times New Roman" w:hAnsi="Times New Roman" w:cs="Times New Roman"/>
          <w:color w:val="000000"/>
        </w:rPr>
        <w:t>NO</w:t>
      </w:r>
      <w:r>
        <w:rPr>
          <w:rFonts w:ascii="Times New Roman" w:hAnsi="Times New Roman" w:cs="Times New Roman"/>
          <w:color w:val="000000"/>
        </w:rPr>
        <w:t>浓度不高于</w:t>
      </w:r>
      <w:r>
        <w:rPr>
          <w:rFonts w:ascii="Times New Roman" w:hAnsi="Times New Roman" w:cs="Times New Roman"/>
          <w:color w:val="000000"/>
        </w:rPr>
        <w:t>2000ppb</w:t>
      </w:r>
      <w:r>
        <w:rPr>
          <w:rFonts w:ascii="Times New Roman" w:hAnsi="Times New Roman" w:cs="Times New Roman"/>
          <w:color w:val="000000"/>
        </w:rPr>
        <w:t>时均能实现有效过滤，保证测量结果准确性。</w:t>
      </w:r>
    </w:p>
    <w:p w:rsidR="00D72BDA" w:rsidRDefault="00B87318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质量控制功能：当测定过程中出现呼气压力过低或过高、吸气超时、呼气超时等错误操作时，系统主机可自动停止测定并提示错误信息。</w:t>
      </w:r>
    </w:p>
    <w:p w:rsidR="00D72BDA" w:rsidRDefault="00B87318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飞梭旋钮：一键操作，方便快捷，旋转选择</w:t>
      </w:r>
      <w:r>
        <w:rPr>
          <w:rFonts w:ascii="Times New Roman" w:hAnsi="Times New Roman" w:cs="Times New Roman" w:hint="eastAsia"/>
          <w:color w:val="000000"/>
        </w:rPr>
        <w:t>不同的</w:t>
      </w:r>
      <w:r>
        <w:rPr>
          <w:rFonts w:ascii="Times New Roman" w:hAnsi="Times New Roman" w:cs="Times New Roman"/>
          <w:color w:val="000000"/>
        </w:rPr>
        <w:t>测量模式即可开始测量。</w:t>
      </w:r>
    </w:p>
    <w:p w:rsidR="00D72BDA" w:rsidRDefault="00B87318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训练模式：患者可通过训练模式进行呼气训练，有效保证患者正式测量时的成功率。</w:t>
      </w:r>
    </w:p>
    <w:p w:rsidR="00D72BDA" w:rsidRDefault="00B87318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智能温湿度控制：设备内部具有自动温湿度调节机制，可保证在</w:t>
      </w:r>
      <w:r>
        <w:rPr>
          <w:rFonts w:ascii="Times New Roman" w:hAnsi="Times New Roman" w:cs="Times New Roman"/>
          <w:color w:val="000000"/>
        </w:rPr>
        <w:t>5-40</w:t>
      </w:r>
      <w:r>
        <w:rPr>
          <w:rFonts w:ascii="Times New Roman" w:hAnsi="Times New Roman" w:cs="Times New Roman"/>
          <w:color w:val="000000"/>
          <w:vertAlign w:val="superscript"/>
        </w:rPr>
        <w:t>o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20-80%RH</w:t>
      </w:r>
      <w:r>
        <w:rPr>
          <w:rFonts w:ascii="Times New Roman" w:hAnsi="Times New Roman" w:cs="Times New Roman"/>
          <w:color w:val="000000"/>
        </w:rPr>
        <w:t>环境下，设备测量结果的准确及稳定性。</w:t>
      </w:r>
    </w:p>
    <w:p w:rsidR="00D72BDA" w:rsidRDefault="00B87318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1</w:t>
      </w:r>
      <w:r>
        <w:rPr>
          <w:rFonts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防冷凝设计：设备内部具有防冷凝设计，在连续使用过程中不会出现凝水导致的设备异常现象。</w:t>
      </w:r>
    </w:p>
    <w:p w:rsidR="00D72BDA" w:rsidRDefault="00B87318">
      <w:pPr>
        <w:spacing w:line="36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（三）仪器性能参数</w:t>
      </w:r>
    </w:p>
    <w:p w:rsidR="00D72BDA" w:rsidRDefault="00B87318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>
        <w:rPr>
          <w:rFonts w:ascii="Times New Roman" w:hAnsi="Times New Roman" w:cs="Times New Roman"/>
          <w:color w:val="000000"/>
        </w:rPr>
        <w:t>物理按键：具有电源，训练，主页及设置按键，操作便捷，一键操作即可实现熄</w:t>
      </w:r>
      <w:r>
        <w:rPr>
          <w:rFonts w:ascii="Times New Roman" w:hAnsi="Times New Roman" w:cs="Times New Roman"/>
          <w:color w:val="000000"/>
        </w:rPr>
        <w:t>/</w:t>
      </w:r>
      <w:r>
        <w:rPr>
          <w:rFonts w:ascii="Times New Roman" w:hAnsi="Times New Roman" w:cs="Times New Roman"/>
          <w:color w:val="000000"/>
        </w:rPr>
        <w:t>亮屏，进入训练模式，返回主页及进入设置界面的功能。</w:t>
      </w:r>
    </w:p>
    <w:p w:rsidR="00D72BDA" w:rsidRDefault="00B87318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>
        <w:rPr>
          <w:rFonts w:ascii="Times New Roman" w:hAnsi="Times New Roman" w:cs="Times New Roman"/>
          <w:color w:val="000000"/>
        </w:rPr>
        <w:t>内置操作系统：</w:t>
      </w:r>
    </w:p>
    <w:p w:rsidR="00D72BDA" w:rsidRDefault="00B87318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2.1 </w:t>
      </w:r>
      <w:r>
        <w:rPr>
          <w:rFonts w:ascii="Times New Roman" w:hAnsi="Times New Roman" w:cs="Times New Roman"/>
          <w:color w:val="000000"/>
        </w:rPr>
        <w:t>内置操作系统支持创建、录入并编辑患者姓名、性别、年龄，基本情况及检查报告所需信息。</w:t>
      </w:r>
    </w:p>
    <w:p w:rsidR="00D72BDA" w:rsidRDefault="00B87318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2.2 </w:t>
      </w:r>
      <w:r>
        <w:rPr>
          <w:rFonts w:ascii="Times New Roman" w:hAnsi="Times New Roman" w:cs="Times New Roman"/>
          <w:color w:val="000000"/>
        </w:rPr>
        <w:t>内置操作系统提供患者管理与历史记录查看功能，便于医生管理患者回访及复诊。</w:t>
      </w:r>
    </w:p>
    <w:p w:rsidR="00D72BDA" w:rsidRDefault="00B87318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>
        <w:rPr>
          <w:rFonts w:ascii="Times New Roman" w:hAnsi="Times New Roman" w:cs="Times New Roman" w:hint="eastAsia"/>
          <w:color w:val="000000"/>
        </w:rPr>
        <w:t>大屏</w:t>
      </w:r>
      <w:r>
        <w:rPr>
          <w:rFonts w:ascii="Times New Roman" w:hAnsi="Times New Roman" w:cs="Times New Roman"/>
          <w:color w:val="000000"/>
        </w:rPr>
        <w:t>：</w:t>
      </w:r>
      <w:r>
        <w:rPr>
          <w:rFonts w:ascii="Times New Roman" w:hAnsi="Times New Roman" w:cs="Times New Roman"/>
          <w:color w:val="000000"/>
        </w:rPr>
        <w:t>10.1</w:t>
      </w:r>
      <w:r>
        <w:rPr>
          <w:rFonts w:ascii="Times New Roman" w:hAnsi="Times New Roman" w:cs="Times New Roman"/>
          <w:color w:val="000000"/>
        </w:rPr>
        <w:t>英寸彩色液晶显示器，电容屏触摸操作，大屏显示，操作方便。</w:t>
      </w:r>
    </w:p>
    <w:p w:rsidR="00D72BDA" w:rsidRDefault="00B87318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r>
        <w:rPr>
          <w:rFonts w:ascii="Times New Roman" w:hAnsi="Times New Roman" w:cs="Times New Roman"/>
          <w:color w:val="000000"/>
        </w:rPr>
        <w:t>网络连接：内置</w:t>
      </w:r>
      <w:r>
        <w:rPr>
          <w:rFonts w:ascii="Times New Roman" w:hAnsi="Times New Roman" w:cs="Times New Roman"/>
          <w:color w:val="000000"/>
        </w:rPr>
        <w:t>WIFI</w:t>
      </w:r>
      <w:r>
        <w:rPr>
          <w:rFonts w:ascii="Times New Roman" w:hAnsi="Times New Roman" w:cs="Times New Roman"/>
          <w:color w:val="000000"/>
        </w:rPr>
        <w:t>网络模块，随时随地通过网络连接自动同步设备数据，配备云端系统，可随时通过瑞</w:t>
      </w:r>
      <w:r>
        <w:rPr>
          <w:rFonts w:ascii="Times New Roman" w:hAnsi="Times New Roman" w:cs="Times New Roman" w:hint="eastAsia"/>
          <w:color w:val="000000"/>
        </w:rPr>
        <w:t>谱</w:t>
      </w:r>
      <w:r>
        <w:rPr>
          <w:rFonts w:ascii="Times New Roman" w:hAnsi="Times New Roman" w:cs="Times New Roman"/>
          <w:color w:val="000000"/>
        </w:rPr>
        <w:t>斯后台系统查看分析检测结果，并可从年龄、性别、症状、用药情况等多维度进行智能分析，方便医生进行患者管理以及临床研究的开展（支持定制化系统）。</w:t>
      </w:r>
    </w:p>
    <w:p w:rsidR="00D72BDA" w:rsidRDefault="00B87318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 </w:t>
      </w:r>
      <w:r>
        <w:rPr>
          <w:rFonts w:ascii="Times New Roman" w:hAnsi="Times New Roman" w:cs="Times New Roman"/>
          <w:color w:val="000000"/>
        </w:rPr>
        <w:t>打印功能：</w:t>
      </w:r>
    </w:p>
    <w:p w:rsidR="00D72BDA" w:rsidRDefault="00B87318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5.1 </w:t>
      </w:r>
      <w:r>
        <w:rPr>
          <w:rFonts w:ascii="Times New Roman" w:hAnsi="Times New Roman" w:cs="Times New Roman"/>
          <w:color w:val="000000"/>
        </w:rPr>
        <w:t>内置热敏打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>印机：支持本机打印，满足户外筛查，社区义诊及院内病房床边检查等复杂使用场景。</w:t>
      </w:r>
    </w:p>
    <w:p w:rsidR="00D72BDA" w:rsidRDefault="00B87318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5.2 </w:t>
      </w:r>
      <w:r>
        <w:rPr>
          <w:rFonts w:ascii="Times New Roman" w:hAnsi="Times New Roman" w:cs="Times New Roman"/>
          <w:color w:val="000000"/>
        </w:rPr>
        <w:t>外接打印机打印：通过扩展</w:t>
      </w:r>
      <w:r>
        <w:rPr>
          <w:rFonts w:ascii="Times New Roman" w:hAnsi="Times New Roman" w:cs="Times New Roman"/>
          <w:color w:val="000000"/>
        </w:rPr>
        <w:t>USB</w:t>
      </w:r>
      <w:r>
        <w:rPr>
          <w:rFonts w:ascii="Times New Roman" w:hAnsi="Times New Roman" w:cs="Times New Roman"/>
          <w:color w:val="000000"/>
        </w:rPr>
        <w:t>接口连接打印机，设备即可直接打印检测结果报告。</w:t>
      </w:r>
    </w:p>
    <w:p w:rsidR="00D72BDA" w:rsidRDefault="00B87318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6. </w:t>
      </w:r>
      <w:r>
        <w:rPr>
          <w:rFonts w:ascii="Times New Roman" w:hAnsi="Times New Roman" w:cs="Times New Roman"/>
          <w:color w:val="000000"/>
        </w:rPr>
        <w:t>电源</w:t>
      </w:r>
    </w:p>
    <w:p w:rsidR="00D72BDA" w:rsidRDefault="00B87318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6.1 </w:t>
      </w:r>
      <w:r>
        <w:rPr>
          <w:rFonts w:ascii="Times New Roman" w:hAnsi="Times New Roman" w:cs="Times New Roman"/>
          <w:color w:val="000000"/>
        </w:rPr>
        <w:t>内部电源：内置高性能锂电池，在断电情况下可连续工作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>小时以上。</w:t>
      </w:r>
    </w:p>
    <w:p w:rsidR="00D72BDA" w:rsidRDefault="00B87318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6.2 </w:t>
      </w:r>
      <w:r>
        <w:rPr>
          <w:rFonts w:ascii="Times New Roman" w:hAnsi="Times New Roman" w:cs="Times New Roman"/>
          <w:color w:val="000000"/>
        </w:rPr>
        <w:t>适配器供电：适配器供电，即插即用。</w:t>
      </w:r>
    </w:p>
    <w:p w:rsidR="00D72BDA" w:rsidRDefault="00B87318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7. </w:t>
      </w:r>
      <w:r>
        <w:rPr>
          <w:rFonts w:ascii="Times New Roman" w:hAnsi="Times New Roman" w:cs="Times New Roman"/>
          <w:color w:val="000000"/>
        </w:rPr>
        <w:t>提手便携：设备包含便携式提手，一体性好，移动及携带非常方便。</w:t>
      </w:r>
    </w:p>
    <w:p w:rsidR="00D72BDA" w:rsidRDefault="00B87318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8.</w:t>
      </w:r>
      <w:r>
        <w:rPr>
          <w:rFonts w:ascii="Times New Roman" w:hAnsi="Times New Roman" w:cs="Times New Roman"/>
          <w:color w:val="000000"/>
        </w:rPr>
        <w:t>认证：中国</w:t>
      </w:r>
      <w:r>
        <w:rPr>
          <w:rFonts w:ascii="Times New Roman" w:hAnsi="Times New Roman" w:cs="Times New Roman"/>
          <w:color w:val="000000"/>
        </w:rPr>
        <w:t>CFDA</w:t>
      </w:r>
      <w:r>
        <w:rPr>
          <w:rFonts w:ascii="Times New Roman" w:hAnsi="Times New Roman" w:cs="Times New Roman"/>
          <w:color w:val="000000"/>
        </w:rPr>
        <w:t>认证。</w:t>
      </w:r>
    </w:p>
    <w:p w:rsidR="00DC7552" w:rsidRDefault="00DC7552" w:rsidP="00DC7552">
      <w:pPr>
        <w:pStyle w:val="a9"/>
        <w:spacing w:line="360" w:lineRule="auto"/>
        <w:ind w:firstLine="0"/>
        <w:rPr>
          <w:rFonts w:hAnsi="宋体" w:cs="Times New Roman"/>
          <w:b/>
          <w:bCs/>
          <w:sz w:val="21"/>
          <w:szCs w:val="21"/>
        </w:rPr>
      </w:pPr>
      <w:r>
        <w:rPr>
          <w:rFonts w:hAnsi="宋体" w:cs="Times New Roman" w:hint="eastAsia"/>
          <w:b/>
          <w:bCs/>
          <w:sz w:val="21"/>
          <w:szCs w:val="21"/>
        </w:rPr>
        <w:t>说明： 1、投报人的投报文件必须标明所投货物的品牌与参数，保证原厂正品供货，提供相关资料等。</w:t>
      </w:r>
    </w:p>
    <w:p w:rsidR="00DC7552" w:rsidRDefault="00DC7552" w:rsidP="00DC7552">
      <w:pPr>
        <w:pStyle w:val="a9"/>
        <w:spacing w:line="360" w:lineRule="auto"/>
        <w:ind w:firstLineChars="343" w:firstLine="723"/>
        <w:rPr>
          <w:rFonts w:hAnsi="宋体" w:cs="Times New Roman"/>
          <w:b/>
          <w:bCs/>
          <w:sz w:val="21"/>
          <w:szCs w:val="21"/>
        </w:rPr>
      </w:pPr>
      <w:r>
        <w:rPr>
          <w:rFonts w:hAnsi="宋体" w:cs="Times New Roman" w:hint="eastAsia"/>
          <w:b/>
          <w:bCs/>
          <w:sz w:val="21"/>
          <w:szCs w:val="21"/>
        </w:rPr>
        <w:t>2、上述货物的采购文件技术参数中货物数量须满足要求，数量不可缺少。</w:t>
      </w:r>
    </w:p>
    <w:p w:rsidR="00DC7552" w:rsidRDefault="00DC7552" w:rsidP="00DC7552">
      <w:pPr>
        <w:pStyle w:val="a9"/>
        <w:spacing w:line="360" w:lineRule="auto"/>
        <w:ind w:firstLineChars="343" w:firstLine="723"/>
        <w:rPr>
          <w:rFonts w:hAnsi="宋体" w:cs="Times New Roman"/>
          <w:b/>
          <w:bCs/>
          <w:sz w:val="21"/>
          <w:szCs w:val="21"/>
        </w:rPr>
      </w:pPr>
      <w:r>
        <w:rPr>
          <w:rFonts w:hAnsi="宋体" w:cs="Times New Roman" w:hint="eastAsia"/>
          <w:b/>
          <w:bCs/>
          <w:sz w:val="21"/>
          <w:szCs w:val="21"/>
        </w:rPr>
        <w:t>3、保修期：</w:t>
      </w:r>
      <w:r w:rsidRPr="00DC7552">
        <w:rPr>
          <w:rFonts w:hAnsi="宋体" w:cs="Times New Roman"/>
          <w:b/>
          <w:bCs/>
          <w:sz w:val="21"/>
          <w:szCs w:val="21"/>
        </w:rPr>
        <w:t>一氧化氮检测仪</w:t>
      </w:r>
      <w:r>
        <w:rPr>
          <w:rFonts w:hAnsi="宋体" w:cs="Times New Roman" w:hint="eastAsia"/>
          <w:b/>
          <w:bCs/>
          <w:sz w:val="21"/>
          <w:szCs w:val="21"/>
        </w:rPr>
        <w:t>终身保修</w:t>
      </w:r>
    </w:p>
    <w:p w:rsidR="00DC7552" w:rsidRPr="00DC7552" w:rsidRDefault="00DC7552" w:rsidP="00DC7552">
      <w:pPr>
        <w:ind w:firstLineChars="196" w:firstLine="413"/>
      </w:pPr>
      <w:r>
        <w:rPr>
          <w:rFonts w:ascii="宋体" w:hAnsi="宋体" w:hint="eastAsia"/>
          <w:b/>
          <w:bCs/>
          <w:szCs w:val="21"/>
        </w:rPr>
        <w:t>本次采购最高投报限价：人民币陆拾叁万贰仟元整（￥632000.00元），其中</w:t>
      </w:r>
      <w:r w:rsidRPr="00DC7552">
        <w:rPr>
          <w:rFonts w:ascii="宋体" w:hAnsi="宋体"/>
          <w:b/>
          <w:bCs/>
          <w:szCs w:val="21"/>
        </w:rPr>
        <w:t>一氧化氮检测仪</w:t>
      </w:r>
      <w:r>
        <w:rPr>
          <w:rFonts w:ascii="宋体" w:hAnsi="宋体" w:hint="eastAsia"/>
          <w:b/>
          <w:bCs/>
          <w:szCs w:val="21"/>
        </w:rPr>
        <w:t>最高投报限价贰万元</w:t>
      </w:r>
      <w:r w:rsidR="008810D2">
        <w:rPr>
          <w:rFonts w:ascii="宋体" w:hAnsi="宋体" w:hint="eastAsia"/>
          <w:b/>
          <w:bCs/>
          <w:szCs w:val="21"/>
        </w:rPr>
        <w:t>（￥20000.00元）</w:t>
      </w:r>
      <w:r>
        <w:rPr>
          <w:rFonts w:ascii="宋体" w:hAnsi="宋体" w:hint="eastAsia"/>
          <w:b/>
          <w:bCs/>
          <w:szCs w:val="21"/>
        </w:rPr>
        <w:t>，</w:t>
      </w:r>
      <w:r w:rsidRPr="00DC7552">
        <w:rPr>
          <w:rFonts w:ascii="宋体" w:hAnsi="宋体"/>
          <w:b/>
          <w:bCs/>
          <w:szCs w:val="21"/>
        </w:rPr>
        <w:t>电化学传感器</w:t>
      </w:r>
      <w:r>
        <w:rPr>
          <w:rFonts w:ascii="宋体" w:hAnsi="宋体" w:hint="eastAsia"/>
          <w:b/>
          <w:bCs/>
          <w:szCs w:val="21"/>
        </w:rPr>
        <w:t>最高投报限价</w:t>
      </w:r>
      <w:r w:rsidR="008810D2">
        <w:rPr>
          <w:rFonts w:ascii="宋体" w:hAnsi="宋体" w:hint="eastAsia"/>
          <w:b/>
          <w:bCs/>
          <w:szCs w:val="21"/>
        </w:rPr>
        <w:t>陆拾壹万贰仟</w:t>
      </w:r>
      <w:r>
        <w:rPr>
          <w:rFonts w:ascii="宋体" w:hAnsi="宋体" w:hint="eastAsia"/>
          <w:b/>
          <w:bCs/>
          <w:szCs w:val="21"/>
        </w:rPr>
        <w:t>元整</w:t>
      </w:r>
      <w:r w:rsidR="008810D2">
        <w:rPr>
          <w:rFonts w:ascii="宋体" w:hAnsi="宋体" w:hint="eastAsia"/>
          <w:b/>
          <w:bCs/>
          <w:szCs w:val="21"/>
        </w:rPr>
        <w:t>（￥612000.00元）。</w:t>
      </w:r>
    </w:p>
    <w:sectPr w:rsidR="00DC7552" w:rsidRPr="00DC7552" w:rsidSect="00D72BDA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CAE" w:rsidRDefault="00546CAE" w:rsidP="00D72BDA">
      <w:r>
        <w:separator/>
      </w:r>
    </w:p>
  </w:endnote>
  <w:endnote w:type="continuationSeparator" w:id="1">
    <w:p w:rsidR="00546CAE" w:rsidRDefault="00546CAE" w:rsidP="00D72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BDA" w:rsidRDefault="00165795">
    <w:pPr>
      <w:pStyle w:val="a4"/>
      <w:jc w:val="center"/>
    </w:pPr>
    <w:r>
      <w:rPr>
        <w:rFonts w:ascii="Times New Roman" w:hAnsi="Times New Roman" w:cs="Times New Roman"/>
        <w:sz w:val="24"/>
        <w:szCs w:val="24"/>
      </w:rPr>
      <w:fldChar w:fldCharType="begin"/>
    </w:r>
    <w:r w:rsidR="00B87318">
      <w:rPr>
        <w:rFonts w:ascii="Times New Roman" w:hAnsi="Times New Roman" w:cs="Times New Roman"/>
        <w:sz w:val="24"/>
        <w:szCs w:val="24"/>
      </w:rPr>
      <w:instrText>PAGE  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D55A6F" w:rsidRPr="00D55A6F">
      <w:rPr>
        <w:rFonts w:ascii="Times New Roman" w:hAnsi="Times New Roman" w:cs="Times New Roman"/>
        <w:noProof/>
        <w:sz w:val="24"/>
        <w:szCs w:val="24"/>
        <w:lang w:val="zh-CN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D72BDA" w:rsidRDefault="00D72BD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CAE" w:rsidRDefault="00546CAE" w:rsidP="00D72BDA">
      <w:r>
        <w:separator/>
      </w:r>
    </w:p>
  </w:footnote>
  <w:footnote w:type="continuationSeparator" w:id="1">
    <w:p w:rsidR="00546CAE" w:rsidRDefault="00546CAE" w:rsidP="00D72B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BDA" w:rsidRDefault="00D72BDA">
    <w:pPr>
      <w:pStyle w:val="a5"/>
      <w:jc w:val="both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BDA"/>
    <w:rsid w:val="0016082C"/>
    <w:rsid w:val="00165795"/>
    <w:rsid w:val="001D3A3A"/>
    <w:rsid w:val="00546CAE"/>
    <w:rsid w:val="005A5B2E"/>
    <w:rsid w:val="005D3E7F"/>
    <w:rsid w:val="005D51E5"/>
    <w:rsid w:val="008810D2"/>
    <w:rsid w:val="00882DC2"/>
    <w:rsid w:val="00B87318"/>
    <w:rsid w:val="00D55A6F"/>
    <w:rsid w:val="00D72BDA"/>
    <w:rsid w:val="00D81F5E"/>
    <w:rsid w:val="00DC7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D72BDA"/>
    <w:rPr>
      <w:sz w:val="18"/>
      <w:szCs w:val="18"/>
    </w:rPr>
  </w:style>
  <w:style w:type="paragraph" w:styleId="a4">
    <w:name w:val="footer"/>
    <w:basedOn w:val="a"/>
    <w:link w:val="Char0"/>
    <w:uiPriority w:val="99"/>
    <w:rsid w:val="00D72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D72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rsid w:val="00D72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D72BDA"/>
    <w:rPr>
      <w:color w:val="0563C1"/>
      <w:u w:val="single"/>
    </w:rPr>
  </w:style>
  <w:style w:type="character" w:customStyle="1" w:styleId="Char1">
    <w:name w:val="页眉 Char"/>
    <w:basedOn w:val="a0"/>
    <w:link w:val="a5"/>
    <w:uiPriority w:val="99"/>
    <w:rsid w:val="00D72BD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2BD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sid w:val="00D72BDA"/>
    <w:rPr>
      <w:sz w:val="18"/>
      <w:szCs w:val="18"/>
    </w:rPr>
  </w:style>
  <w:style w:type="paragraph" w:styleId="a8">
    <w:name w:val="List Paragraph"/>
    <w:basedOn w:val="a"/>
    <w:uiPriority w:val="34"/>
    <w:qFormat/>
    <w:rsid w:val="00D72BDA"/>
    <w:pPr>
      <w:ind w:firstLineChars="200" w:firstLine="420"/>
    </w:pPr>
  </w:style>
  <w:style w:type="character" w:customStyle="1" w:styleId="Char2">
    <w:name w:val="正文缩进 Char"/>
    <w:link w:val="a9"/>
    <w:qFormat/>
    <w:rsid w:val="00DC7552"/>
    <w:rPr>
      <w:rFonts w:ascii="宋体"/>
      <w:sz w:val="24"/>
    </w:rPr>
  </w:style>
  <w:style w:type="paragraph" w:styleId="a9">
    <w:name w:val="Normal Indent"/>
    <w:basedOn w:val="a"/>
    <w:link w:val="Char2"/>
    <w:qFormat/>
    <w:rsid w:val="00DC7552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238</Words>
  <Characters>1357</Characters>
  <Application>Microsoft Office Word</Application>
  <DocSecurity>0</DocSecurity>
  <Lines>11</Lines>
  <Paragraphs>3</Paragraphs>
  <ScaleCrop>false</ScaleCrop>
  <Company>微软中国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NTKO</cp:lastModifiedBy>
  <cp:revision>7</cp:revision>
  <cp:lastPrinted>2019-09-23T13:07:00Z</cp:lastPrinted>
  <dcterms:created xsi:type="dcterms:W3CDTF">2020-04-02T14:33:00Z</dcterms:created>
  <dcterms:modified xsi:type="dcterms:W3CDTF">2020-10-21T01:12:00Z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