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货物需求及技术要求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1、设备名称：安庆市立医院第十三批化学试剂采购   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二、货物需求一览表</w:t>
      </w:r>
      <w:bookmarkEnd w:id="0"/>
    </w:p>
    <w:tbl>
      <w:tblPr>
        <w:tblStyle w:val="7"/>
        <w:tblW w:w="8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239"/>
        <w:gridCol w:w="1134"/>
        <w:gridCol w:w="850"/>
        <w:gridCol w:w="992"/>
        <w:gridCol w:w="114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包号</w:t>
            </w:r>
          </w:p>
        </w:tc>
        <w:tc>
          <w:tcPr>
            <w:tcW w:w="223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方法学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总限价（元）</w:t>
            </w: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30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4"/>
              </w:rPr>
              <w:t>1</w:t>
            </w:r>
          </w:p>
        </w:tc>
        <w:tc>
          <w:tcPr>
            <w:tcW w:w="2239" w:type="dxa"/>
            <w:shd w:val="clear" w:color="000000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PCR扩增仪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详见参数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4"/>
              </w:rPr>
              <w:t>台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4"/>
              </w:rPr>
              <w:t>1</w:t>
            </w:r>
          </w:p>
        </w:tc>
        <w:tc>
          <w:tcPr>
            <w:tcW w:w="1145" w:type="dxa"/>
            <w:vMerge w:val="restart"/>
            <w:shd w:val="clear" w:color="000000" w:fill="FFFFFF"/>
            <w:vAlign w:val="center"/>
          </w:tcPr>
          <w:p>
            <w:r>
              <w:rPr>
                <w:rFonts w:hint="eastAsia"/>
              </w:rPr>
              <w:t>200000</w:t>
            </w:r>
          </w:p>
        </w:tc>
        <w:tc>
          <w:tcPr>
            <w:tcW w:w="931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3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2239" w:type="dxa"/>
            <w:shd w:val="clear" w:color="000000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核酸提取仪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4"/>
              </w:rPr>
              <w:t>1</w:t>
            </w:r>
          </w:p>
        </w:tc>
        <w:tc>
          <w:tcPr>
            <w:tcW w:w="1145" w:type="dxa"/>
            <w:vMerge w:val="continue"/>
            <w:shd w:val="clear" w:color="000000" w:fill="FFFFFF"/>
            <w:vAlign w:val="center"/>
          </w:tcPr>
          <w:p/>
        </w:tc>
        <w:tc>
          <w:tcPr>
            <w:tcW w:w="931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3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2239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/>
              </w:rPr>
              <w:t>新冠病毒核酸检测试剂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实时荧光PCR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4"/>
              </w:rPr>
              <w:t>人份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4"/>
              </w:rPr>
              <w:t>20000</w:t>
            </w:r>
          </w:p>
        </w:tc>
        <w:tc>
          <w:tcPr>
            <w:tcW w:w="1145" w:type="dxa"/>
            <w:vMerge w:val="restart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4"/>
              </w:rPr>
              <w:t>720000</w:t>
            </w:r>
          </w:p>
        </w:tc>
        <w:tc>
          <w:tcPr>
            <w:tcW w:w="931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3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2239" w:type="dxa"/>
            <w:shd w:val="clear" w:color="000000" w:fill="FFFFFF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新冠病毒核酸检测试剂配套耗材（病毒采样管、吸嘴、提取试剂、咽拭子采样套装等）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4"/>
              </w:rPr>
              <w:t>20000</w:t>
            </w:r>
          </w:p>
        </w:tc>
        <w:tc>
          <w:tcPr>
            <w:tcW w:w="1145" w:type="dxa"/>
            <w:vMerge w:val="continue"/>
            <w:shd w:val="clear" w:color="000000" w:fill="FFFFFF"/>
            <w:vAlign w:val="center"/>
          </w:tcPr>
          <w:p>
            <w:pPr>
              <w:widowControl/>
            </w:pPr>
          </w:p>
        </w:tc>
        <w:tc>
          <w:tcPr>
            <w:tcW w:w="931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</w:tr>
    </w:tbl>
    <w:p/>
    <w:p>
      <w:pPr>
        <w:spacing w:line="360" w:lineRule="auto"/>
      </w:pPr>
      <w:r>
        <w:rPr>
          <w:rFonts w:hint="eastAsia"/>
        </w:rPr>
        <w:t>1、检测试剂取得医疗器械生产许可证和产品注册证，配送企业取得经营许可证和有效冷链设备性能验证报告。</w:t>
      </w:r>
    </w:p>
    <w:p>
      <w:pPr>
        <w:spacing w:line="360" w:lineRule="auto"/>
      </w:pPr>
      <w:r>
        <w:rPr>
          <w:rFonts w:hint="eastAsia"/>
        </w:rPr>
        <w:t>2、检测试剂通过国家卫生健康委员会临床检验中心室间质评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免费提供每盒扩增检测试剂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84848"/>
          <w:spacing w:val="0"/>
          <w:sz w:val="21"/>
          <w:szCs w:val="21"/>
        </w:rPr>
        <w:t>1份弱阳性质控品（第三方质控品，通常为检出限的3倍左右）</w:t>
      </w:r>
      <w:r>
        <w:rPr>
          <w:rFonts w:hint="eastAsia"/>
          <w:sz w:val="21"/>
          <w:szCs w:val="21"/>
        </w:rPr>
        <w:t>。</w:t>
      </w:r>
    </w:p>
    <w:p>
      <w:pPr>
        <w:spacing w:line="360" w:lineRule="auto"/>
      </w:pPr>
      <w:r>
        <w:rPr>
          <w:rFonts w:hint="eastAsia"/>
        </w:rPr>
        <w:t>3、安徽省属三甲医院和（或）安徽省省市级疾控中心供货业绩，供货试剂品牌与本次投报品牌一致，提供2020年供货合同或2020年2-8月供货发票.</w:t>
      </w:r>
    </w:p>
    <w:p>
      <w:pPr>
        <w:spacing w:line="360" w:lineRule="auto"/>
      </w:pPr>
      <w:r>
        <w:rPr>
          <w:rFonts w:hint="eastAsia"/>
        </w:rPr>
        <w:t>4.一般产品按照产品属性进行配送，时间上不超过48小时送达；紧急配送，中选人应保证所有产品在八小时内送达；医院要求隔夜送达的（医疗机构应在当天下午六点之前发出订单），中选人应保证在次日早上8:30分之前送达；所有采购方发出订单，将不分节假日。</w:t>
      </w:r>
    </w:p>
    <w:p>
      <w:pPr>
        <w:pStyle w:val="2"/>
        <w:ind w:left="0" w:leftChars="0" w:firstLine="0" w:firstLineChars="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5.满足两票制，能够上传集采平台。</w:t>
      </w:r>
    </w:p>
    <w:p>
      <w:pPr>
        <w:pStyle w:val="2"/>
        <w:spacing w:line="360" w:lineRule="auto"/>
        <w:ind w:left="0" w:leftChars="0" w:firstLine="0" w:firstLineChars="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备注：1.纳入两票制管理的医用耗材、试剂开具的发票（如有）应当符合国家相关规定和安徽省“两票制”相关要求并上传品台，所投报价不得高于平台限价。</w:t>
      </w:r>
    </w:p>
    <w:p>
      <w:pPr>
        <w:pStyle w:val="6"/>
        <w:widowControl/>
        <w:spacing w:before="0" w:beforeAutospacing="0" w:after="0" w:afterAutospacing="0" w:line="240" w:lineRule="atLeast"/>
        <w:ind w:left="562" w:hanging="562"/>
        <w:jc w:val="center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8"/>
          <w:szCs w:val="28"/>
        </w:rPr>
        <w:t>国产普通PCR仪性能参数</w:t>
      </w:r>
    </w:p>
    <w:tbl>
      <w:tblPr>
        <w:tblStyle w:val="7"/>
        <w:tblW w:w="9222" w:type="dxa"/>
        <w:tblInd w:w="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543"/>
        <w:gridCol w:w="60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2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/>
              </w:rPr>
              <w:t>性能</w:t>
            </w:r>
          </w:p>
        </w:tc>
        <w:tc>
          <w:tcPr>
            <w:tcW w:w="6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/>
              </w:rPr>
              <w:t>参数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样本容量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ascii="Calibri" w:hAnsi="Calibri" w:cs="Calibri"/>
                <w:sz w:val="21"/>
                <w:szCs w:val="21"/>
              </w:rPr>
              <w:t>96</w:t>
            </w:r>
            <w:r>
              <w:rPr>
                <w:rFonts w:hint="eastAsia" w:ascii="宋体" w:hAnsi="宋体" w:cs="宋体"/>
                <w:sz w:val="21"/>
                <w:szCs w:val="21"/>
              </w:rPr>
              <w:t>孔（</w:t>
            </w:r>
            <w:r>
              <w:rPr>
                <w:rFonts w:ascii="Calibri" w:hAnsi="Calibri" w:cs="Calibri"/>
                <w:sz w:val="21"/>
                <w:szCs w:val="21"/>
              </w:rPr>
              <w:t>2x48</w:t>
            </w:r>
            <w:r>
              <w:rPr>
                <w:rFonts w:hint="eastAsia" w:ascii="宋体" w:hAnsi="宋体" w:cs="宋体"/>
                <w:sz w:val="21"/>
                <w:szCs w:val="21"/>
              </w:rPr>
              <w:t>孔、双模块）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反应体系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ascii="Calibri" w:hAnsi="Calibri" w:cs="Calibri"/>
                <w:sz w:val="21"/>
                <w:szCs w:val="21"/>
              </w:rPr>
              <w:t>15-50ul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适用耗材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ascii="Calibri" w:hAnsi="Calibri" w:cs="Calibri"/>
                <w:sz w:val="21"/>
                <w:szCs w:val="21"/>
              </w:rPr>
              <w:t>0.2mlPCR</w:t>
            </w:r>
            <w:r>
              <w:rPr>
                <w:rFonts w:hint="eastAsia" w:ascii="宋体" w:hAnsi="宋体" w:cs="宋体"/>
                <w:sz w:val="21"/>
                <w:szCs w:val="21"/>
              </w:rPr>
              <w:t>管、</w:t>
            </w:r>
            <w:r>
              <w:rPr>
                <w:rFonts w:ascii="Calibri" w:hAnsi="Calibri" w:cs="Calibri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连管、</w:t>
            </w:r>
            <w:r>
              <w:rPr>
                <w:rFonts w:ascii="Calibri" w:hAnsi="Calibri" w:cs="Calibri"/>
                <w:sz w:val="21"/>
                <w:szCs w:val="21"/>
              </w:rPr>
              <w:t>48</w:t>
            </w:r>
            <w:r>
              <w:rPr>
                <w:rFonts w:hint="eastAsia" w:ascii="宋体" w:hAnsi="宋体" w:cs="宋体"/>
                <w:sz w:val="21"/>
                <w:szCs w:val="21"/>
              </w:rPr>
              <w:t>孔板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并行实验模式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块独立的反应模块，独立运行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个不同的实验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控制温度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～</w:t>
            </w:r>
            <w:r>
              <w:rPr>
                <w:rFonts w:ascii="Calibri" w:hAnsi="Calibri" w:cs="Calibri"/>
                <w:sz w:val="21"/>
                <w:szCs w:val="21"/>
              </w:rPr>
              <w:t>99</w:t>
            </w:r>
            <w:r>
              <w:rPr>
                <w:rFonts w:hint="eastAsia" w:ascii="宋体" w:hAnsi="宋体" w:cs="宋体"/>
                <w:sz w:val="21"/>
                <w:szCs w:val="21"/>
              </w:rPr>
              <w:t>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最大升降温速率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ascii="Calibri" w:hAnsi="Calibri" w:cs="Calibri"/>
                <w:sz w:val="21"/>
                <w:szCs w:val="21"/>
              </w:rPr>
              <w:t>4.5</w:t>
            </w:r>
            <w:r>
              <w:rPr>
                <w:rFonts w:hint="eastAsia" w:ascii="宋体" w:hAnsi="宋体" w:cs="宋体"/>
                <w:sz w:val="21"/>
                <w:szCs w:val="21"/>
              </w:rPr>
              <w:t>℃/S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温度准确定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±0.1℃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孔间温度均匀性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±0.1℃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控温方式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半导体热点模式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控温模式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模块控温、试管控温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光源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大功率LED（免维护）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检测器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高灵敏度光电传感器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灵敏度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检测单拷贝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重复性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CV&lt;1.5%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相关系数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-0.999～-1.000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线性范围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vertAlign w:val="superscript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～10</w:t>
            </w:r>
            <w:r>
              <w:rPr>
                <w:rFonts w:hint="eastAsia" w:ascii="宋体" w:hAnsi="宋体" w:cs="宋体"/>
                <w:sz w:val="21"/>
                <w:szCs w:val="21"/>
                <w:vertAlign w:val="superscript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可信度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区分1000与2000拷贝浓度差异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18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激发光波长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通道1：470nm   通道2：530nm  通道3：580nm</w:t>
            </w:r>
          </w:p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通道4：630nm   通道5：选配   通道6：选配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19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检测波长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通道1：510nm   通道2：565nm  通道3：620nm</w:t>
            </w:r>
          </w:p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通道4：665nm   通道5：选配   通道6：选配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适合探针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染料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通道1：FAM/SYBR   通道2：VIC/HEX/JOE/TET/TAMRA/CY3</w:t>
            </w:r>
          </w:p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通道3：ROX/TEXRD  通道4：CY5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21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软件应用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定量/定性、溶解曲线、相对定量、等温扩增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22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热盖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30℃～108℃电子自动热盖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23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电源输入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220VAC、50Hz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24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最大功率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850VA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25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电脑最低配置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内存1GB 硬盘空间40GB  CPU 1.5GHz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26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操作系统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Windows XP、Vista、Windows7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27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接口方式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RS232、USB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28</w:t>
            </w: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/>
              </w:rPr>
              <w:t>保修期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  <w:r>
              <w:rPr>
                <w:rFonts w:hint="eastAsia"/>
              </w:rPr>
              <w:t>三年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="0" w:beforeAutospacing="0" w:after="0" w:afterAutospacing="0" w:line="18" w:lineRule="atLeast"/>
            </w:pPr>
          </w:p>
        </w:tc>
      </w:tr>
    </w:tbl>
    <w:p>
      <w:pPr>
        <w:pStyle w:val="6"/>
        <w:widowControl/>
        <w:spacing w:before="0" w:beforeAutospacing="0" w:after="0" w:afterAutospacing="0" w:line="240" w:lineRule="atLeast"/>
        <w:ind w:left="562" w:hanging="562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核酸提取仪参数要求</w:t>
      </w:r>
    </w:p>
    <w:p>
      <w:pPr>
        <w:pStyle w:val="1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样本通量：≥</w:t>
      </w:r>
      <w:r>
        <w:rPr>
          <w:rFonts w:hint="eastAsia"/>
          <w:lang w:val="en-US" w:eastAsia="zh-CN"/>
        </w:rPr>
        <w:t>64</w:t>
      </w:r>
    </w:p>
    <w:p>
      <w:pPr>
        <w:pStyle w:val="2"/>
        <w:numPr>
          <w:ilvl w:val="0"/>
          <w:numId w:val="1"/>
        </w:numPr>
        <w:ind w:leftChars="0" w:firstLineChars="0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每次提取时间：≤20分钟</w:t>
      </w:r>
    </w:p>
    <w:p>
      <w:pPr>
        <w:pStyle w:val="2"/>
        <w:numPr>
          <w:ilvl w:val="0"/>
          <w:numId w:val="1"/>
        </w:numPr>
        <w:ind w:leftChars="0" w:firstLineChars="0"/>
      </w:pPr>
      <w:r>
        <w:rPr>
          <w:rFonts w:hint="eastAsia" w:ascii="Times New Roman" w:hAnsi="Times New Roman" w:eastAsia="宋体" w:cs="Times New Roman"/>
          <w:szCs w:val="24"/>
        </w:rPr>
        <w:t>保修3年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63B"/>
    <w:multiLevelType w:val="multilevel"/>
    <w:tmpl w:val="3CB526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C2"/>
    <w:rsid w:val="00002DCC"/>
    <w:rsid w:val="00004431"/>
    <w:rsid w:val="00006DA7"/>
    <w:rsid w:val="00010A2F"/>
    <w:rsid w:val="00011CAD"/>
    <w:rsid w:val="00013151"/>
    <w:rsid w:val="000154FB"/>
    <w:rsid w:val="00017DAF"/>
    <w:rsid w:val="00023D6D"/>
    <w:rsid w:val="0002623F"/>
    <w:rsid w:val="00030328"/>
    <w:rsid w:val="00033E63"/>
    <w:rsid w:val="00041134"/>
    <w:rsid w:val="000448B6"/>
    <w:rsid w:val="0004775E"/>
    <w:rsid w:val="000563BE"/>
    <w:rsid w:val="00060A82"/>
    <w:rsid w:val="00073C99"/>
    <w:rsid w:val="000765F2"/>
    <w:rsid w:val="00076904"/>
    <w:rsid w:val="00081E24"/>
    <w:rsid w:val="00083E98"/>
    <w:rsid w:val="00090294"/>
    <w:rsid w:val="00093B0A"/>
    <w:rsid w:val="00095B63"/>
    <w:rsid w:val="000A33CD"/>
    <w:rsid w:val="000A5C18"/>
    <w:rsid w:val="000A707C"/>
    <w:rsid w:val="000A7299"/>
    <w:rsid w:val="000A74F2"/>
    <w:rsid w:val="000A7619"/>
    <w:rsid w:val="000B0F49"/>
    <w:rsid w:val="000B2081"/>
    <w:rsid w:val="000B62CE"/>
    <w:rsid w:val="000C2229"/>
    <w:rsid w:val="000C2A34"/>
    <w:rsid w:val="000C64BC"/>
    <w:rsid w:val="000D2B98"/>
    <w:rsid w:val="000D4BD3"/>
    <w:rsid w:val="000D5526"/>
    <w:rsid w:val="000D5D17"/>
    <w:rsid w:val="000D6AB6"/>
    <w:rsid w:val="000D7D69"/>
    <w:rsid w:val="000E3429"/>
    <w:rsid w:val="000E39E7"/>
    <w:rsid w:val="000E5941"/>
    <w:rsid w:val="000E769C"/>
    <w:rsid w:val="000E7C21"/>
    <w:rsid w:val="000F2FB5"/>
    <w:rsid w:val="000F3F86"/>
    <w:rsid w:val="000F536F"/>
    <w:rsid w:val="000F632A"/>
    <w:rsid w:val="00105AB3"/>
    <w:rsid w:val="001109C0"/>
    <w:rsid w:val="00111E80"/>
    <w:rsid w:val="00112377"/>
    <w:rsid w:val="00113658"/>
    <w:rsid w:val="00113C85"/>
    <w:rsid w:val="00114528"/>
    <w:rsid w:val="001162B3"/>
    <w:rsid w:val="00116325"/>
    <w:rsid w:val="001209C7"/>
    <w:rsid w:val="00121C8F"/>
    <w:rsid w:val="00123628"/>
    <w:rsid w:val="0012487A"/>
    <w:rsid w:val="00124F50"/>
    <w:rsid w:val="001270E4"/>
    <w:rsid w:val="001277E7"/>
    <w:rsid w:val="0013278F"/>
    <w:rsid w:val="00134828"/>
    <w:rsid w:val="00135DE6"/>
    <w:rsid w:val="001404E6"/>
    <w:rsid w:val="0015035F"/>
    <w:rsid w:val="00150FDD"/>
    <w:rsid w:val="00151E30"/>
    <w:rsid w:val="001525C3"/>
    <w:rsid w:val="001538B8"/>
    <w:rsid w:val="00162461"/>
    <w:rsid w:val="0016410F"/>
    <w:rsid w:val="00164AFE"/>
    <w:rsid w:val="00164E6D"/>
    <w:rsid w:val="00166427"/>
    <w:rsid w:val="00170312"/>
    <w:rsid w:val="00171369"/>
    <w:rsid w:val="00171AA7"/>
    <w:rsid w:val="00171B13"/>
    <w:rsid w:val="00172260"/>
    <w:rsid w:val="00173B30"/>
    <w:rsid w:val="00176BB3"/>
    <w:rsid w:val="0018069E"/>
    <w:rsid w:val="00186D94"/>
    <w:rsid w:val="0019016A"/>
    <w:rsid w:val="00190E06"/>
    <w:rsid w:val="0019260E"/>
    <w:rsid w:val="001941D7"/>
    <w:rsid w:val="001965A6"/>
    <w:rsid w:val="0019685C"/>
    <w:rsid w:val="00197F43"/>
    <w:rsid w:val="001A1354"/>
    <w:rsid w:val="001A1D99"/>
    <w:rsid w:val="001A70E6"/>
    <w:rsid w:val="001B2A0B"/>
    <w:rsid w:val="001B3559"/>
    <w:rsid w:val="001B472D"/>
    <w:rsid w:val="001B6CE9"/>
    <w:rsid w:val="001C222A"/>
    <w:rsid w:val="001C3CEC"/>
    <w:rsid w:val="001C46CA"/>
    <w:rsid w:val="001C7740"/>
    <w:rsid w:val="001D0A8C"/>
    <w:rsid w:val="001D2EE3"/>
    <w:rsid w:val="001D30F6"/>
    <w:rsid w:val="001D7B15"/>
    <w:rsid w:val="001E0CC9"/>
    <w:rsid w:val="001E2D22"/>
    <w:rsid w:val="001E53F3"/>
    <w:rsid w:val="001F376C"/>
    <w:rsid w:val="001F6599"/>
    <w:rsid w:val="001F684F"/>
    <w:rsid w:val="001F7B26"/>
    <w:rsid w:val="00202A11"/>
    <w:rsid w:val="00204996"/>
    <w:rsid w:val="0020721A"/>
    <w:rsid w:val="0021001B"/>
    <w:rsid w:val="00210129"/>
    <w:rsid w:val="002154CF"/>
    <w:rsid w:val="00215636"/>
    <w:rsid w:val="00217556"/>
    <w:rsid w:val="00217950"/>
    <w:rsid w:val="00222DB4"/>
    <w:rsid w:val="00226074"/>
    <w:rsid w:val="002265C0"/>
    <w:rsid w:val="00226833"/>
    <w:rsid w:val="00226892"/>
    <w:rsid w:val="0022785D"/>
    <w:rsid w:val="00230F14"/>
    <w:rsid w:val="00232BFA"/>
    <w:rsid w:val="00232FAE"/>
    <w:rsid w:val="00233184"/>
    <w:rsid w:val="002331B2"/>
    <w:rsid w:val="002339D8"/>
    <w:rsid w:val="002346A3"/>
    <w:rsid w:val="00234BD4"/>
    <w:rsid w:val="00235639"/>
    <w:rsid w:val="00235FCD"/>
    <w:rsid w:val="0023662C"/>
    <w:rsid w:val="002368F0"/>
    <w:rsid w:val="00236C68"/>
    <w:rsid w:val="00240AD9"/>
    <w:rsid w:val="002522B6"/>
    <w:rsid w:val="00253711"/>
    <w:rsid w:val="00253CB8"/>
    <w:rsid w:val="00253D37"/>
    <w:rsid w:val="00254029"/>
    <w:rsid w:val="00260DF0"/>
    <w:rsid w:val="00261223"/>
    <w:rsid w:val="00270568"/>
    <w:rsid w:val="00270FF3"/>
    <w:rsid w:val="0027135F"/>
    <w:rsid w:val="0027505E"/>
    <w:rsid w:val="00277B0C"/>
    <w:rsid w:val="00280C65"/>
    <w:rsid w:val="0028327D"/>
    <w:rsid w:val="002877C3"/>
    <w:rsid w:val="00290227"/>
    <w:rsid w:val="0029055B"/>
    <w:rsid w:val="00295272"/>
    <w:rsid w:val="00295AFE"/>
    <w:rsid w:val="00297DDC"/>
    <w:rsid w:val="002A5373"/>
    <w:rsid w:val="002A5E38"/>
    <w:rsid w:val="002A79FD"/>
    <w:rsid w:val="002A7CCB"/>
    <w:rsid w:val="002B05E6"/>
    <w:rsid w:val="002B193E"/>
    <w:rsid w:val="002B1D58"/>
    <w:rsid w:val="002B464E"/>
    <w:rsid w:val="002B5288"/>
    <w:rsid w:val="002B6A18"/>
    <w:rsid w:val="002B70EB"/>
    <w:rsid w:val="002B7320"/>
    <w:rsid w:val="002C2F20"/>
    <w:rsid w:val="002C3F34"/>
    <w:rsid w:val="002C70F9"/>
    <w:rsid w:val="002D179E"/>
    <w:rsid w:val="002D2271"/>
    <w:rsid w:val="002D243D"/>
    <w:rsid w:val="002D5687"/>
    <w:rsid w:val="002D6021"/>
    <w:rsid w:val="002D6916"/>
    <w:rsid w:val="002E06B2"/>
    <w:rsid w:val="002E088B"/>
    <w:rsid w:val="002E0DE4"/>
    <w:rsid w:val="002E1B9E"/>
    <w:rsid w:val="002E6EFE"/>
    <w:rsid w:val="002E7BAA"/>
    <w:rsid w:val="002F332F"/>
    <w:rsid w:val="002F43B1"/>
    <w:rsid w:val="002F6D2D"/>
    <w:rsid w:val="0030158A"/>
    <w:rsid w:val="0030334B"/>
    <w:rsid w:val="003037AC"/>
    <w:rsid w:val="003039D2"/>
    <w:rsid w:val="00307242"/>
    <w:rsid w:val="003103D9"/>
    <w:rsid w:val="003105E5"/>
    <w:rsid w:val="00313467"/>
    <w:rsid w:val="003138BC"/>
    <w:rsid w:val="003151F4"/>
    <w:rsid w:val="00317376"/>
    <w:rsid w:val="00326653"/>
    <w:rsid w:val="00330EBF"/>
    <w:rsid w:val="0033147B"/>
    <w:rsid w:val="0033185A"/>
    <w:rsid w:val="00337C75"/>
    <w:rsid w:val="0034068A"/>
    <w:rsid w:val="00341AFB"/>
    <w:rsid w:val="00344BFB"/>
    <w:rsid w:val="003454A6"/>
    <w:rsid w:val="00345EED"/>
    <w:rsid w:val="00350588"/>
    <w:rsid w:val="00350D63"/>
    <w:rsid w:val="003548C0"/>
    <w:rsid w:val="003619FA"/>
    <w:rsid w:val="00362EC9"/>
    <w:rsid w:val="0036602F"/>
    <w:rsid w:val="00371B8F"/>
    <w:rsid w:val="00372EA7"/>
    <w:rsid w:val="00374492"/>
    <w:rsid w:val="003818FE"/>
    <w:rsid w:val="00381ED8"/>
    <w:rsid w:val="003830F7"/>
    <w:rsid w:val="0039075F"/>
    <w:rsid w:val="003908CF"/>
    <w:rsid w:val="00392E96"/>
    <w:rsid w:val="00393AE4"/>
    <w:rsid w:val="00396382"/>
    <w:rsid w:val="00397CC8"/>
    <w:rsid w:val="003A5518"/>
    <w:rsid w:val="003B0F10"/>
    <w:rsid w:val="003B20B6"/>
    <w:rsid w:val="003B71E8"/>
    <w:rsid w:val="003C1AB3"/>
    <w:rsid w:val="003C2AF1"/>
    <w:rsid w:val="003C4983"/>
    <w:rsid w:val="003C4A52"/>
    <w:rsid w:val="003D4319"/>
    <w:rsid w:val="003D56F0"/>
    <w:rsid w:val="003E091F"/>
    <w:rsid w:val="003E54C2"/>
    <w:rsid w:val="003E5642"/>
    <w:rsid w:val="003F1F58"/>
    <w:rsid w:val="003F3CDD"/>
    <w:rsid w:val="003F46CF"/>
    <w:rsid w:val="003F5039"/>
    <w:rsid w:val="003F6C14"/>
    <w:rsid w:val="00401C77"/>
    <w:rsid w:val="004043D7"/>
    <w:rsid w:val="00404864"/>
    <w:rsid w:val="004066A2"/>
    <w:rsid w:val="00411FE3"/>
    <w:rsid w:val="0041325F"/>
    <w:rsid w:val="00416A7E"/>
    <w:rsid w:val="00421C68"/>
    <w:rsid w:val="0042558B"/>
    <w:rsid w:val="00425A44"/>
    <w:rsid w:val="0042669F"/>
    <w:rsid w:val="004325B4"/>
    <w:rsid w:val="00434950"/>
    <w:rsid w:val="00436AB1"/>
    <w:rsid w:val="004442E3"/>
    <w:rsid w:val="004479DC"/>
    <w:rsid w:val="004517B2"/>
    <w:rsid w:val="00451C97"/>
    <w:rsid w:val="00464A45"/>
    <w:rsid w:val="00465190"/>
    <w:rsid w:val="004652F9"/>
    <w:rsid w:val="0046704B"/>
    <w:rsid w:val="00467C7B"/>
    <w:rsid w:val="0047070F"/>
    <w:rsid w:val="0047661A"/>
    <w:rsid w:val="00482463"/>
    <w:rsid w:val="00482A6C"/>
    <w:rsid w:val="004857E2"/>
    <w:rsid w:val="00490993"/>
    <w:rsid w:val="004963A5"/>
    <w:rsid w:val="0049775D"/>
    <w:rsid w:val="004A11EE"/>
    <w:rsid w:val="004A195E"/>
    <w:rsid w:val="004A2942"/>
    <w:rsid w:val="004A4718"/>
    <w:rsid w:val="004A56FB"/>
    <w:rsid w:val="004A7C8E"/>
    <w:rsid w:val="004B1CFC"/>
    <w:rsid w:val="004B324D"/>
    <w:rsid w:val="004B6B39"/>
    <w:rsid w:val="004B6E42"/>
    <w:rsid w:val="004C265B"/>
    <w:rsid w:val="004C67F3"/>
    <w:rsid w:val="004C6E81"/>
    <w:rsid w:val="004D0060"/>
    <w:rsid w:val="004D029F"/>
    <w:rsid w:val="004D0458"/>
    <w:rsid w:val="004D4A8D"/>
    <w:rsid w:val="004D7DCD"/>
    <w:rsid w:val="004E351C"/>
    <w:rsid w:val="004E5229"/>
    <w:rsid w:val="004F2CD4"/>
    <w:rsid w:val="00501562"/>
    <w:rsid w:val="00501AF0"/>
    <w:rsid w:val="00504DAB"/>
    <w:rsid w:val="005058D6"/>
    <w:rsid w:val="00506E29"/>
    <w:rsid w:val="00513553"/>
    <w:rsid w:val="00514294"/>
    <w:rsid w:val="005166E7"/>
    <w:rsid w:val="00516B0A"/>
    <w:rsid w:val="00521363"/>
    <w:rsid w:val="00524532"/>
    <w:rsid w:val="00525A29"/>
    <w:rsid w:val="00527056"/>
    <w:rsid w:val="00527223"/>
    <w:rsid w:val="005343A9"/>
    <w:rsid w:val="00534F90"/>
    <w:rsid w:val="00541383"/>
    <w:rsid w:val="00541A61"/>
    <w:rsid w:val="005454C7"/>
    <w:rsid w:val="00545CE5"/>
    <w:rsid w:val="00546023"/>
    <w:rsid w:val="005472EB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84BE1"/>
    <w:rsid w:val="00586FEE"/>
    <w:rsid w:val="005916C0"/>
    <w:rsid w:val="00596F2B"/>
    <w:rsid w:val="00597AB0"/>
    <w:rsid w:val="005A20A3"/>
    <w:rsid w:val="005A3009"/>
    <w:rsid w:val="005B1858"/>
    <w:rsid w:val="005B21D3"/>
    <w:rsid w:val="005B2694"/>
    <w:rsid w:val="005B36D3"/>
    <w:rsid w:val="005C4871"/>
    <w:rsid w:val="005C4930"/>
    <w:rsid w:val="005C547C"/>
    <w:rsid w:val="005C6B7E"/>
    <w:rsid w:val="005C79F6"/>
    <w:rsid w:val="005D5C28"/>
    <w:rsid w:val="005D5F1C"/>
    <w:rsid w:val="005E1B43"/>
    <w:rsid w:val="005E267F"/>
    <w:rsid w:val="005E4DDF"/>
    <w:rsid w:val="005F10D6"/>
    <w:rsid w:val="005F3782"/>
    <w:rsid w:val="005F3E13"/>
    <w:rsid w:val="005F5F1F"/>
    <w:rsid w:val="005F5FFB"/>
    <w:rsid w:val="005F733D"/>
    <w:rsid w:val="00606333"/>
    <w:rsid w:val="0061702D"/>
    <w:rsid w:val="00617EF1"/>
    <w:rsid w:val="00620FA4"/>
    <w:rsid w:val="00621F6B"/>
    <w:rsid w:val="00623122"/>
    <w:rsid w:val="00630C76"/>
    <w:rsid w:val="00632EEE"/>
    <w:rsid w:val="006331FB"/>
    <w:rsid w:val="0064215E"/>
    <w:rsid w:val="006460B9"/>
    <w:rsid w:val="00660089"/>
    <w:rsid w:val="00660B2F"/>
    <w:rsid w:val="00661022"/>
    <w:rsid w:val="00667D1A"/>
    <w:rsid w:val="00671888"/>
    <w:rsid w:val="006727F6"/>
    <w:rsid w:val="006732B4"/>
    <w:rsid w:val="0067385F"/>
    <w:rsid w:val="00674FCD"/>
    <w:rsid w:val="006772B8"/>
    <w:rsid w:val="0068545E"/>
    <w:rsid w:val="0068652A"/>
    <w:rsid w:val="00687C8E"/>
    <w:rsid w:val="0069087C"/>
    <w:rsid w:val="0069102B"/>
    <w:rsid w:val="00695EC8"/>
    <w:rsid w:val="006A5BC9"/>
    <w:rsid w:val="006A7342"/>
    <w:rsid w:val="006B1F8E"/>
    <w:rsid w:val="006B2735"/>
    <w:rsid w:val="006B3D9C"/>
    <w:rsid w:val="006B5076"/>
    <w:rsid w:val="006B6878"/>
    <w:rsid w:val="006B7AED"/>
    <w:rsid w:val="006C044C"/>
    <w:rsid w:val="006C63EC"/>
    <w:rsid w:val="006D1030"/>
    <w:rsid w:val="006D2881"/>
    <w:rsid w:val="006D35A2"/>
    <w:rsid w:val="006D6B8B"/>
    <w:rsid w:val="006E0705"/>
    <w:rsid w:val="006E1BD1"/>
    <w:rsid w:val="006E1F4F"/>
    <w:rsid w:val="006F2851"/>
    <w:rsid w:val="006F5E6D"/>
    <w:rsid w:val="006F6D42"/>
    <w:rsid w:val="00701AC9"/>
    <w:rsid w:val="007043EA"/>
    <w:rsid w:val="007073BB"/>
    <w:rsid w:val="00711306"/>
    <w:rsid w:val="00711FA5"/>
    <w:rsid w:val="00712CB5"/>
    <w:rsid w:val="00720191"/>
    <w:rsid w:val="0072165B"/>
    <w:rsid w:val="00721DB3"/>
    <w:rsid w:val="00722620"/>
    <w:rsid w:val="007256C6"/>
    <w:rsid w:val="00730A6F"/>
    <w:rsid w:val="0073135B"/>
    <w:rsid w:val="00734CEA"/>
    <w:rsid w:val="00736256"/>
    <w:rsid w:val="00746EC5"/>
    <w:rsid w:val="007509CF"/>
    <w:rsid w:val="007521E1"/>
    <w:rsid w:val="00756A04"/>
    <w:rsid w:val="00766765"/>
    <w:rsid w:val="00771FE0"/>
    <w:rsid w:val="00775195"/>
    <w:rsid w:val="00776407"/>
    <w:rsid w:val="00776F37"/>
    <w:rsid w:val="00780598"/>
    <w:rsid w:val="007814A0"/>
    <w:rsid w:val="007823A7"/>
    <w:rsid w:val="007824A5"/>
    <w:rsid w:val="0078443F"/>
    <w:rsid w:val="00787063"/>
    <w:rsid w:val="00790169"/>
    <w:rsid w:val="00793C5C"/>
    <w:rsid w:val="00793D88"/>
    <w:rsid w:val="007958B3"/>
    <w:rsid w:val="007968F9"/>
    <w:rsid w:val="00797473"/>
    <w:rsid w:val="007A04D2"/>
    <w:rsid w:val="007A406B"/>
    <w:rsid w:val="007A6DC0"/>
    <w:rsid w:val="007A7EB2"/>
    <w:rsid w:val="007B2880"/>
    <w:rsid w:val="007B3BF3"/>
    <w:rsid w:val="007B401E"/>
    <w:rsid w:val="007B456C"/>
    <w:rsid w:val="007B49AE"/>
    <w:rsid w:val="007C3B34"/>
    <w:rsid w:val="007C5693"/>
    <w:rsid w:val="007C57B7"/>
    <w:rsid w:val="007D0E65"/>
    <w:rsid w:val="007D1C7D"/>
    <w:rsid w:val="007D21DE"/>
    <w:rsid w:val="007D26DD"/>
    <w:rsid w:val="007D33FD"/>
    <w:rsid w:val="007D7BE5"/>
    <w:rsid w:val="007D7F61"/>
    <w:rsid w:val="007E0439"/>
    <w:rsid w:val="007E4B63"/>
    <w:rsid w:val="007F0055"/>
    <w:rsid w:val="007F4E8A"/>
    <w:rsid w:val="007F6456"/>
    <w:rsid w:val="00800163"/>
    <w:rsid w:val="00805972"/>
    <w:rsid w:val="00810EEC"/>
    <w:rsid w:val="00816499"/>
    <w:rsid w:val="0081790A"/>
    <w:rsid w:val="00820B98"/>
    <w:rsid w:val="0082240E"/>
    <w:rsid w:val="0082305D"/>
    <w:rsid w:val="00825156"/>
    <w:rsid w:val="00826B35"/>
    <w:rsid w:val="00831C50"/>
    <w:rsid w:val="00834DE2"/>
    <w:rsid w:val="00835C59"/>
    <w:rsid w:val="00836148"/>
    <w:rsid w:val="008364DE"/>
    <w:rsid w:val="00841559"/>
    <w:rsid w:val="0084214A"/>
    <w:rsid w:val="0084231A"/>
    <w:rsid w:val="00842DF1"/>
    <w:rsid w:val="008448D9"/>
    <w:rsid w:val="00844976"/>
    <w:rsid w:val="0084661C"/>
    <w:rsid w:val="008542C2"/>
    <w:rsid w:val="00854EDF"/>
    <w:rsid w:val="0085681F"/>
    <w:rsid w:val="00857851"/>
    <w:rsid w:val="00860BE4"/>
    <w:rsid w:val="00860E5C"/>
    <w:rsid w:val="00863F95"/>
    <w:rsid w:val="00865C17"/>
    <w:rsid w:val="00867CFC"/>
    <w:rsid w:val="0087046C"/>
    <w:rsid w:val="00871194"/>
    <w:rsid w:val="00873BB1"/>
    <w:rsid w:val="00880B1D"/>
    <w:rsid w:val="00884EFB"/>
    <w:rsid w:val="00892081"/>
    <w:rsid w:val="008945F1"/>
    <w:rsid w:val="00895BB8"/>
    <w:rsid w:val="008A545F"/>
    <w:rsid w:val="008B067B"/>
    <w:rsid w:val="008B131F"/>
    <w:rsid w:val="008B70E6"/>
    <w:rsid w:val="008C19FC"/>
    <w:rsid w:val="008C1B38"/>
    <w:rsid w:val="008C205F"/>
    <w:rsid w:val="008C2609"/>
    <w:rsid w:val="008C28B9"/>
    <w:rsid w:val="008C2F25"/>
    <w:rsid w:val="008C62EE"/>
    <w:rsid w:val="008C75C3"/>
    <w:rsid w:val="008D0F12"/>
    <w:rsid w:val="008D2A6C"/>
    <w:rsid w:val="008D632D"/>
    <w:rsid w:val="008E0BE8"/>
    <w:rsid w:val="008E47C3"/>
    <w:rsid w:val="008E4D4E"/>
    <w:rsid w:val="008E5471"/>
    <w:rsid w:val="008E61E3"/>
    <w:rsid w:val="008E74D1"/>
    <w:rsid w:val="008F29A7"/>
    <w:rsid w:val="008F5067"/>
    <w:rsid w:val="009020CB"/>
    <w:rsid w:val="0090281E"/>
    <w:rsid w:val="00902DEA"/>
    <w:rsid w:val="00902F26"/>
    <w:rsid w:val="00903750"/>
    <w:rsid w:val="009101F0"/>
    <w:rsid w:val="009104E8"/>
    <w:rsid w:val="00911563"/>
    <w:rsid w:val="00915FCD"/>
    <w:rsid w:val="00921C7C"/>
    <w:rsid w:val="00923A26"/>
    <w:rsid w:val="009309D4"/>
    <w:rsid w:val="009504A1"/>
    <w:rsid w:val="00950C51"/>
    <w:rsid w:val="00955EC3"/>
    <w:rsid w:val="0095684F"/>
    <w:rsid w:val="00957591"/>
    <w:rsid w:val="00961C1D"/>
    <w:rsid w:val="0096330F"/>
    <w:rsid w:val="009644E4"/>
    <w:rsid w:val="00964638"/>
    <w:rsid w:val="009653BA"/>
    <w:rsid w:val="009669DF"/>
    <w:rsid w:val="00967B2E"/>
    <w:rsid w:val="00971B9B"/>
    <w:rsid w:val="00972551"/>
    <w:rsid w:val="009726C1"/>
    <w:rsid w:val="00974C15"/>
    <w:rsid w:val="00974E3B"/>
    <w:rsid w:val="009750B3"/>
    <w:rsid w:val="00975118"/>
    <w:rsid w:val="00976A46"/>
    <w:rsid w:val="00976E64"/>
    <w:rsid w:val="009779E1"/>
    <w:rsid w:val="00980623"/>
    <w:rsid w:val="009876F5"/>
    <w:rsid w:val="0099006B"/>
    <w:rsid w:val="009A3DF9"/>
    <w:rsid w:val="009A7F13"/>
    <w:rsid w:val="009B0D1B"/>
    <w:rsid w:val="009B141D"/>
    <w:rsid w:val="009B707F"/>
    <w:rsid w:val="009B7F2B"/>
    <w:rsid w:val="009C286D"/>
    <w:rsid w:val="009D6540"/>
    <w:rsid w:val="009E0AC0"/>
    <w:rsid w:val="009E4FD5"/>
    <w:rsid w:val="009F2B62"/>
    <w:rsid w:val="009F63BE"/>
    <w:rsid w:val="009F7C20"/>
    <w:rsid w:val="00A00C99"/>
    <w:rsid w:val="00A03E30"/>
    <w:rsid w:val="00A10B79"/>
    <w:rsid w:val="00A11081"/>
    <w:rsid w:val="00A11FFA"/>
    <w:rsid w:val="00A16B49"/>
    <w:rsid w:val="00A170B1"/>
    <w:rsid w:val="00A20A2C"/>
    <w:rsid w:val="00A21A62"/>
    <w:rsid w:val="00A22601"/>
    <w:rsid w:val="00A23E99"/>
    <w:rsid w:val="00A24761"/>
    <w:rsid w:val="00A26168"/>
    <w:rsid w:val="00A310EC"/>
    <w:rsid w:val="00A33765"/>
    <w:rsid w:val="00A338DC"/>
    <w:rsid w:val="00A34E79"/>
    <w:rsid w:val="00A35CA2"/>
    <w:rsid w:val="00A365FA"/>
    <w:rsid w:val="00A43927"/>
    <w:rsid w:val="00A43980"/>
    <w:rsid w:val="00A44D8A"/>
    <w:rsid w:val="00A45BE7"/>
    <w:rsid w:val="00A47C1E"/>
    <w:rsid w:val="00A50852"/>
    <w:rsid w:val="00A54DCB"/>
    <w:rsid w:val="00A57DA7"/>
    <w:rsid w:val="00A606ED"/>
    <w:rsid w:val="00A60CB2"/>
    <w:rsid w:val="00A628F9"/>
    <w:rsid w:val="00A645EA"/>
    <w:rsid w:val="00A71F53"/>
    <w:rsid w:val="00A806CF"/>
    <w:rsid w:val="00A80DFA"/>
    <w:rsid w:val="00A8158D"/>
    <w:rsid w:val="00A8585A"/>
    <w:rsid w:val="00A85B9B"/>
    <w:rsid w:val="00A85E7A"/>
    <w:rsid w:val="00A87500"/>
    <w:rsid w:val="00A90077"/>
    <w:rsid w:val="00A91D68"/>
    <w:rsid w:val="00A946C2"/>
    <w:rsid w:val="00A95A14"/>
    <w:rsid w:val="00A972BA"/>
    <w:rsid w:val="00A973BA"/>
    <w:rsid w:val="00AA10D9"/>
    <w:rsid w:val="00AA2BD3"/>
    <w:rsid w:val="00AA3A8A"/>
    <w:rsid w:val="00AA42F7"/>
    <w:rsid w:val="00AA7F93"/>
    <w:rsid w:val="00AB19FF"/>
    <w:rsid w:val="00AB28ED"/>
    <w:rsid w:val="00AB51CF"/>
    <w:rsid w:val="00AC0BDC"/>
    <w:rsid w:val="00AC1C92"/>
    <w:rsid w:val="00AC3B93"/>
    <w:rsid w:val="00AC4005"/>
    <w:rsid w:val="00AC6CEE"/>
    <w:rsid w:val="00AC6F32"/>
    <w:rsid w:val="00AC7F75"/>
    <w:rsid w:val="00AD4980"/>
    <w:rsid w:val="00AD5841"/>
    <w:rsid w:val="00AE1B93"/>
    <w:rsid w:val="00AE3F25"/>
    <w:rsid w:val="00AE7A87"/>
    <w:rsid w:val="00AF05F1"/>
    <w:rsid w:val="00AF18B3"/>
    <w:rsid w:val="00AF1F83"/>
    <w:rsid w:val="00AF3921"/>
    <w:rsid w:val="00AF5DB1"/>
    <w:rsid w:val="00AF5F2A"/>
    <w:rsid w:val="00AF7BF4"/>
    <w:rsid w:val="00B065C3"/>
    <w:rsid w:val="00B07020"/>
    <w:rsid w:val="00B11F54"/>
    <w:rsid w:val="00B12511"/>
    <w:rsid w:val="00B21321"/>
    <w:rsid w:val="00B23E1B"/>
    <w:rsid w:val="00B30D6B"/>
    <w:rsid w:val="00B340E7"/>
    <w:rsid w:val="00B34749"/>
    <w:rsid w:val="00B355D6"/>
    <w:rsid w:val="00B35B40"/>
    <w:rsid w:val="00B40472"/>
    <w:rsid w:val="00B41131"/>
    <w:rsid w:val="00B41DE2"/>
    <w:rsid w:val="00B42F3A"/>
    <w:rsid w:val="00B43229"/>
    <w:rsid w:val="00B43632"/>
    <w:rsid w:val="00B44085"/>
    <w:rsid w:val="00B464B9"/>
    <w:rsid w:val="00B4726B"/>
    <w:rsid w:val="00B5052C"/>
    <w:rsid w:val="00B53E69"/>
    <w:rsid w:val="00B54074"/>
    <w:rsid w:val="00B55B41"/>
    <w:rsid w:val="00B610E7"/>
    <w:rsid w:val="00B62DF1"/>
    <w:rsid w:val="00B62ECA"/>
    <w:rsid w:val="00B65592"/>
    <w:rsid w:val="00B65A7F"/>
    <w:rsid w:val="00B71666"/>
    <w:rsid w:val="00B71F82"/>
    <w:rsid w:val="00B73FE0"/>
    <w:rsid w:val="00B81708"/>
    <w:rsid w:val="00B81C89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25F5"/>
    <w:rsid w:val="00BA4052"/>
    <w:rsid w:val="00BB06B2"/>
    <w:rsid w:val="00BB0CBD"/>
    <w:rsid w:val="00BB4A96"/>
    <w:rsid w:val="00BB698F"/>
    <w:rsid w:val="00BB7572"/>
    <w:rsid w:val="00BC4167"/>
    <w:rsid w:val="00BC6EDE"/>
    <w:rsid w:val="00BD2EAD"/>
    <w:rsid w:val="00BD45AA"/>
    <w:rsid w:val="00BD4E8B"/>
    <w:rsid w:val="00BE0F20"/>
    <w:rsid w:val="00BE3A35"/>
    <w:rsid w:val="00BF19B6"/>
    <w:rsid w:val="00BF1CCC"/>
    <w:rsid w:val="00BF398D"/>
    <w:rsid w:val="00BF4F40"/>
    <w:rsid w:val="00BF56B0"/>
    <w:rsid w:val="00C00279"/>
    <w:rsid w:val="00C02DE4"/>
    <w:rsid w:val="00C05F64"/>
    <w:rsid w:val="00C14A71"/>
    <w:rsid w:val="00C17478"/>
    <w:rsid w:val="00C200C3"/>
    <w:rsid w:val="00C24BCA"/>
    <w:rsid w:val="00C26A69"/>
    <w:rsid w:val="00C27815"/>
    <w:rsid w:val="00C34C7D"/>
    <w:rsid w:val="00C371D0"/>
    <w:rsid w:val="00C43E5E"/>
    <w:rsid w:val="00C522E2"/>
    <w:rsid w:val="00C52798"/>
    <w:rsid w:val="00C540A4"/>
    <w:rsid w:val="00C54F95"/>
    <w:rsid w:val="00C55F8E"/>
    <w:rsid w:val="00C55FE9"/>
    <w:rsid w:val="00C575AB"/>
    <w:rsid w:val="00C60D2B"/>
    <w:rsid w:val="00C65152"/>
    <w:rsid w:val="00C72E27"/>
    <w:rsid w:val="00C76C3D"/>
    <w:rsid w:val="00C844E0"/>
    <w:rsid w:val="00C84E9F"/>
    <w:rsid w:val="00C858C3"/>
    <w:rsid w:val="00C85B2C"/>
    <w:rsid w:val="00C874D0"/>
    <w:rsid w:val="00C91F7D"/>
    <w:rsid w:val="00C93430"/>
    <w:rsid w:val="00C9428A"/>
    <w:rsid w:val="00C94A74"/>
    <w:rsid w:val="00C94DCE"/>
    <w:rsid w:val="00CA4288"/>
    <w:rsid w:val="00CB1248"/>
    <w:rsid w:val="00CB40DB"/>
    <w:rsid w:val="00CC17F5"/>
    <w:rsid w:val="00CC4A27"/>
    <w:rsid w:val="00CC5D17"/>
    <w:rsid w:val="00CC7A66"/>
    <w:rsid w:val="00CC7C90"/>
    <w:rsid w:val="00CD035A"/>
    <w:rsid w:val="00CD0587"/>
    <w:rsid w:val="00CD095D"/>
    <w:rsid w:val="00CD0D52"/>
    <w:rsid w:val="00CD5A51"/>
    <w:rsid w:val="00CD66B6"/>
    <w:rsid w:val="00CD7671"/>
    <w:rsid w:val="00CD7C95"/>
    <w:rsid w:val="00CE6E9D"/>
    <w:rsid w:val="00CE733E"/>
    <w:rsid w:val="00CF5A2B"/>
    <w:rsid w:val="00CF5FFC"/>
    <w:rsid w:val="00D02FD9"/>
    <w:rsid w:val="00D070E6"/>
    <w:rsid w:val="00D078B4"/>
    <w:rsid w:val="00D12CC0"/>
    <w:rsid w:val="00D134B0"/>
    <w:rsid w:val="00D14D71"/>
    <w:rsid w:val="00D15F1F"/>
    <w:rsid w:val="00D17F66"/>
    <w:rsid w:val="00D25377"/>
    <w:rsid w:val="00D3097F"/>
    <w:rsid w:val="00D30E32"/>
    <w:rsid w:val="00D3317B"/>
    <w:rsid w:val="00D3600F"/>
    <w:rsid w:val="00D36D54"/>
    <w:rsid w:val="00D42B56"/>
    <w:rsid w:val="00D4305D"/>
    <w:rsid w:val="00D47778"/>
    <w:rsid w:val="00D47ACA"/>
    <w:rsid w:val="00D521F6"/>
    <w:rsid w:val="00D53337"/>
    <w:rsid w:val="00D5639B"/>
    <w:rsid w:val="00D56612"/>
    <w:rsid w:val="00D57311"/>
    <w:rsid w:val="00D6212F"/>
    <w:rsid w:val="00D63EF1"/>
    <w:rsid w:val="00D65DE0"/>
    <w:rsid w:val="00D66B00"/>
    <w:rsid w:val="00D7364E"/>
    <w:rsid w:val="00D76819"/>
    <w:rsid w:val="00DA7A40"/>
    <w:rsid w:val="00DC0142"/>
    <w:rsid w:val="00DC0169"/>
    <w:rsid w:val="00DC245E"/>
    <w:rsid w:val="00DC44F4"/>
    <w:rsid w:val="00DD107F"/>
    <w:rsid w:val="00DD421F"/>
    <w:rsid w:val="00DD4289"/>
    <w:rsid w:val="00DD4A4D"/>
    <w:rsid w:val="00DD5070"/>
    <w:rsid w:val="00DD589B"/>
    <w:rsid w:val="00DD6D6D"/>
    <w:rsid w:val="00DD72D4"/>
    <w:rsid w:val="00DE0963"/>
    <w:rsid w:val="00DE3573"/>
    <w:rsid w:val="00DE6944"/>
    <w:rsid w:val="00DF2C40"/>
    <w:rsid w:val="00DF6533"/>
    <w:rsid w:val="00E004E2"/>
    <w:rsid w:val="00E02913"/>
    <w:rsid w:val="00E057E9"/>
    <w:rsid w:val="00E15419"/>
    <w:rsid w:val="00E1548D"/>
    <w:rsid w:val="00E1560E"/>
    <w:rsid w:val="00E17BA1"/>
    <w:rsid w:val="00E2025E"/>
    <w:rsid w:val="00E2373D"/>
    <w:rsid w:val="00E261E2"/>
    <w:rsid w:val="00E26823"/>
    <w:rsid w:val="00E269E2"/>
    <w:rsid w:val="00E27298"/>
    <w:rsid w:val="00E35522"/>
    <w:rsid w:val="00E3573B"/>
    <w:rsid w:val="00E378AA"/>
    <w:rsid w:val="00E42989"/>
    <w:rsid w:val="00E429AB"/>
    <w:rsid w:val="00E454AB"/>
    <w:rsid w:val="00E468C6"/>
    <w:rsid w:val="00E46B64"/>
    <w:rsid w:val="00E471CB"/>
    <w:rsid w:val="00E474FF"/>
    <w:rsid w:val="00E47F5A"/>
    <w:rsid w:val="00E5588C"/>
    <w:rsid w:val="00E57DF5"/>
    <w:rsid w:val="00E62DF6"/>
    <w:rsid w:val="00E63655"/>
    <w:rsid w:val="00E63F34"/>
    <w:rsid w:val="00E7085E"/>
    <w:rsid w:val="00E71FB7"/>
    <w:rsid w:val="00E72FBC"/>
    <w:rsid w:val="00E81283"/>
    <w:rsid w:val="00E82F2A"/>
    <w:rsid w:val="00E83089"/>
    <w:rsid w:val="00E830CF"/>
    <w:rsid w:val="00E855B6"/>
    <w:rsid w:val="00E8635F"/>
    <w:rsid w:val="00E9159B"/>
    <w:rsid w:val="00E92AEF"/>
    <w:rsid w:val="00E97636"/>
    <w:rsid w:val="00EB0C85"/>
    <w:rsid w:val="00EB286F"/>
    <w:rsid w:val="00EB7DCA"/>
    <w:rsid w:val="00EC1D4D"/>
    <w:rsid w:val="00EC4D0C"/>
    <w:rsid w:val="00EC6B90"/>
    <w:rsid w:val="00ED1321"/>
    <w:rsid w:val="00EE02B6"/>
    <w:rsid w:val="00EE178D"/>
    <w:rsid w:val="00EF1548"/>
    <w:rsid w:val="00EF3BFA"/>
    <w:rsid w:val="00EF5A48"/>
    <w:rsid w:val="00EF720D"/>
    <w:rsid w:val="00EF7B07"/>
    <w:rsid w:val="00F0383E"/>
    <w:rsid w:val="00F042CB"/>
    <w:rsid w:val="00F043E2"/>
    <w:rsid w:val="00F05D8B"/>
    <w:rsid w:val="00F0673B"/>
    <w:rsid w:val="00F07C1A"/>
    <w:rsid w:val="00F10BAA"/>
    <w:rsid w:val="00F11295"/>
    <w:rsid w:val="00F2109F"/>
    <w:rsid w:val="00F318CE"/>
    <w:rsid w:val="00F33800"/>
    <w:rsid w:val="00F33E8C"/>
    <w:rsid w:val="00F348A9"/>
    <w:rsid w:val="00F3659C"/>
    <w:rsid w:val="00F41C58"/>
    <w:rsid w:val="00F4538D"/>
    <w:rsid w:val="00F53114"/>
    <w:rsid w:val="00F55D83"/>
    <w:rsid w:val="00F603DF"/>
    <w:rsid w:val="00F6059D"/>
    <w:rsid w:val="00F6545B"/>
    <w:rsid w:val="00F65741"/>
    <w:rsid w:val="00F73D4E"/>
    <w:rsid w:val="00F74156"/>
    <w:rsid w:val="00F7428E"/>
    <w:rsid w:val="00F750EA"/>
    <w:rsid w:val="00F76756"/>
    <w:rsid w:val="00F86B66"/>
    <w:rsid w:val="00F912DF"/>
    <w:rsid w:val="00F91857"/>
    <w:rsid w:val="00F95AA1"/>
    <w:rsid w:val="00F964D5"/>
    <w:rsid w:val="00F97780"/>
    <w:rsid w:val="00FA30E3"/>
    <w:rsid w:val="00FA4968"/>
    <w:rsid w:val="00FA5BBC"/>
    <w:rsid w:val="00FB11B3"/>
    <w:rsid w:val="00FB1AFE"/>
    <w:rsid w:val="00FB5E31"/>
    <w:rsid w:val="00FC2494"/>
    <w:rsid w:val="00FC3709"/>
    <w:rsid w:val="00FC6056"/>
    <w:rsid w:val="00FD15E3"/>
    <w:rsid w:val="00FD16CE"/>
    <w:rsid w:val="00FD452B"/>
    <w:rsid w:val="00FD6D8A"/>
    <w:rsid w:val="00FD7E72"/>
    <w:rsid w:val="00FE05A1"/>
    <w:rsid w:val="00FE0C90"/>
    <w:rsid w:val="00FE2BDB"/>
    <w:rsid w:val="00FF4060"/>
    <w:rsid w:val="765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0"/>
    <w:pPr>
      <w:ind w:firstLine="420" w:firstLineChars="200"/>
    </w:pPr>
    <w:rPr>
      <w:rFonts w:ascii="楷体_GB2312" w:eastAsia="楷体_GB2312" w:hAnsiTheme="minorHAnsi" w:cstheme="minorBidi"/>
      <w:szCs w:val="22"/>
    </w:r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9">
    <w:name w:val="正文首行缩进 2 Char"/>
    <w:link w:val="2"/>
    <w:uiPriority w:val="0"/>
    <w:rPr>
      <w:rFonts w:ascii="楷体_GB2312" w:eastAsia="楷体_GB2312"/>
      <w:sz w:val="21"/>
    </w:rPr>
  </w:style>
  <w:style w:type="character" w:customStyle="1" w:styleId="10">
    <w:name w:val="正文文本缩进 Char"/>
    <w:basedOn w:val="8"/>
    <w:link w:val="3"/>
    <w:semiHidden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11">
    <w:name w:val="正文首行缩进 2 Char1"/>
    <w:basedOn w:val="10"/>
    <w:link w:val="2"/>
    <w:semiHidden/>
    <w:uiPriority w:val="99"/>
  </w:style>
  <w:style w:type="character" w:customStyle="1" w:styleId="12">
    <w:name w:val="页眉 Char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208</Words>
  <Characters>1191</Characters>
  <Lines>9</Lines>
  <Paragraphs>2</Paragraphs>
  <TotalTime>77</TotalTime>
  <ScaleCrop>false</ScaleCrop>
  <LinksUpToDate>false</LinksUpToDate>
  <CharactersWithSpaces>1397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2020-08-18T06:54:00Z</dcterms:created>
  <dc:creator>gyb1</dc:creator>
  <cp:lastModifiedBy>安庆 群</cp:lastModifiedBy>
  <dcterms:modified xsi:type="dcterms:W3CDTF">2020-08-19T07:14:25Z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