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71" w:rsidRDefault="00182871" w:rsidP="00182871">
      <w:pPr>
        <w:tabs>
          <w:tab w:val="left" w:pos="0"/>
        </w:tabs>
        <w:spacing w:line="360" w:lineRule="auto"/>
        <w:ind w:firstLineChars="200" w:firstLine="562"/>
        <w:jc w:val="center"/>
        <w:rPr>
          <w:rFonts w:ascii="宋体" w:hAnsi="宋体" w:cs="宋体" w:hint="eastAsia"/>
          <w:b/>
          <w:bCs/>
          <w:sz w:val="28"/>
          <w:szCs w:val="28"/>
        </w:rPr>
      </w:pPr>
      <w:bookmarkStart w:id="0" w:name="bookmark47"/>
      <w:r>
        <w:rPr>
          <w:rFonts w:ascii="宋体" w:hAnsi="宋体" w:cs="宋体" w:hint="eastAsia"/>
          <w:b/>
          <w:bCs/>
          <w:sz w:val="28"/>
          <w:szCs w:val="28"/>
        </w:rPr>
        <w:t>安庆市立医院第十一批化学试剂采购项目</w:t>
      </w:r>
    </w:p>
    <w:p w:rsidR="00877FE3" w:rsidRPr="00182871" w:rsidRDefault="00B25198" w:rsidP="00182871">
      <w:pPr>
        <w:tabs>
          <w:tab w:val="left" w:pos="0"/>
        </w:tabs>
        <w:jc w:val="left"/>
        <w:rPr>
          <w:rFonts w:ascii="宋体" w:hAnsi="宋体" w:cs="宋体"/>
          <w:b/>
          <w:bCs/>
          <w:sz w:val="28"/>
          <w:szCs w:val="28"/>
        </w:rPr>
      </w:pPr>
      <w:r w:rsidRPr="00182871">
        <w:rPr>
          <w:rFonts w:ascii="宋体" w:hAnsi="宋体" w:cs="宋体" w:hint="eastAsia"/>
          <w:b/>
          <w:bCs/>
          <w:szCs w:val="21"/>
        </w:rPr>
        <w:t>项目需求及参数要求</w:t>
      </w:r>
    </w:p>
    <w:tbl>
      <w:tblPr>
        <w:tblpPr w:leftFromText="180" w:rightFromText="180" w:vertAnchor="text" w:horzAnchor="page" w:tblpXSpec="center" w:tblpY="302"/>
        <w:tblOverlap w:val="never"/>
        <w:tblW w:w="104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3110"/>
        <w:gridCol w:w="1133"/>
        <w:gridCol w:w="900"/>
        <w:gridCol w:w="945"/>
        <w:gridCol w:w="1005"/>
        <w:gridCol w:w="1410"/>
        <w:gridCol w:w="1410"/>
      </w:tblGrid>
      <w:tr w:rsidR="00877FE3" w:rsidTr="00182871">
        <w:trPr>
          <w:trHeight w:hRule="exact" w:val="733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试剂名称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预算单价（元）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预算金额（元）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7FE3" w:rsidRDefault="00B2519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C701</w:t>
            </w:r>
            <w:r>
              <w:rPr>
                <w:rFonts w:hint="eastAsia"/>
                <w:color w:val="000000"/>
                <w:sz w:val="20"/>
                <w:szCs w:val="20"/>
              </w:rPr>
              <w:t>碱性洗液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125100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罗氏 Cobas C 701生化仪原装配套辅助试剂</w:t>
            </w: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C701</w:t>
            </w:r>
            <w:r>
              <w:rPr>
                <w:rFonts w:hint="eastAsia"/>
                <w:color w:val="000000"/>
                <w:sz w:val="20"/>
                <w:szCs w:val="20"/>
              </w:rPr>
              <w:t>氯化钠稀释液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19209.6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C701</w:t>
            </w:r>
            <w:r>
              <w:rPr>
                <w:rFonts w:hint="eastAsia"/>
                <w:color w:val="000000"/>
                <w:sz w:val="20"/>
                <w:szCs w:val="20"/>
              </w:rPr>
              <w:t>清洗液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172500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C701</w:t>
            </w:r>
            <w:r>
              <w:rPr>
                <w:rFonts w:hint="eastAsia"/>
                <w:color w:val="000000"/>
                <w:sz w:val="20"/>
                <w:szCs w:val="20"/>
              </w:rPr>
              <w:t>酸性洗液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16977.6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氢氧化钠基础洗液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2*1.8L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241.9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50799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C701</w:t>
            </w:r>
            <w:r>
              <w:rPr>
                <w:rFonts w:hint="eastAsia"/>
                <w:color w:val="000000"/>
                <w:sz w:val="20"/>
                <w:szCs w:val="20"/>
              </w:rPr>
              <w:t>样本针清洗液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12*20ml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907.2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35380.8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酸性洗液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2*1.8L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1233.1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34526.8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类风湿定标液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849.6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2548.8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NH3/ETH/CO2</w:t>
            </w:r>
            <w:r>
              <w:rPr>
                <w:rFonts w:hint="eastAsia"/>
                <w:color w:val="000000"/>
                <w:sz w:val="20"/>
                <w:szCs w:val="20"/>
              </w:rPr>
              <w:t>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2*4ml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902.7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19859.4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蛋白多项校准品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678.5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血脂校准品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265.5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1327.5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肌酸激酶同工酶校准品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483.8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1451.4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尿液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脑脊液蛋白校准品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1221.3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3663.9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生化多项校准品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12*3ml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843.7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3374.8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生化多项低值质控品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20*5ml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2483.9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14903.4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生化多项低高质控品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20*5ml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2837.9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17027.4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氨水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乙醇</w:t>
            </w:r>
            <w:r>
              <w:rPr>
                <w:rFonts w:hint="eastAsia"/>
                <w:color w:val="000000"/>
                <w:sz w:val="20"/>
                <w:szCs w:val="20"/>
              </w:rPr>
              <w:t>/CO2</w:t>
            </w:r>
            <w:r>
              <w:rPr>
                <w:rFonts w:hint="eastAsia"/>
                <w:color w:val="000000"/>
                <w:sz w:val="20"/>
                <w:szCs w:val="20"/>
              </w:rPr>
              <w:t>质控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（正常值）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5*4ml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16058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氨水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乙醇</w:t>
            </w:r>
            <w:r>
              <w:rPr>
                <w:rFonts w:hint="eastAsia"/>
                <w:color w:val="000000"/>
                <w:sz w:val="20"/>
                <w:szCs w:val="20"/>
              </w:rPr>
              <w:t>/CO2</w:t>
            </w:r>
            <w:r>
              <w:rPr>
                <w:rFonts w:hint="eastAsia"/>
                <w:color w:val="000000"/>
                <w:sz w:val="20"/>
                <w:szCs w:val="20"/>
              </w:rPr>
              <w:t>质控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（病理值）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5*4ml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16058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蛋白质病理值质控品（尿液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脑脊液）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4*3ml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蛋白质正常值质控品（尿液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脑脊液）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4*3ml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类风湿质控品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2*1ml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778.8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778.8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182871" w:rsidTr="00182871">
        <w:trPr>
          <w:trHeight w:hRule="exact" w:val="111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Tip/cup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48*84pc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Pr="00182871" w:rsidRDefault="00182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409248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2871" w:rsidRDefault="0018287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罗氏Cobas e 601生化仪配套辅助试剂</w:t>
            </w:r>
          </w:p>
        </w:tc>
      </w:tr>
    </w:tbl>
    <w:p w:rsidR="00877FE3" w:rsidRDefault="00B25198">
      <w:pPr>
        <w:tabs>
          <w:tab w:val="left" w:pos="0"/>
        </w:tabs>
        <w:adjustRightInd w:val="0"/>
        <w:snapToGrid w:val="0"/>
        <w:spacing w:line="44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服务要求：</w:t>
      </w:r>
      <w:r>
        <w:rPr>
          <w:rFonts w:ascii="宋体" w:hAnsi="宋体" w:hint="eastAsia"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纳入两票制管理的医用耗材、试剂开具的发票（如有）应当符合国家相关规定和安徽省“两票制”相关要求并上传</w:t>
      </w:r>
      <w:r>
        <w:rPr>
          <w:rFonts w:ascii="宋体" w:hAnsi="宋体" w:hint="eastAsia"/>
          <w:bCs/>
          <w:szCs w:val="21"/>
        </w:rPr>
        <w:t>平</w:t>
      </w:r>
      <w:r>
        <w:rPr>
          <w:rFonts w:ascii="宋体" w:hAnsi="宋体" w:hint="eastAsia"/>
          <w:bCs/>
          <w:szCs w:val="21"/>
        </w:rPr>
        <w:t>台，所投</w:t>
      </w:r>
      <w:r>
        <w:rPr>
          <w:rFonts w:ascii="宋体" w:hAnsi="宋体" w:hint="eastAsia"/>
          <w:bCs/>
          <w:szCs w:val="21"/>
        </w:rPr>
        <w:t>报</w:t>
      </w:r>
      <w:r>
        <w:rPr>
          <w:rFonts w:ascii="宋体" w:hAnsi="宋体" w:hint="eastAsia"/>
          <w:bCs/>
          <w:szCs w:val="21"/>
        </w:rPr>
        <w:t>价不得高于平台限价。</w:t>
      </w:r>
    </w:p>
    <w:p w:rsidR="00877FE3" w:rsidRDefault="00B25198">
      <w:pPr>
        <w:tabs>
          <w:tab w:val="left" w:pos="0"/>
        </w:tabs>
        <w:adjustRightInd w:val="0"/>
        <w:snapToGrid w:val="0"/>
        <w:spacing w:line="440" w:lineRule="exact"/>
        <w:ind w:firstLineChars="500" w:firstLine="1050"/>
        <w:jc w:val="left"/>
        <w:rPr>
          <w:rFonts w:ascii="宋体" w:hAnsi="宋体"/>
          <w:bCs/>
          <w:szCs w:val="21"/>
        </w:rPr>
      </w:pPr>
      <w:bookmarkStart w:id="1" w:name="_Hlk535482968"/>
      <w:r>
        <w:rPr>
          <w:rFonts w:ascii="宋体" w:hAnsi="宋体" w:hint="eastAsia"/>
          <w:bCs/>
          <w:szCs w:val="21"/>
        </w:rPr>
        <w:t>2.</w:t>
      </w:r>
      <w:r>
        <w:rPr>
          <w:rFonts w:ascii="宋体" w:hAnsi="宋体" w:hint="eastAsia"/>
          <w:bCs/>
          <w:szCs w:val="21"/>
        </w:rPr>
        <w:t>按照产品属性（如是否需要冷链等）进行配送，如需冷链配送产品必须有冷链配送</w:t>
      </w:r>
      <w:bookmarkEnd w:id="1"/>
      <w:r>
        <w:rPr>
          <w:rFonts w:ascii="宋体" w:hAnsi="宋体" w:hint="eastAsia"/>
          <w:bCs/>
          <w:szCs w:val="21"/>
        </w:rPr>
        <w:t>，符合相关要求。</w:t>
      </w:r>
    </w:p>
    <w:p w:rsidR="00877FE3" w:rsidRDefault="00B2519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备注：以上</w:t>
      </w:r>
      <w:r>
        <w:rPr>
          <w:rFonts w:ascii="宋体" w:hAnsi="宋体" w:cs="宋体" w:hint="eastAsia"/>
          <w:color w:val="FF0000"/>
        </w:rPr>
        <w:t>试剂</w:t>
      </w:r>
      <w:r>
        <w:rPr>
          <w:rFonts w:ascii="宋体" w:hAnsi="宋体" w:cs="宋体" w:hint="eastAsia"/>
          <w:color w:val="FF0000"/>
        </w:rPr>
        <w:t>必须</w:t>
      </w:r>
      <w:r>
        <w:rPr>
          <w:rFonts w:ascii="宋体" w:hAnsi="宋体" w:cs="宋体" w:hint="eastAsia"/>
          <w:color w:val="FF0000"/>
        </w:rPr>
        <w:t>为原厂原装试剂</w:t>
      </w:r>
      <w:r>
        <w:rPr>
          <w:rFonts w:ascii="宋体" w:hAnsi="宋体" w:cs="宋体" w:hint="eastAsia"/>
          <w:color w:val="FF0000"/>
        </w:rPr>
        <w:t>，不满足视为</w:t>
      </w:r>
      <w:r>
        <w:rPr>
          <w:rFonts w:ascii="宋体" w:hAnsi="宋体" w:cs="宋体" w:hint="eastAsia"/>
          <w:color w:val="FF0000"/>
        </w:rPr>
        <w:t>无效投标</w:t>
      </w:r>
      <w:r>
        <w:rPr>
          <w:rFonts w:ascii="宋体" w:hAnsi="宋体" w:cs="宋体" w:hint="eastAsia"/>
          <w:color w:val="FF0000"/>
        </w:rPr>
        <w:t>处理。</w:t>
      </w:r>
    </w:p>
    <w:bookmarkEnd w:id="0"/>
    <w:p w:rsidR="00877FE3" w:rsidRDefault="00B25198" w:rsidP="00182871">
      <w:pPr>
        <w:spacing w:line="360" w:lineRule="auto"/>
        <w:ind w:firstLineChars="100" w:firstLine="211"/>
        <w:jc w:val="left"/>
      </w:pPr>
      <w:r>
        <w:rPr>
          <w:rFonts w:ascii="宋体" w:hAnsi="宋体" w:cs="宋体" w:hint="eastAsia"/>
          <w:b/>
          <w:bCs/>
          <w:color w:val="FF0000"/>
          <w:szCs w:val="21"/>
        </w:rPr>
        <w:t>本项目最高投</w:t>
      </w:r>
      <w:r>
        <w:rPr>
          <w:rFonts w:ascii="宋体" w:hAnsi="宋体" w:cs="宋体" w:hint="eastAsia"/>
          <w:b/>
          <w:bCs/>
          <w:color w:val="FF0000"/>
          <w:szCs w:val="21"/>
        </w:rPr>
        <w:t>报</w:t>
      </w:r>
      <w:r>
        <w:rPr>
          <w:rFonts w:ascii="宋体" w:hAnsi="宋体" w:cs="宋体" w:hint="eastAsia"/>
          <w:b/>
          <w:bCs/>
          <w:color w:val="FF0000"/>
          <w:szCs w:val="21"/>
        </w:rPr>
        <w:t>限价</w:t>
      </w:r>
      <w:r>
        <w:rPr>
          <w:rFonts w:ascii="宋体" w:hAnsi="宋体" w:cs="宋体" w:hint="eastAsia"/>
          <w:b/>
          <w:bCs/>
          <w:color w:val="FF0000"/>
          <w:szCs w:val="21"/>
        </w:rPr>
        <w:t>:</w:t>
      </w:r>
      <w:r>
        <w:rPr>
          <w:rFonts w:ascii="宋体" w:hAnsi="宋体" w:cs="宋体" w:hint="eastAsia"/>
          <w:b/>
          <w:bCs/>
          <w:color w:val="FF0000"/>
          <w:szCs w:val="21"/>
        </w:rPr>
        <w:t>总限价：</w:t>
      </w:r>
      <w:r w:rsidR="00182871">
        <w:rPr>
          <w:rFonts w:ascii="宋体" w:hAnsi="宋体" w:cs="宋体" w:hint="eastAsia"/>
          <w:b/>
          <w:bCs/>
          <w:color w:val="FF0000"/>
          <w:szCs w:val="21"/>
        </w:rPr>
        <w:t>玖拾玖万壹仟陆佰肆拾柒元贰角</w:t>
      </w:r>
      <w:r w:rsidR="00B27877">
        <w:rPr>
          <w:rFonts w:ascii="宋体" w:hAnsi="宋体" w:cs="宋体" w:hint="eastAsia"/>
          <w:b/>
          <w:bCs/>
          <w:color w:val="FF0000"/>
          <w:szCs w:val="21"/>
        </w:rPr>
        <w:t>（¥991647.2）</w:t>
      </w:r>
    </w:p>
    <w:sectPr w:rsidR="00877FE3" w:rsidSect="0087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98" w:rsidRDefault="00B25198" w:rsidP="00182871">
      <w:r>
        <w:separator/>
      </w:r>
    </w:p>
  </w:endnote>
  <w:endnote w:type="continuationSeparator" w:id="1">
    <w:p w:rsidR="00B25198" w:rsidRDefault="00B25198" w:rsidP="0018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98" w:rsidRDefault="00B25198" w:rsidP="00182871">
      <w:r>
        <w:separator/>
      </w:r>
    </w:p>
  </w:footnote>
  <w:footnote w:type="continuationSeparator" w:id="1">
    <w:p w:rsidR="00B25198" w:rsidRDefault="00B25198" w:rsidP="0018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1B0106"/>
    <w:rsid w:val="00182871"/>
    <w:rsid w:val="00877FE3"/>
    <w:rsid w:val="00B25198"/>
    <w:rsid w:val="00B27877"/>
    <w:rsid w:val="0D1B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871"/>
    <w:rPr>
      <w:kern w:val="2"/>
      <w:sz w:val="18"/>
      <w:szCs w:val="18"/>
    </w:rPr>
  </w:style>
  <w:style w:type="paragraph" w:styleId="a4">
    <w:name w:val="footer"/>
    <w:basedOn w:val="a"/>
    <w:link w:val="Char0"/>
    <w:rsid w:val="0018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####</dc:creator>
  <cp:lastModifiedBy>NTKO</cp:lastModifiedBy>
  <cp:revision>2</cp:revision>
  <dcterms:created xsi:type="dcterms:W3CDTF">2020-08-13T03:36:00Z</dcterms:created>
  <dcterms:modified xsi:type="dcterms:W3CDTF">2020-08-13T03:36:00Z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