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0"/>
        </w:tabs>
        <w:spacing w:line="360" w:lineRule="auto"/>
        <w:ind w:firstLine="542" w:firstLineChars="200"/>
        <w:jc w:val="left"/>
        <w:textAlignment w:val="auto"/>
        <w:rPr>
          <w:rFonts w:hint="eastAsia" w:ascii="Arial" w:hAnsi="Arial" w:cs="Arial"/>
          <w:b/>
          <w:bCs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Arial" w:hAnsi="Arial" w:cs="Arial"/>
          <w:b/>
          <w:bCs/>
          <w:color w:val="000000"/>
          <w:kern w:val="0"/>
          <w:sz w:val="27"/>
          <w:szCs w:val="27"/>
          <w:lang w:val="en-US" w:eastAsia="zh-CN" w:bidi="ar-SA"/>
        </w:rPr>
        <w:t>双有创+体温模块参数要求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1、集成式插件式多功能服务器，具备双通道有创压力IBP（静脉压、动脉压），体温TEMP双有创压，体温功能。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2、原装进口，并与医院在用飞利浦MP、MX系列监护仪匹配使用。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3、可选配PICCO/CO功能，在模块上通过同一接口实现，只需更换附件。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保修期：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年（所有配件、人工等全部免费）</w:t>
      </w:r>
    </w:p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以上参数为必须满足的参数，不满足视为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无效投报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处理。</w:t>
      </w:r>
    </w:p>
    <w:p>
      <w:pPr>
        <w:numPr>
          <w:ilvl w:val="0"/>
          <w:numId w:val="1"/>
        </w:numPr>
        <w:tabs>
          <w:tab w:val="left" w:pos="0"/>
        </w:tabs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保修期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年（所有配件、人工等全部免费）</w:t>
      </w:r>
    </w:p>
    <w:p>
      <w:pPr>
        <w:pStyle w:val="2"/>
        <w:spacing w:line="500" w:lineRule="exact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3.为杜绝采购过程中一切不正当竞争行为，所有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中选供应商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必须保证正常供货，满足院方需求。如不能正常供货者，将列入黑名单，三年内将不能参与我院所有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设备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采购项目。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本项目最高投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限价:总限价：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柒万捌仟元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（￥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val="en-US" w:eastAsia="zh-CN"/>
        </w:rPr>
        <w:t>78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000.00元）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E55EB"/>
    <w:multiLevelType w:val="singleLevel"/>
    <w:tmpl w:val="346E55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A4A69"/>
    <w:rsid w:val="180315B1"/>
    <w:rsid w:val="509A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金山简魏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2019-12-11T04:02:00Z</dcterms:created>
  <dc:creator>####</dc:creator>
  <cp:lastModifiedBy>####</cp:lastModifiedBy>
  <dcterms:modified xsi:type="dcterms:W3CDTF">2019-12-11T07:48:54Z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