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4D" w:rsidRDefault="00A556CA">
      <w:pPr>
        <w:widowControl/>
        <w:jc w:val="center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第十八批医用耗材采购参数</w:t>
      </w:r>
    </w:p>
    <w:tbl>
      <w:tblPr>
        <w:tblStyle w:val="a5"/>
        <w:tblW w:w="9178" w:type="dxa"/>
        <w:jc w:val="center"/>
        <w:tblLayout w:type="fixed"/>
        <w:tblLook w:val="04A0"/>
      </w:tblPr>
      <w:tblGrid>
        <w:gridCol w:w="616"/>
        <w:gridCol w:w="977"/>
        <w:gridCol w:w="715"/>
        <w:gridCol w:w="704"/>
        <w:gridCol w:w="865"/>
        <w:gridCol w:w="900"/>
        <w:gridCol w:w="2866"/>
        <w:gridCol w:w="1535"/>
      </w:tblGrid>
      <w:tr w:rsidR="00BF164D">
        <w:trPr>
          <w:trHeight w:val="1295"/>
          <w:jc w:val="center"/>
        </w:trPr>
        <w:tc>
          <w:tcPr>
            <w:tcW w:w="616" w:type="dxa"/>
            <w:noWrap/>
            <w:vAlign w:val="center"/>
          </w:tcPr>
          <w:p w:rsidR="00BF164D" w:rsidRDefault="00A55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包号</w:t>
            </w:r>
          </w:p>
        </w:tc>
        <w:tc>
          <w:tcPr>
            <w:tcW w:w="977" w:type="dxa"/>
            <w:noWrap/>
            <w:vAlign w:val="center"/>
          </w:tcPr>
          <w:p w:rsidR="00BF164D" w:rsidRDefault="00A55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715" w:type="dxa"/>
            <w:noWrap/>
            <w:vAlign w:val="center"/>
          </w:tcPr>
          <w:p w:rsidR="00BF164D" w:rsidRDefault="00A55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国别</w:t>
            </w:r>
          </w:p>
        </w:tc>
        <w:tc>
          <w:tcPr>
            <w:tcW w:w="704" w:type="dxa"/>
            <w:noWrap/>
            <w:vAlign w:val="center"/>
          </w:tcPr>
          <w:p w:rsidR="00BF164D" w:rsidRDefault="00A55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65" w:type="dxa"/>
            <w:noWrap/>
            <w:vAlign w:val="center"/>
          </w:tcPr>
          <w:p w:rsidR="00BF164D" w:rsidRDefault="00A55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单价限价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900" w:type="dxa"/>
            <w:noWrap/>
            <w:vAlign w:val="center"/>
          </w:tcPr>
          <w:p w:rsidR="00BF164D" w:rsidRDefault="00A55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年用量</w:t>
            </w:r>
          </w:p>
        </w:tc>
        <w:tc>
          <w:tcPr>
            <w:tcW w:w="2866" w:type="dxa"/>
            <w:noWrap/>
            <w:vAlign w:val="center"/>
          </w:tcPr>
          <w:p w:rsidR="00BF164D" w:rsidRDefault="00A55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参数要求</w:t>
            </w:r>
          </w:p>
        </w:tc>
        <w:tc>
          <w:tcPr>
            <w:tcW w:w="1535" w:type="dxa"/>
            <w:noWrap/>
            <w:vAlign w:val="center"/>
          </w:tcPr>
          <w:p w:rsidR="00BF164D" w:rsidRDefault="00A55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总限价（元）</w:t>
            </w:r>
          </w:p>
        </w:tc>
      </w:tr>
      <w:tr w:rsidR="00BF164D">
        <w:trPr>
          <w:trHeight w:val="762"/>
          <w:jc w:val="center"/>
        </w:trPr>
        <w:tc>
          <w:tcPr>
            <w:tcW w:w="616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77" w:type="dxa"/>
            <w:vAlign w:val="center"/>
          </w:tcPr>
          <w:p w:rsidR="00BF164D" w:rsidRDefault="00A556CA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医用多酶清洗剂（内镜室用）</w:t>
            </w:r>
          </w:p>
        </w:tc>
        <w:tc>
          <w:tcPr>
            <w:tcW w:w="71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不限</w:t>
            </w:r>
          </w:p>
        </w:tc>
        <w:tc>
          <w:tcPr>
            <w:tcW w:w="704" w:type="dxa"/>
            <w:vAlign w:val="center"/>
          </w:tcPr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bookmarkStart w:id="0" w:name="OLE_LINK1"/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>水所需酶液的成本不得高于</w:t>
            </w:r>
            <w:r>
              <w:rPr>
                <w:rFonts w:hint="eastAsia"/>
                <w:sz w:val="24"/>
              </w:rPr>
              <w:t>1.1</w:t>
            </w:r>
            <w:r>
              <w:rPr>
                <w:rFonts w:hint="eastAsia"/>
                <w:sz w:val="24"/>
              </w:rPr>
              <w:t>元。</w:t>
            </w:r>
            <w:bookmarkEnd w:id="0"/>
          </w:p>
        </w:tc>
        <w:tc>
          <w:tcPr>
            <w:tcW w:w="900" w:type="dxa"/>
            <w:vAlign w:val="center"/>
          </w:tcPr>
          <w:p w:rsidR="00BF164D" w:rsidRDefault="00A556C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216000L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水所需酶液的总量</w:t>
            </w:r>
          </w:p>
        </w:tc>
        <w:tc>
          <w:tcPr>
            <w:tcW w:w="2866" w:type="dxa"/>
            <w:vAlign w:val="center"/>
          </w:tcPr>
          <w:p w:rsidR="00BF164D" w:rsidRDefault="00A556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、中性</w:t>
            </w:r>
            <w:r>
              <w:rPr>
                <w:sz w:val="24"/>
              </w:rPr>
              <w:t>pH</w:t>
            </w:r>
            <w:r>
              <w:rPr>
                <w:rFonts w:hint="eastAsia"/>
                <w:sz w:val="24"/>
              </w:rPr>
              <w:t>值，无腐蚀配方，对内镜及金属器械、橡胶制品、医用塑料等材料制品没有任何损伤。</w:t>
            </w:r>
          </w:p>
          <w:p w:rsidR="00BF164D" w:rsidRDefault="00A556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、有效成分含蛋白酶、脂肪酶、纤维素酶、淀粉酶等四</w:t>
            </w:r>
            <w:r w:rsidR="003F449A">
              <w:rPr>
                <w:rFonts w:hint="eastAsia"/>
                <w:sz w:val="24"/>
              </w:rPr>
              <w:t>种</w:t>
            </w:r>
            <w:r>
              <w:rPr>
                <w:rFonts w:hint="eastAsia"/>
                <w:sz w:val="24"/>
              </w:rPr>
              <w:t>酶以上成分，不含研磨剂，能够彻底清洗附着在管腔及表面凸凹不平的有机物水解、脱落，有效去除医疗器械上的所有生物负载，如血液、人体分泌物、组织体液、碳水化合物、蛋白质、多糖、脂肪、油脂等污染物。</w:t>
            </w:r>
            <w:r>
              <w:rPr>
                <w:rFonts w:hint="eastAsia"/>
                <w:color w:val="4472C4" w:themeColor="accent5"/>
                <w:sz w:val="24"/>
              </w:rPr>
              <w:t>须出具安全评估报告</w:t>
            </w:r>
            <w:r>
              <w:rPr>
                <w:rFonts w:hint="eastAsia"/>
                <w:sz w:val="24"/>
              </w:rPr>
              <w:t>。</w:t>
            </w:r>
          </w:p>
          <w:p w:rsidR="00BF164D" w:rsidRDefault="00A556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、高效非离子表面活性剂，清洗效果好、泡沫低，可用于自动清洗机或超声波清洗，也可用于手工清洗。</w:t>
            </w:r>
          </w:p>
          <w:p w:rsidR="00BF164D" w:rsidRDefault="00A556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、快速方便，稀释液浸泡</w:t>
            </w:r>
            <w:r>
              <w:rPr>
                <w:sz w:val="24"/>
              </w:rPr>
              <w:t>2-10min</w:t>
            </w:r>
            <w:r>
              <w:rPr>
                <w:rFonts w:hint="eastAsia"/>
                <w:sz w:val="24"/>
              </w:rPr>
              <w:t>即可迅速分解有机物。</w:t>
            </w:r>
          </w:p>
          <w:p w:rsidR="00BF164D" w:rsidRDefault="00A556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、无挥发性有机物，不含磷酸盐，绿色环保，可生物降解，符合生态标准。</w:t>
            </w:r>
          </w:p>
          <w:p w:rsidR="00BF164D" w:rsidRDefault="00A556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、特效酶蛋白稳定剂，性质稳定，酶活长达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年。</w:t>
            </w:r>
          </w:p>
          <w:p w:rsidR="00BF164D" w:rsidRDefault="00A556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、浓度配比按说明书。</w:t>
            </w:r>
          </w:p>
          <w:p w:rsidR="00BF164D" w:rsidRDefault="00A556CA"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</w:rPr>
              <w:t>需提供三家三甲医院业绩证明</w:t>
            </w:r>
            <w:r>
              <w:rPr>
                <w:rFonts w:hint="eastAsia"/>
                <w:color w:val="0000FF"/>
              </w:rPr>
              <w:t>或市级医保集采相关证明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发票或合同，发票开票日期需为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月，合同需为近三年签订</w:t>
            </w:r>
            <w:r>
              <w:rPr>
                <w:rFonts w:hint="eastAsia"/>
              </w:rPr>
              <w:t>)</w:t>
            </w:r>
          </w:p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BF164D" w:rsidRDefault="003F449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216000</w:t>
            </w:r>
          </w:p>
        </w:tc>
      </w:tr>
      <w:tr w:rsidR="00BF164D">
        <w:trPr>
          <w:trHeight w:val="762"/>
          <w:jc w:val="center"/>
        </w:trPr>
        <w:tc>
          <w:tcPr>
            <w:tcW w:w="616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977" w:type="dxa"/>
            <w:vAlign w:val="center"/>
          </w:tcPr>
          <w:p w:rsidR="00BF164D" w:rsidRDefault="00A556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碱性含酶清洗剂（供应</w:t>
            </w:r>
            <w:r>
              <w:rPr>
                <w:rFonts w:hint="eastAsia"/>
                <w:b/>
                <w:bCs/>
              </w:rPr>
              <w:lastRenderedPageBreak/>
              <w:t>室用）</w:t>
            </w:r>
          </w:p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lastRenderedPageBreak/>
              <w:t>进口</w:t>
            </w:r>
          </w:p>
        </w:tc>
        <w:tc>
          <w:tcPr>
            <w:tcW w:w="704" w:type="dxa"/>
            <w:vAlign w:val="center"/>
          </w:tcPr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>水所需酶液</w:t>
            </w:r>
            <w:r>
              <w:rPr>
                <w:rFonts w:hint="eastAsia"/>
                <w:sz w:val="24"/>
              </w:rPr>
              <w:lastRenderedPageBreak/>
              <w:t>的成本不得高于</w:t>
            </w:r>
            <w:r>
              <w:rPr>
                <w:rFonts w:hint="eastAsia"/>
                <w:sz w:val="24"/>
              </w:rPr>
              <w:t>0.47</w:t>
            </w:r>
            <w:r>
              <w:rPr>
                <w:rFonts w:hint="eastAsia"/>
                <w:sz w:val="24"/>
              </w:rPr>
              <w:t>元。</w:t>
            </w:r>
          </w:p>
        </w:tc>
        <w:tc>
          <w:tcPr>
            <w:tcW w:w="900" w:type="dxa"/>
            <w:vAlign w:val="center"/>
          </w:tcPr>
          <w:p w:rsidR="00BF164D" w:rsidRDefault="00A556C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lastRenderedPageBreak/>
              <w:t>248000L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水所需酶液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lastRenderedPageBreak/>
              <w:t>的总量</w:t>
            </w:r>
          </w:p>
        </w:tc>
        <w:tc>
          <w:tcPr>
            <w:tcW w:w="2866" w:type="dxa"/>
            <w:vAlign w:val="center"/>
          </w:tcPr>
          <w:p w:rsidR="00BF164D" w:rsidRDefault="00A556CA">
            <w:r>
              <w:rPr>
                <w:rFonts w:hint="eastAsia"/>
              </w:rPr>
              <w:lastRenderedPageBreak/>
              <w:t>适用范围：手术器械、牙科器械、麻醉物品、软式内镜、灭菌盒等医疗器械，低泡配方适</w:t>
            </w:r>
            <w:r>
              <w:rPr>
                <w:rFonts w:hint="eastAsia"/>
              </w:rPr>
              <w:lastRenderedPageBreak/>
              <w:t>用手工、机械清洗。</w:t>
            </w:r>
          </w:p>
          <w:p w:rsidR="00BF164D" w:rsidRDefault="00A556C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需有相关体系认证</w:t>
            </w:r>
          </w:p>
          <w:p w:rsidR="00BF164D" w:rsidRDefault="00A556C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产品健康安全确保使用人员安全，无毒性、刺激性等化学物品危害相关标识。</w:t>
            </w:r>
          </w:p>
          <w:p w:rsidR="00BF164D" w:rsidRDefault="00A556CA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能够很好的去除生物膜、软毒体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并提供相关国外机构认证。</w:t>
            </w:r>
          </w:p>
          <w:p w:rsidR="00BF164D" w:rsidRDefault="00A556CA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进口，需要提供报关单</w:t>
            </w:r>
          </w:p>
          <w:p w:rsidR="00BF164D" w:rsidRDefault="00A556CA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成分：弱碱、医用多酶、表面活性剂，无颜色添加成分</w:t>
            </w:r>
          </w:p>
          <w:p w:rsidR="00BF164D" w:rsidRDefault="00A556CA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需提供三家三甲医院业绩证明</w:t>
            </w:r>
            <w:r>
              <w:rPr>
                <w:rFonts w:hint="eastAsia"/>
                <w:color w:val="0000FF"/>
              </w:rPr>
              <w:t>或市级医保集采相关证明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发票或合同，发票开票日期需为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月，合同需为近三年签订</w:t>
            </w:r>
            <w:r>
              <w:rPr>
                <w:rFonts w:hint="eastAsia"/>
              </w:rPr>
              <w:t>)</w:t>
            </w:r>
          </w:p>
          <w:p w:rsidR="00BF164D" w:rsidRDefault="00BF164D"/>
          <w:p w:rsidR="00BF164D" w:rsidRDefault="00BF164D">
            <w:pPr>
              <w:rPr>
                <w:sz w:val="24"/>
              </w:rPr>
            </w:pPr>
          </w:p>
          <w:p w:rsidR="00BF164D" w:rsidRDefault="00BF164D"/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lastRenderedPageBreak/>
              <w:t>116560</w:t>
            </w:r>
          </w:p>
        </w:tc>
      </w:tr>
      <w:tr w:rsidR="00BF164D">
        <w:trPr>
          <w:trHeight w:val="762"/>
          <w:jc w:val="center"/>
        </w:trPr>
        <w:tc>
          <w:tcPr>
            <w:tcW w:w="616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3</w:t>
            </w:r>
          </w:p>
        </w:tc>
        <w:tc>
          <w:tcPr>
            <w:tcW w:w="977" w:type="dxa"/>
            <w:vAlign w:val="center"/>
          </w:tcPr>
          <w:p w:rsidR="00BF164D" w:rsidRDefault="00A556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多酶清洗剂</w:t>
            </w:r>
          </w:p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进口</w:t>
            </w:r>
          </w:p>
        </w:tc>
        <w:tc>
          <w:tcPr>
            <w:tcW w:w="704" w:type="dxa"/>
            <w:vAlign w:val="center"/>
          </w:tcPr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>水所需酶液的成本不得高于</w:t>
            </w:r>
            <w:r>
              <w:rPr>
                <w:rFonts w:hint="eastAsia"/>
                <w:sz w:val="24"/>
              </w:rPr>
              <w:t>0.36</w:t>
            </w:r>
            <w:r>
              <w:rPr>
                <w:rFonts w:hint="eastAsia"/>
                <w:sz w:val="24"/>
              </w:rPr>
              <w:t>元。</w:t>
            </w:r>
          </w:p>
        </w:tc>
        <w:tc>
          <w:tcPr>
            <w:tcW w:w="900" w:type="dxa"/>
            <w:vAlign w:val="center"/>
          </w:tcPr>
          <w:p w:rsidR="00BF164D" w:rsidRDefault="00A556C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880000L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水所需酶液的总量</w:t>
            </w:r>
          </w:p>
        </w:tc>
        <w:tc>
          <w:tcPr>
            <w:tcW w:w="2866" w:type="dxa"/>
            <w:vAlign w:val="center"/>
          </w:tcPr>
          <w:p w:rsidR="00BF164D" w:rsidRDefault="00A556CA">
            <w:r>
              <w:rPr>
                <w:rFonts w:hint="eastAsia"/>
              </w:rPr>
              <w:t>适用范围：手术器械、牙科器械、麻醉物品、</w:t>
            </w:r>
            <w:r>
              <w:t>软式内镜</w:t>
            </w:r>
            <w:r>
              <w:rPr>
                <w:rFonts w:hint="eastAsia"/>
              </w:rPr>
              <w:t>、灭菌盒等医疗器械，低泡配方适用手工、机械清洗。</w:t>
            </w:r>
          </w:p>
          <w:p w:rsidR="00BF164D" w:rsidRDefault="00A556C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需有相关体系认证</w:t>
            </w:r>
          </w:p>
          <w:p w:rsidR="00BF164D" w:rsidRDefault="00A556C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产品健康安全确保使用人员安全，无毒性、刺激性等化学物品危害相关标识。</w:t>
            </w:r>
          </w:p>
          <w:p w:rsidR="00BF164D" w:rsidRDefault="00A556CA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能够很好的去除生物膜、软毒体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并提供相关国外机构认证。</w:t>
            </w:r>
          </w:p>
          <w:p w:rsidR="00BF164D" w:rsidRDefault="00A556CA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进口，需提供报关单</w:t>
            </w:r>
          </w:p>
          <w:p w:rsidR="00BF164D" w:rsidRDefault="00A556CA">
            <w:r>
              <w:t>6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成分：医用多酶、表面活性剂，</w:t>
            </w:r>
            <w:r>
              <w:t>无颜色添加成分</w:t>
            </w:r>
          </w:p>
          <w:p w:rsidR="00BF164D" w:rsidRDefault="00A556CA">
            <w:r>
              <w:t>7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需提供三家三甲医院业绩证明</w:t>
            </w:r>
            <w:r>
              <w:rPr>
                <w:rFonts w:hint="eastAsia"/>
                <w:color w:val="0000FF"/>
              </w:rPr>
              <w:t>或市级医保集采相关证明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发票或合同，发票开票日期需为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月，合同需为近三年签订</w:t>
            </w:r>
            <w:r>
              <w:rPr>
                <w:rFonts w:hint="eastAsia"/>
              </w:rPr>
              <w:t>)</w:t>
            </w:r>
          </w:p>
          <w:p w:rsidR="00BF164D" w:rsidRDefault="00BF164D"/>
          <w:p w:rsidR="00BF164D" w:rsidRDefault="00BF164D"/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316800</w:t>
            </w:r>
          </w:p>
        </w:tc>
      </w:tr>
      <w:tr w:rsidR="00BF164D">
        <w:trPr>
          <w:trHeight w:val="762"/>
          <w:jc w:val="center"/>
        </w:trPr>
        <w:tc>
          <w:tcPr>
            <w:tcW w:w="616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977" w:type="dxa"/>
            <w:vAlign w:val="center"/>
          </w:tcPr>
          <w:p w:rsidR="00BF164D" w:rsidRDefault="00A556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润滑剂</w:t>
            </w:r>
          </w:p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进口</w:t>
            </w:r>
          </w:p>
        </w:tc>
        <w:tc>
          <w:tcPr>
            <w:tcW w:w="704" w:type="dxa"/>
            <w:vAlign w:val="center"/>
          </w:tcPr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>水所需</w:t>
            </w:r>
            <w:r>
              <w:rPr>
                <w:rFonts w:hint="eastAsia"/>
                <w:sz w:val="24"/>
              </w:rPr>
              <w:lastRenderedPageBreak/>
              <w:t>酶液的成本不得高于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元。</w:t>
            </w:r>
          </w:p>
        </w:tc>
        <w:tc>
          <w:tcPr>
            <w:tcW w:w="900" w:type="dxa"/>
            <w:vAlign w:val="center"/>
          </w:tcPr>
          <w:p w:rsidR="00BF164D" w:rsidRDefault="00A556C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lastRenderedPageBreak/>
              <w:t>240000L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水所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lastRenderedPageBreak/>
              <w:t>需酶液的总量</w:t>
            </w:r>
          </w:p>
        </w:tc>
        <w:tc>
          <w:tcPr>
            <w:tcW w:w="2866" w:type="dxa"/>
            <w:vAlign w:val="center"/>
          </w:tcPr>
          <w:p w:rsidR="00BF164D" w:rsidRDefault="00A556CA">
            <w:r>
              <w:rPr>
                <w:rFonts w:hint="eastAsia"/>
              </w:rPr>
              <w:lastRenderedPageBreak/>
              <w:t>适用范围：手术器械、牙科器械、麻醉物品、灭菌盒等医疗</w:t>
            </w:r>
            <w:r>
              <w:rPr>
                <w:rFonts w:hint="eastAsia"/>
              </w:rPr>
              <w:lastRenderedPageBreak/>
              <w:t>器械，水溶性不影响灭菌介质穿透、药典级食品级无毒害。</w:t>
            </w:r>
          </w:p>
          <w:p w:rsidR="00BF164D" w:rsidRDefault="00A556C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需有相关体系认证</w:t>
            </w:r>
          </w:p>
          <w:p w:rsidR="00BF164D" w:rsidRDefault="00A556C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产品健康安全确保使用人员安全，无毒性、刺激性等化学物品危害相关标识。</w:t>
            </w:r>
          </w:p>
          <w:p w:rsidR="00BF164D" w:rsidRDefault="00A556CA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进口，需要提供报关单</w:t>
            </w:r>
          </w:p>
          <w:p w:rsidR="00BF164D" w:rsidRDefault="00A556CA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成分：医用白油</w:t>
            </w:r>
          </w:p>
          <w:p w:rsidR="00BF164D" w:rsidRDefault="00A556CA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需提供三家三甲医院业绩证明</w:t>
            </w:r>
            <w:r>
              <w:rPr>
                <w:rFonts w:hint="eastAsia"/>
                <w:color w:val="0000FF"/>
              </w:rPr>
              <w:t>或市级医保集采相关证明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发票或合同，发票开票日期需为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月，合同需为近三年签订</w:t>
            </w:r>
            <w:r>
              <w:rPr>
                <w:rFonts w:hint="eastAsia"/>
              </w:rPr>
              <w:t>)</w:t>
            </w:r>
          </w:p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lastRenderedPageBreak/>
              <w:t>240000</w:t>
            </w:r>
          </w:p>
        </w:tc>
      </w:tr>
      <w:tr w:rsidR="00BF164D">
        <w:trPr>
          <w:trHeight w:val="762"/>
          <w:jc w:val="center"/>
        </w:trPr>
        <w:tc>
          <w:tcPr>
            <w:tcW w:w="616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5</w:t>
            </w:r>
          </w:p>
        </w:tc>
        <w:tc>
          <w:tcPr>
            <w:tcW w:w="977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</w:rPr>
              <w:t>快干增亮剂</w:t>
            </w:r>
          </w:p>
        </w:tc>
        <w:tc>
          <w:tcPr>
            <w:tcW w:w="71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进口</w:t>
            </w:r>
          </w:p>
        </w:tc>
        <w:tc>
          <w:tcPr>
            <w:tcW w:w="704" w:type="dxa"/>
            <w:vAlign w:val="center"/>
          </w:tcPr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>水所需酶液的成本不得高于</w:t>
            </w:r>
            <w:r>
              <w:rPr>
                <w:rFonts w:hint="eastAsia"/>
                <w:sz w:val="24"/>
              </w:rPr>
              <w:t>0.24</w:t>
            </w:r>
            <w:r>
              <w:rPr>
                <w:rFonts w:hint="eastAsia"/>
                <w:sz w:val="24"/>
              </w:rPr>
              <w:t>元。</w:t>
            </w:r>
          </w:p>
        </w:tc>
        <w:tc>
          <w:tcPr>
            <w:tcW w:w="900" w:type="dxa"/>
            <w:vAlign w:val="center"/>
          </w:tcPr>
          <w:p w:rsidR="00BF164D" w:rsidRDefault="00A556C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40000L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水所需酶液的总量</w:t>
            </w:r>
          </w:p>
        </w:tc>
        <w:tc>
          <w:tcPr>
            <w:tcW w:w="2866" w:type="dxa"/>
            <w:vAlign w:val="center"/>
          </w:tcPr>
          <w:p w:rsidR="00BF164D" w:rsidRDefault="00A556CA">
            <w:r>
              <w:rPr>
                <w:rFonts w:hint="eastAsia"/>
              </w:rPr>
              <w:t>适用范围：用于机器处理及手工处理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手术器械、牙科器械、麻醉物品、灭菌盒等，水溶性不影响灭菌介质穿透、低泡成分。</w:t>
            </w:r>
          </w:p>
          <w:p w:rsidR="00BF164D" w:rsidRDefault="00A556C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需有相关体系认证</w:t>
            </w:r>
          </w:p>
          <w:p w:rsidR="00BF164D" w:rsidRDefault="00A556C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改善器械及物品光亮度、较低使用配比可节约</w:t>
            </w:r>
            <w:r>
              <w:rPr>
                <w:rFonts w:hint="eastAsia"/>
              </w:rPr>
              <w:t>30%-70%</w:t>
            </w:r>
            <w:r>
              <w:rPr>
                <w:rFonts w:hint="eastAsia"/>
              </w:rPr>
              <w:t>的干燥时间，提高工作效率</w:t>
            </w:r>
          </w:p>
          <w:p w:rsidR="00BF164D" w:rsidRDefault="00A556CA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进口，需要提供报关单</w:t>
            </w:r>
          </w:p>
          <w:p w:rsidR="00BF164D" w:rsidRDefault="00A556CA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成分：阴离子表面活性剂、非离子表面活性剂等</w:t>
            </w:r>
          </w:p>
          <w:p w:rsidR="00BF164D" w:rsidRDefault="00A556CA">
            <w:r>
              <w:t>5.</w:t>
            </w:r>
            <w:r>
              <w:rPr>
                <w:rFonts w:hint="eastAsia"/>
              </w:rPr>
              <w:t>需提供三家三甲医院业绩证明</w:t>
            </w:r>
            <w:r>
              <w:rPr>
                <w:rFonts w:hint="eastAsia"/>
                <w:color w:val="0000FF"/>
              </w:rPr>
              <w:t>或市级医保集采相关证明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发票或合同，发票开票日期需为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月，合同需为近三年签订</w:t>
            </w:r>
            <w:r>
              <w:rPr>
                <w:rFonts w:hint="eastAsia"/>
              </w:rPr>
              <w:t>)</w:t>
            </w:r>
          </w:p>
          <w:p w:rsidR="00BF164D" w:rsidRDefault="00BF164D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BF164D" w:rsidRDefault="003F449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95</w:t>
            </w:r>
            <w:r w:rsidR="00A556CA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00</w:t>
            </w:r>
          </w:p>
        </w:tc>
      </w:tr>
      <w:tr w:rsidR="00BF164D">
        <w:trPr>
          <w:trHeight w:val="762"/>
          <w:jc w:val="center"/>
        </w:trPr>
        <w:tc>
          <w:tcPr>
            <w:tcW w:w="616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977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综合测试包</w:t>
            </w:r>
          </w:p>
        </w:tc>
        <w:tc>
          <w:tcPr>
            <w:tcW w:w="71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进口</w:t>
            </w:r>
          </w:p>
        </w:tc>
        <w:tc>
          <w:tcPr>
            <w:tcW w:w="704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包</w:t>
            </w:r>
          </w:p>
        </w:tc>
        <w:tc>
          <w:tcPr>
            <w:tcW w:w="86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190</w:t>
            </w:r>
          </w:p>
        </w:tc>
        <w:tc>
          <w:tcPr>
            <w:tcW w:w="900" w:type="dxa"/>
            <w:vAlign w:val="center"/>
          </w:tcPr>
          <w:p w:rsidR="00BF164D" w:rsidRDefault="00A556C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370</w:t>
            </w:r>
          </w:p>
        </w:tc>
        <w:tc>
          <w:tcPr>
            <w:tcW w:w="2866" w:type="dxa"/>
            <w:vAlign w:val="center"/>
          </w:tcPr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内含生物指示物和化学指示物；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生物监测阴性结果判读时间≦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分钟；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化学指示物为第五类综合指示物；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化学指示物防水设计；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化学指示物为移动式判读设计；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有配套的阅读器和生物生物指示物挤碎器；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室温保存条件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中国第三方检验报告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菌片为嗜热脂肪杆菌芽孢，符合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ISO11138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标准，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安瓿瓶中内含芽孢生长所需充足的培养液和非荧光底物</w:t>
            </w:r>
          </w:p>
          <w:p w:rsidR="00BF164D" w:rsidRDefault="00A556CA"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内置安瓿瓶挤装置，可以在培养孔内挤碎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配套设备要求：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可同时培养压力蒸汽生物指示物和低温过氧化氢生物指示物；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生物监测阴性判读时间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阅读器配有翻盖式防尘遮光盖；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阅读器配有不少于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个培养孔；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每个培养孔配有独立的荧光检测读头；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6.LED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显示屏；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支持网络连接功能；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具备程序自检功能以及自动报警功能；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</w:rPr>
              <w:t>9.</w:t>
            </w:r>
            <w:r>
              <w:rPr>
                <w:rStyle w:val="font11"/>
                <w:rFonts w:hint="default"/>
              </w:rPr>
              <w:t>阳性结果读取时间</w:t>
            </w:r>
            <w:r>
              <w:rPr>
                <w:rStyle w:val="font01"/>
                <w:rFonts w:eastAsia="宋体"/>
              </w:rPr>
              <w:t>≤5min</w:t>
            </w:r>
            <w:r>
              <w:rPr>
                <w:rStyle w:val="font01"/>
                <w:rFonts w:eastAsia="宋体" w:hint="eastAsia"/>
              </w:rPr>
              <w:t>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断电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分之内可以继续培养；</w:t>
            </w:r>
          </w:p>
          <w:p w:rsidR="00BF164D" w:rsidRDefault="00A556C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秒内拔出菌管可恢复正常培养；</w:t>
            </w:r>
          </w:p>
        </w:tc>
        <w:tc>
          <w:tcPr>
            <w:tcW w:w="153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lastRenderedPageBreak/>
              <w:t>70300</w:t>
            </w:r>
          </w:p>
        </w:tc>
      </w:tr>
      <w:tr w:rsidR="00BF164D">
        <w:trPr>
          <w:trHeight w:val="762"/>
          <w:jc w:val="center"/>
        </w:trPr>
        <w:tc>
          <w:tcPr>
            <w:tcW w:w="616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7</w:t>
            </w:r>
          </w:p>
        </w:tc>
        <w:tc>
          <w:tcPr>
            <w:tcW w:w="977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一次性使用麻醉穿刺包</w:t>
            </w:r>
          </w:p>
        </w:tc>
        <w:tc>
          <w:tcPr>
            <w:tcW w:w="71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各型号</w:t>
            </w:r>
          </w:p>
        </w:tc>
        <w:tc>
          <w:tcPr>
            <w:tcW w:w="704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套</w:t>
            </w:r>
          </w:p>
        </w:tc>
        <w:tc>
          <w:tcPr>
            <w:tcW w:w="86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240</w:t>
            </w:r>
          </w:p>
        </w:tc>
        <w:tc>
          <w:tcPr>
            <w:tcW w:w="900" w:type="dxa"/>
            <w:vAlign w:val="center"/>
          </w:tcPr>
          <w:p w:rsidR="00BF164D" w:rsidRDefault="00A556C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1500</w:t>
            </w:r>
          </w:p>
        </w:tc>
        <w:tc>
          <w:tcPr>
            <w:tcW w:w="2866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参数要求：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详见附表一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1"/>
              </w:rPr>
              <w:t>带实物</w:t>
            </w:r>
          </w:p>
        </w:tc>
        <w:tc>
          <w:tcPr>
            <w:tcW w:w="1535" w:type="dxa"/>
            <w:vAlign w:val="center"/>
          </w:tcPr>
          <w:p w:rsidR="00BF164D" w:rsidRDefault="00A556C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360000</w:t>
            </w:r>
          </w:p>
        </w:tc>
      </w:tr>
    </w:tbl>
    <w:p w:rsidR="00BF164D" w:rsidRDefault="00BF164D">
      <w:pPr>
        <w:rPr>
          <w:rFonts w:ascii="微软雅黑" w:eastAsia="微软雅黑" w:hAnsi="微软雅黑" w:cs="微软雅黑"/>
          <w:sz w:val="24"/>
        </w:rPr>
      </w:pPr>
    </w:p>
    <w:p w:rsidR="00BF164D" w:rsidRDefault="00A556CA">
      <w:pPr>
        <w:rPr>
          <w:rFonts w:ascii="微软雅黑" w:eastAsia="微软雅黑" w:hAnsi="微软雅黑" w:cs="微软雅黑"/>
          <w:sz w:val="24"/>
        </w:rPr>
      </w:pPr>
      <w:r>
        <w:rPr>
          <w:rFonts w:ascii="黑体" w:eastAsia="黑体" w:hAnsi="黑体" w:cs="黑体" w:hint="eastAsia"/>
          <w:sz w:val="36"/>
          <w:szCs w:val="36"/>
        </w:rPr>
        <w:t>附表一：一次性使用麻醉穿刺包详细参数配置要求</w:t>
      </w:r>
    </w:p>
    <w:tbl>
      <w:tblPr>
        <w:tblStyle w:val="a5"/>
        <w:tblW w:w="0" w:type="auto"/>
        <w:tblLook w:val="04A0"/>
      </w:tblPr>
      <w:tblGrid>
        <w:gridCol w:w="4494"/>
        <w:gridCol w:w="3045"/>
        <w:gridCol w:w="983"/>
      </w:tblGrid>
      <w:tr w:rsidR="00BF164D">
        <w:tc>
          <w:tcPr>
            <w:tcW w:w="8522" w:type="dxa"/>
            <w:gridSpan w:val="3"/>
            <w:noWrap/>
            <w:vAlign w:val="center"/>
          </w:tcPr>
          <w:p w:rsidR="00BF164D" w:rsidRDefault="00A556CA">
            <w:pPr>
              <w:pStyle w:val="1"/>
              <w:jc w:val="center"/>
              <w:outlineLvl w:val="0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lastRenderedPageBreak/>
              <w:t>一次性使用麻醉穿刺包</w:t>
            </w:r>
          </w:p>
          <w:p w:rsidR="00BF164D" w:rsidRDefault="00A556CA">
            <w:pPr>
              <w:pStyle w:val="1"/>
              <w:spacing w:line="240" w:lineRule="auto"/>
              <w:outlineLvl w:val="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产品用途：无痛分娩专用</w:t>
            </w:r>
          </w:p>
          <w:p w:rsidR="00BF164D" w:rsidRDefault="00A556CA">
            <w:pPr>
              <w:pStyle w:val="1"/>
              <w:spacing w:line="240" w:lineRule="auto"/>
              <w:outlineLvl w:val="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主要配置要求</w:t>
            </w:r>
          </w:p>
          <w:p w:rsidR="00BF164D" w:rsidRDefault="00A556CA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大针座硬膜外穿刺针，增强穿刺手感，可根据医师使用习惯定制尖峰利度。</w:t>
            </w:r>
          </w:p>
          <w:p w:rsidR="00BF164D" w:rsidRDefault="00A556CA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笔尖式腰麻针，不是切断硬膜纤维，而是推开硬膜纤维进入蛛网膜下腔，大大降低了头疼的发生率。</w:t>
            </w:r>
          </w:p>
          <w:p w:rsidR="00BF164D" w:rsidRDefault="00A556CA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3.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加强麻醉导管头端柔软，防损伤血管、硬脊膜、脊神经。管体内置加强弹簧设计，抗打折，保证导管术后畅通无阻、杜绝堵管。</w:t>
            </w:r>
          </w:p>
          <w:p w:rsidR="00BF164D" w:rsidRDefault="00A556CA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4.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金属头低阻力玻璃注射器，金属头直口设计，增强穿刺手感，防碎裂。</w:t>
            </w:r>
          </w:p>
          <w:p w:rsidR="00BF164D" w:rsidRDefault="00A556CA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5.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示压注射器，实现穿刺过程可视化，示压囊泡压力稳定，穿刺更安全。</w:t>
            </w:r>
          </w:p>
          <w:p w:rsidR="00BF164D" w:rsidRDefault="00A556CA">
            <w:pPr>
              <w:numPr>
                <w:ilvl w:val="0"/>
                <w:numId w:val="2"/>
              </w:num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5*40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粘条，粘性强，对皮肤无刺激，实现术中麻醉导管紧密固定。</w:t>
            </w:r>
          </w:p>
          <w:p w:rsidR="00BF164D" w:rsidRDefault="00A556CA">
            <w:pPr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7.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锐物收集器，实现术中术后锐物收集，防刺伤保安全。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配件名称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规格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数量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一次性使用麻醉用针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硬膜外穿刺针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1.6*80mm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宽线大翼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一次性使用麻醉用针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腰椎穿刺针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0.5*113mm(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大针座）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一次性使用加强硬膜外麻醉导管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外径：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1.0mm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±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 xml:space="preserve">0.05mm 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导管接头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∕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一次性使用麻醉用过滤器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药液过滤器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大圆片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空气过滤器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∕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一次性使用玻璃注射器（金属头直口）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5ml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示压注射器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5ml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vMerge w:val="restart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lastRenderedPageBreak/>
              <w:t>无菌注射器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20ml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vMerge/>
            <w:noWrap/>
            <w:vAlign w:val="center"/>
          </w:tcPr>
          <w:p w:rsidR="00BF164D" w:rsidRDefault="00BF164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3ml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vMerge/>
            <w:noWrap/>
            <w:vAlign w:val="center"/>
          </w:tcPr>
          <w:p w:rsidR="00BF164D" w:rsidRDefault="00BF164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1ml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负压管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塑料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vMerge w:val="restart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针头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4#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vMerge/>
            <w:noWrap/>
            <w:vAlign w:val="center"/>
          </w:tcPr>
          <w:p w:rsidR="00BF164D" w:rsidRDefault="00BF164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5#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vMerge/>
            <w:noWrap/>
            <w:vAlign w:val="center"/>
          </w:tcPr>
          <w:p w:rsidR="00BF164D" w:rsidRDefault="00BF164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7#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vMerge/>
            <w:noWrap/>
            <w:vAlign w:val="center"/>
          </w:tcPr>
          <w:p w:rsidR="00BF164D" w:rsidRDefault="00BF164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16#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尖锐物收集器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术中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尖锐物收集器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术后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消毒刷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弯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</w:t>
            </w:r>
          </w:p>
        </w:tc>
      </w:tr>
      <w:tr w:rsidR="00BF164D">
        <w:tc>
          <w:tcPr>
            <w:tcW w:w="4494" w:type="dxa"/>
            <w:vMerge w:val="restart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粘条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5*40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vMerge/>
            <w:noWrap/>
            <w:vAlign w:val="center"/>
          </w:tcPr>
          <w:p w:rsidR="00BF164D" w:rsidRDefault="00BF164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3*15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橡胶医用手套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7.5#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纱布块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10*10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4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干棉球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0.3g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手术巾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60*60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包布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60*80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医用输液贴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10*20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灭菌标签贴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蝶形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小药盒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I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型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治疗巾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50*50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lastRenderedPageBreak/>
              <w:t>内托盘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195*295mm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  <w:tr w:rsidR="00BF164D">
        <w:tc>
          <w:tcPr>
            <w:tcW w:w="4494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外托盘</w:t>
            </w:r>
          </w:p>
        </w:tc>
        <w:tc>
          <w:tcPr>
            <w:tcW w:w="3045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230*330mm</w:t>
            </w:r>
          </w:p>
        </w:tc>
        <w:tc>
          <w:tcPr>
            <w:tcW w:w="983" w:type="dxa"/>
            <w:noWrap/>
            <w:vAlign w:val="center"/>
          </w:tcPr>
          <w:p w:rsidR="00BF164D" w:rsidRDefault="00A556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BF164D" w:rsidRDefault="00BF164D">
      <w:pPr>
        <w:rPr>
          <w:rFonts w:ascii="微软雅黑" w:eastAsia="微软雅黑" w:hAnsi="微软雅黑" w:cs="微软雅黑"/>
          <w:sz w:val="24"/>
        </w:rPr>
      </w:pPr>
    </w:p>
    <w:p w:rsidR="00BF164D" w:rsidRDefault="00BF164D">
      <w:pPr>
        <w:widowControl/>
        <w:rPr>
          <w:rFonts w:ascii="宋体" w:hAnsi="宋体" w:cs="宋体"/>
          <w:szCs w:val="21"/>
        </w:rPr>
      </w:pPr>
    </w:p>
    <w:sectPr w:rsidR="00BF164D" w:rsidSect="00BF1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CA" w:rsidRDefault="00A556CA" w:rsidP="003F449A">
      <w:r>
        <w:separator/>
      </w:r>
    </w:p>
  </w:endnote>
  <w:endnote w:type="continuationSeparator" w:id="1">
    <w:p w:rsidR="00A556CA" w:rsidRDefault="00A556CA" w:rsidP="003F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CA" w:rsidRDefault="00A556CA" w:rsidP="003F449A">
      <w:r>
        <w:separator/>
      </w:r>
    </w:p>
  </w:footnote>
  <w:footnote w:type="continuationSeparator" w:id="1">
    <w:p w:rsidR="00A556CA" w:rsidRDefault="00A556CA" w:rsidP="003F4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471270"/>
    <w:multiLevelType w:val="singleLevel"/>
    <w:tmpl w:val="AB471270"/>
    <w:lvl w:ilvl="0">
      <w:start w:val="6"/>
      <w:numFmt w:val="decimal"/>
      <w:suff w:val="space"/>
      <w:lvlText w:val="%1."/>
      <w:lvlJc w:val="left"/>
      <w:pPr>
        <w:ind w:left="120" w:firstLine="0"/>
      </w:pPr>
    </w:lvl>
  </w:abstractNum>
  <w:abstractNum w:abstractNumId="1">
    <w:nsid w:val="6529817C"/>
    <w:multiLevelType w:val="singleLevel"/>
    <w:tmpl w:val="6529817C"/>
    <w:lvl w:ilvl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CD17AD"/>
    <w:rsid w:val="000748FC"/>
    <w:rsid w:val="00084A40"/>
    <w:rsid w:val="000F14D9"/>
    <w:rsid w:val="0011151D"/>
    <w:rsid w:val="00157672"/>
    <w:rsid w:val="0023269C"/>
    <w:rsid w:val="0026130D"/>
    <w:rsid w:val="002F0655"/>
    <w:rsid w:val="003F449A"/>
    <w:rsid w:val="005F56D2"/>
    <w:rsid w:val="006445C2"/>
    <w:rsid w:val="006A0085"/>
    <w:rsid w:val="00780BB4"/>
    <w:rsid w:val="008402A1"/>
    <w:rsid w:val="009716C8"/>
    <w:rsid w:val="00A556CA"/>
    <w:rsid w:val="00A67262"/>
    <w:rsid w:val="00BF164D"/>
    <w:rsid w:val="00E17B3A"/>
    <w:rsid w:val="00F23F81"/>
    <w:rsid w:val="00F25382"/>
    <w:rsid w:val="018C23A5"/>
    <w:rsid w:val="019B020B"/>
    <w:rsid w:val="01BB59A0"/>
    <w:rsid w:val="01D54630"/>
    <w:rsid w:val="02DA55FF"/>
    <w:rsid w:val="03344117"/>
    <w:rsid w:val="048655ED"/>
    <w:rsid w:val="0488470E"/>
    <w:rsid w:val="04C4617C"/>
    <w:rsid w:val="054F2DFB"/>
    <w:rsid w:val="05C8130C"/>
    <w:rsid w:val="05D129BB"/>
    <w:rsid w:val="06022042"/>
    <w:rsid w:val="07E1303C"/>
    <w:rsid w:val="083E70DC"/>
    <w:rsid w:val="08763C64"/>
    <w:rsid w:val="09075B62"/>
    <w:rsid w:val="091E4A80"/>
    <w:rsid w:val="096E09F1"/>
    <w:rsid w:val="0975604D"/>
    <w:rsid w:val="097E547D"/>
    <w:rsid w:val="09B1444B"/>
    <w:rsid w:val="0A330824"/>
    <w:rsid w:val="0AF50D5A"/>
    <w:rsid w:val="0B480BAA"/>
    <w:rsid w:val="0C6E248E"/>
    <w:rsid w:val="0C7335CB"/>
    <w:rsid w:val="0C835767"/>
    <w:rsid w:val="0CC46304"/>
    <w:rsid w:val="0CDC1934"/>
    <w:rsid w:val="0CE955AF"/>
    <w:rsid w:val="0E334E11"/>
    <w:rsid w:val="0E5D4931"/>
    <w:rsid w:val="0E614CE4"/>
    <w:rsid w:val="0F8C7C84"/>
    <w:rsid w:val="0F9B29CA"/>
    <w:rsid w:val="0FAE505B"/>
    <w:rsid w:val="10441E3C"/>
    <w:rsid w:val="10D775EC"/>
    <w:rsid w:val="11734FF8"/>
    <w:rsid w:val="12000C45"/>
    <w:rsid w:val="128248A8"/>
    <w:rsid w:val="144D39E0"/>
    <w:rsid w:val="165D15B1"/>
    <w:rsid w:val="16DA0060"/>
    <w:rsid w:val="16E52D5D"/>
    <w:rsid w:val="16E855B4"/>
    <w:rsid w:val="170440F0"/>
    <w:rsid w:val="171940E6"/>
    <w:rsid w:val="18193C60"/>
    <w:rsid w:val="18411445"/>
    <w:rsid w:val="18486E47"/>
    <w:rsid w:val="197015C0"/>
    <w:rsid w:val="19C75A21"/>
    <w:rsid w:val="19F600B5"/>
    <w:rsid w:val="19FC442B"/>
    <w:rsid w:val="1A8651D5"/>
    <w:rsid w:val="1AD11666"/>
    <w:rsid w:val="1B3A3493"/>
    <w:rsid w:val="1BD103D6"/>
    <w:rsid w:val="1C1A02A8"/>
    <w:rsid w:val="1C4519CE"/>
    <w:rsid w:val="1CE12D79"/>
    <w:rsid w:val="1D2359DA"/>
    <w:rsid w:val="1D8D4D42"/>
    <w:rsid w:val="1DCE643A"/>
    <w:rsid w:val="1DE8255E"/>
    <w:rsid w:val="1E3636B0"/>
    <w:rsid w:val="1E61586B"/>
    <w:rsid w:val="1F6A4F63"/>
    <w:rsid w:val="20905BA1"/>
    <w:rsid w:val="20F0528E"/>
    <w:rsid w:val="214A79A6"/>
    <w:rsid w:val="216D64B4"/>
    <w:rsid w:val="21A0000B"/>
    <w:rsid w:val="21BE6AF7"/>
    <w:rsid w:val="21CD17AD"/>
    <w:rsid w:val="22213560"/>
    <w:rsid w:val="223C718B"/>
    <w:rsid w:val="22C415C3"/>
    <w:rsid w:val="23122A68"/>
    <w:rsid w:val="238417A1"/>
    <w:rsid w:val="23B35A82"/>
    <w:rsid w:val="23FF2D67"/>
    <w:rsid w:val="240169B5"/>
    <w:rsid w:val="240C59EA"/>
    <w:rsid w:val="2411092A"/>
    <w:rsid w:val="249B0E32"/>
    <w:rsid w:val="24F82355"/>
    <w:rsid w:val="256331DD"/>
    <w:rsid w:val="258C75BE"/>
    <w:rsid w:val="25D94A8C"/>
    <w:rsid w:val="26124023"/>
    <w:rsid w:val="268F4393"/>
    <w:rsid w:val="26985B11"/>
    <w:rsid w:val="26FE2040"/>
    <w:rsid w:val="27B5549C"/>
    <w:rsid w:val="286A4C6E"/>
    <w:rsid w:val="28C21D97"/>
    <w:rsid w:val="28DE32B6"/>
    <w:rsid w:val="29217E56"/>
    <w:rsid w:val="295D7021"/>
    <w:rsid w:val="2B67116C"/>
    <w:rsid w:val="2C9724F4"/>
    <w:rsid w:val="2D096C39"/>
    <w:rsid w:val="2E693C6A"/>
    <w:rsid w:val="2E8C4C15"/>
    <w:rsid w:val="2EA77975"/>
    <w:rsid w:val="309D58DA"/>
    <w:rsid w:val="30EE48F6"/>
    <w:rsid w:val="316C3C23"/>
    <w:rsid w:val="31FC5164"/>
    <w:rsid w:val="323B5590"/>
    <w:rsid w:val="32F33B10"/>
    <w:rsid w:val="33292652"/>
    <w:rsid w:val="34E91D85"/>
    <w:rsid w:val="351F683A"/>
    <w:rsid w:val="352B2776"/>
    <w:rsid w:val="354675EE"/>
    <w:rsid w:val="35C23CB4"/>
    <w:rsid w:val="360F70A7"/>
    <w:rsid w:val="36F64AC0"/>
    <w:rsid w:val="37AD46EF"/>
    <w:rsid w:val="37CF1176"/>
    <w:rsid w:val="383B3414"/>
    <w:rsid w:val="38713680"/>
    <w:rsid w:val="387C6880"/>
    <w:rsid w:val="38C450D0"/>
    <w:rsid w:val="38C67C29"/>
    <w:rsid w:val="38D1241E"/>
    <w:rsid w:val="38E531CF"/>
    <w:rsid w:val="38EE5BCF"/>
    <w:rsid w:val="38F573BC"/>
    <w:rsid w:val="38FB0FFE"/>
    <w:rsid w:val="39206B39"/>
    <w:rsid w:val="39266A2B"/>
    <w:rsid w:val="39B2758C"/>
    <w:rsid w:val="39D97853"/>
    <w:rsid w:val="3A19481E"/>
    <w:rsid w:val="3AC97E89"/>
    <w:rsid w:val="3BA5384E"/>
    <w:rsid w:val="3C53109B"/>
    <w:rsid w:val="3D5D4053"/>
    <w:rsid w:val="3ED748E1"/>
    <w:rsid w:val="3EEC4008"/>
    <w:rsid w:val="3F0C43C0"/>
    <w:rsid w:val="3F112EF2"/>
    <w:rsid w:val="3F246C7D"/>
    <w:rsid w:val="3F631C35"/>
    <w:rsid w:val="40064738"/>
    <w:rsid w:val="41BA5818"/>
    <w:rsid w:val="42053B0D"/>
    <w:rsid w:val="42482041"/>
    <w:rsid w:val="428745D2"/>
    <w:rsid w:val="42977AE8"/>
    <w:rsid w:val="434D4A80"/>
    <w:rsid w:val="441A25B6"/>
    <w:rsid w:val="450B0AC8"/>
    <w:rsid w:val="45510A97"/>
    <w:rsid w:val="45684EA3"/>
    <w:rsid w:val="46386423"/>
    <w:rsid w:val="469342F2"/>
    <w:rsid w:val="470C6212"/>
    <w:rsid w:val="47252964"/>
    <w:rsid w:val="477E074C"/>
    <w:rsid w:val="47852C4B"/>
    <w:rsid w:val="47F4632F"/>
    <w:rsid w:val="482E0A71"/>
    <w:rsid w:val="485B26CE"/>
    <w:rsid w:val="48905B92"/>
    <w:rsid w:val="48B62813"/>
    <w:rsid w:val="48D24019"/>
    <w:rsid w:val="49EA3653"/>
    <w:rsid w:val="49EE7F2A"/>
    <w:rsid w:val="4A082552"/>
    <w:rsid w:val="4A185B50"/>
    <w:rsid w:val="4A8137F6"/>
    <w:rsid w:val="4B405AC4"/>
    <w:rsid w:val="4B52480A"/>
    <w:rsid w:val="4BBB6DA4"/>
    <w:rsid w:val="4BBC2893"/>
    <w:rsid w:val="4BD85E1A"/>
    <w:rsid w:val="4C1143C2"/>
    <w:rsid w:val="4C7D2619"/>
    <w:rsid w:val="4D134A83"/>
    <w:rsid w:val="4E6F05EA"/>
    <w:rsid w:val="4EB13DC9"/>
    <w:rsid w:val="4F5C778D"/>
    <w:rsid w:val="4FB1353B"/>
    <w:rsid w:val="50EB3125"/>
    <w:rsid w:val="51C40E0A"/>
    <w:rsid w:val="5209329F"/>
    <w:rsid w:val="521B051B"/>
    <w:rsid w:val="52A14698"/>
    <w:rsid w:val="52E448E6"/>
    <w:rsid w:val="54304E93"/>
    <w:rsid w:val="54CB1FE8"/>
    <w:rsid w:val="555948AD"/>
    <w:rsid w:val="55F62D78"/>
    <w:rsid w:val="55F8409D"/>
    <w:rsid w:val="56040525"/>
    <w:rsid w:val="56366038"/>
    <w:rsid w:val="56425C9F"/>
    <w:rsid w:val="57482FFF"/>
    <w:rsid w:val="57F56D95"/>
    <w:rsid w:val="5857734D"/>
    <w:rsid w:val="58660C1C"/>
    <w:rsid w:val="58794070"/>
    <w:rsid w:val="58C051B9"/>
    <w:rsid w:val="59126DD6"/>
    <w:rsid w:val="59840FA1"/>
    <w:rsid w:val="59D46922"/>
    <w:rsid w:val="59EB0DCF"/>
    <w:rsid w:val="5A4124FD"/>
    <w:rsid w:val="5B2004AA"/>
    <w:rsid w:val="5B8F51EF"/>
    <w:rsid w:val="5BC0573F"/>
    <w:rsid w:val="5C545124"/>
    <w:rsid w:val="5C8E3FBB"/>
    <w:rsid w:val="5D5D5F5D"/>
    <w:rsid w:val="5DF7785D"/>
    <w:rsid w:val="5E9C7DD5"/>
    <w:rsid w:val="5EA53016"/>
    <w:rsid w:val="5EC31CBA"/>
    <w:rsid w:val="5F236443"/>
    <w:rsid w:val="5F812435"/>
    <w:rsid w:val="5FD630DA"/>
    <w:rsid w:val="60910BE9"/>
    <w:rsid w:val="60A10A51"/>
    <w:rsid w:val="60B010EB"/>
    <w:rsid w:val="61A50BD3"/>
    <w:rsid w:val="61AB247F"/>
    <w:rsid w:val="624825FC"/>
    <w:rsid w:val="62A86554"/>
    <w:rsid w:val="643B21FA"/>
    <w:rsid w:val="647062E4"/>
    <w:rsid w:val="65384E07"/>
    <w:rsid w:val="6575694E"/>
    <w:rsid w:val="66113AA9"/>
    <w:rsid w:val="662547C9"/>
    <w:rsid w:val="66944F9E"/>
    <w:rsid w:val="67C61C7C"/>
    <w:rsid w:val="68835F91"/>
    <w:rsid w:val="689C0507"/>
    <w:rsid w:val="68BC7E69"/>
    <w:rsid w:val="68E56C4E"/>
    <w:rsid w:val="68E87392"/>
    <w:rsid w:val="68F113DC"/>
    <w:rsid w:val="69161C6E"/>
    <w:rsid w:val="699C607B"/>
    <w:rsid w:val="69DC73C3"/>
    <w:rsid w:val="6B156560"/>
    <w:rsid w:val="6B2F445E"/>
    <w:rsid w:val="6BF96EBA"/>
    <w:rsid w:val="6C3F3869"/>
    <w:rsid w:val="6C926103"/>
    <w:rsid w:val="6CEE16F5"/>
    <w:rsid w:val="6D2507BC"/>
    <w:rsid w:val="6D2B2949"/>
    <w:rsid w:val="6D43762E"/>
    <w:rsid w:val="6E0961EF"/>
    <w:rsid w:val="6E124AEA"/>
    <w:rsid w:val="6E4D1DD9"/>
    <w:rsid w:val="6F2645A8"/>
    <w:rsid w:val="6F2E4580"/>
    <w:rsid w:val="6F350B00"/>
    <w:rsid w:val="6F94268F"/>
    <w:rsid w:val="6FD56C2D"/>
    <w:rsid w:val="700D0A51"/>
    <w:rsid w:val="70242345"/>
    <w:rsid w:val="703A2EBC"/>
    <w:rsid w:val="707F3C76"/>
    <w:rsid w:val="708F20B8"/>
    <w:rsid w:val="70D22A02"/>
    <w:rsid w:val="713415AA"/>
    <w:rsid w:val="713932F2"/>
    <w:rsid w:val="718538F2"/>
    <w:rsid w:val="72681CBA"/>
    <w:rsid w:val="72E66D74"/>
    <w:rsid w:val="72E77F14"/>
    <w:rsid w:val="733A1F01"/>
    <w:rsid w:val="73A24232"/>
    <w:rsid w:val="74A35D2B"/>
    <w:rsid w:val="758C09CB"/>
    <w:rsid w:val="759A2952"/>
    <w:rsid w:val="7612052C"/>
    <w:rsid w:val="76195960"/>
    <w:rsid w:val="765806DA"/>
    <w:rsid w:val="76A204BA"/>
    <w:rsid w:val="76B42D9C"/>
    <w:rsid w:val="76F97A61"/>
    <w:rsid w:val="77934EB6"/>
    <w:rsid w:val="77AD2824"/>
    <w:rsid w:val="78562295"/>
    <w:rsid w:val="78631ECD"/>
    <w:rsid w:val="78AE3134"/>
    <w:rsid w:val="79137A1D"/>
    <w:rsid w:val="793F2305"/>
    <w:rsid w:val="797A1632"/>
    <w:rsid w:val="7A5E1EC4"/>
    <w:rsid w:val="7B191236"/>
    <w:rsid w:val="7B9839B3"/>
    <w:rsid w:val="7C4470D3"/>
    <w:rsid w:val="7D724648"/>
    <w:rsid w:val="7DF53861"/>
    <w:rsid w:val="7E264315"/>
    <w:rsid w:val="7F3A18AC"/>
    <w:rsid w:val="7F6542E6"/>
    <w:rsid w:val="7F7B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F16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F164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BF164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F1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F1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F16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BF164D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BF164D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sid w:val="00BF164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F16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434</Words>
  <Characters>2480</Characters>
  <Application>Microsoft Office Word</Application>
  <DocSecurity>0</DocSecurity>
  <Lines>20</Lines>
  <Paragraphs>5</Paragraphs>
  <ScaleCrop>false</ScaleCrop>
  <Company>微软中国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####</dc:creator>
  <cp:lastModifiedBy>gyb1</cp:lastModifiedBy>
  <cp:revision>8</cp:revision>
  <dcterms:created xsi:type="dcterms:W3CDTF">2019-11-22T03:26:00Z</dcterms:created>
  <dcterms:modified xsi:type="dcterms:W3CDTF">2020-07-01T06:47:00Z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