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eastAsia="zh-CN"/>
        </w:rPr>
        <w:t>专科手术器械采购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eastAsia="zh-CN"/>
        </w:rPr>
        <w:t>参数</w:t>
      </w:r>
    </w:p>
    <w:tbl>
      <w:tblPr>
        <w:tblStyle w:val="5"/>
        <w:tblW w:w="6678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56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一包：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进口电池胸骨锯技术参数要求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  <w:tc>
          <w:tcPr>
            <w:tcW w:w="5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设备配置要求：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胸骨锯主机×</w:t>
            </w: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胸骨保护鞘×</w:t>
            </w: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电池充电器×</w:t>
            </w: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Arial" w:hAnsi="Arial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Arial" w:hAnsi="宋体" w:eastAsia="宋体" w:cs="Arial"/>
                <w:color w:val="000000"/>
                <w:kern w:val="0"/>
                <w:sz w:val="24"/>
                <w:szCs w:val="24"/>
              </w:rPr>
              <w:t>充电电池</w:t>
            </w: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×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  <w:t>3(须单独报价）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Arial" w:hAnsi="宋体" w:eastAsia="宋体" w:cs="Arial"/>
                <w:color w:val="000000"/>
                <w:kern w:val="0"/>
                <w:sz w:val="24"/>
                <w:szCs w:val="24"/>
              </w:rPr>
              <w:t>胸骨锯片</w:t>
            </w: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×2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4"/>
                <w:szCs w:val="24"/>
                <w:lang w:val="en-US" w:eastAsia="zh-CN"/>
              </w:rPr>
              <w:t>0（须单独报价）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</w:t>
            </w:r>
          </w:p>
        </w:tc>
        <w:tc>
          <w:tcPr>
            <w:tcW w:w="5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主要技术要求：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动力源：电池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外壳材料：钛合金，耐腐蚀，重量轻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电池寿命：免消毒，故障低，使用寿命长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整体设计：人体工程学设计，弧形造型</w:t>
            </w:r>
          </w:p>
        </w:tc>
      </w:tr>
    </w:tbl>
    <w:p>
      <w:pPr>
        <w:tabs>
          <w:tab w:val="left" w:pos="0"/>
        </w:tabs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备注：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以上参数为必须满足的参数，不满足视为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无效投报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处理。</w:t>
      </w:r>
    </w:p>
    <w:p>
      <w:pPr>
        <w:numPr>
          <w:ilvl w:val="0"/>
          <w:numId w:val="1"/>
        </w:numPr>
        <w:tabs>
          <w:tab w:val="left" w:pos="0"/>
        </w:tabs>
        <w:spacing w:line="360" w:lineRule="auto"/>
        <w:ind w:firstLine="720" w:firstLineChars="3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保修期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年（所有配件、人工等全部免费）</w:t>
      </w:r>
    </w:p>
    <w:p>
      <w:pPr>
        <w:pStyle w:val="2"/>
        <w:numPr>
          <w:numId w:val="0"/>
        </w:numPr>
        <w:spacing w:line="500" w:lineRule="exact"/>
        <w:ind w:firstLine="720" w:firstLineChars="300"/>
        <w:rPr>
          <w:rFonts w:hint="eastAsia" w:ascii="宋体" w:hAnsi="宋体" w:eastAsia="宋体" w:cs="宋体"/>
          <w:bCs/>
          <w:color w:val="auto"/>
          <w:sz w:val="24"/>
          <w:szCs w:val="24"/>
          <w:lang w:eastAsia="zh-CN"/>
        </w:rPr>
      </w:pPr>
      <w:r>
        <w:rPr>
          <w:rFonts w:hint="eastAsia" w:hAnsi="宋体" w:eastAsia="宋体" w:cs="宋体"/>
          <w:bCs/>
          <w:color w:val="auto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为杜绝采购过程中一切不正当竞争行为，所有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lang w:eastAsia="zh-CN"/>
        </w:rPr>
        <w:t>中选供应商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必须保证正常供货，满足院方需求。如不能正常供货者，将列入黑名单，三年内将不能参与我院所有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lang w:eastAsia="zh-CN"/>
        </w:rPr>
        <w:t>设备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的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lang w:eastAsia="zh-CN"/>
        </w:rPr>
        <w:t>采购项目。</w:t>
      </w:r>
    </w:p>
    <w:p>
      <w:pPr>
        <w:tabs>
          <w:tab w:val="left" w:pos="0"/>
        </w:tabs>
        <w:spacing w:line="360" w:lineRule="auto"/>
        <w:ind w:left="0" w:leftChars="0" w:firstLine="542" w:firstLineChars="200"/>
        <w:rPr>
          <w:rFonts w:hint="eastAsia" w:ascii="Arial" w:hAnsi="Arial" w:cs="Arial"/>
          <w:b/>
          <w:bCs/>
          <w:color w:val="FF0000"/>
          <w:kern w:val="0"/>
          <w:sz w:val="27"/>
          <w:szCs w:val="27"/>
        </w:rPr>
      </w:pPr>
      <w:r>
        <w:rPr>
          <w:rFonts w:hint="eastAsia" w:ascii="Arial" w:hAnsi="Arial" w:cs="Arial"/>
          <w:b/>
          <w:bCs/>
          <w:color w:val="FF0000"/>
          <w:kern w:val="0"/>
          <w:sz w:val="27"/>
          <w:szCs w:val="27"/>
        </w:rPr>
        <w:t>本项目最高投</w:t>
      </w:r>
      <w:r>
        <w:rPr>
          <w:rFonts w:hint="eastAsia" w:ascii="Arial" w:hAnsi="Arial" w:cs="Arial"/>
          <w:b/>
          <w:bCs/>
          <w:color w:val="FF0000"/>
          <w:kern w:val="0"/>
          <w:sz w:val="27"/>
          <w:szCs w:val="27"/>
          <w:lang w:eastAsia="zh-CN"/>
        </w:rPr>
        <w:t>报</w:t>
      </w:r>
      <w:r>
        <w:rPr>
          <w:rFonts w:hint="eastAsia" w:ascii="Arial" w:hAnsi="Arial" w:cs="Arial"/>
          <w:b/>
          <w:bCs/>
          <w:color w:val="FF0000"/>
          <w:kern w:val="0"/>
          <w:sz w:val="27"/>
          <w:szCs w:val="27"/>
        </w:rPr>
        <w:t>限价:总限价：</w:t>
      </w:r>
      <w:r>
        <w:rPr>
          <w:rFonts w:hint="eastAsia" w:ascii="Arial" w:hAnsi="Arial" w:cs="Arial"/>
          <w:b/>
          <w:bCs/>
          <w:color w:val="FF0000"/>
          <w:kern w:val="0"/>
          <w:sz w:val="27"/>
          <w:szCs w:val="27"/>
          <w:lang w:eastAsia="zh-CN"/>
        </w:rPr>
        <w:t>贰拾万元</w:t>
      </w:r>
      <w:r>
        <w:rPr>
          <w:rFonts w:hint="eastAsia" w:ascii="Arial" w:hAnsi="Arial" w:cs="Arial"/>
          <w:b/>
          <w:bCs/>
          <w:color w:val="FF0000"/>
          <w:kern w:val="0"/>
          <w:sz w:val="27"/>
          <w:szCs w:val="27"/>
        </w:rPr>
        <w:t>（￥</w:t>
      </w:r>
      <w:r>
        <w:rPr>
          <w:rFonts w:hint="eastAsia" w:ascii="Arial" w:hAnsi="Arial" w:cs="Arial"/>
          <w:b/>
          <w:bCs/>
          <w:color w:val="FF0000"/>
          <w:kern w:val="0"/>
          <w:sz w:val="27"/>
          <w:szCs w:val="27"/>
          <w:lang w:val="en-US" w:eastAsia="zh-CN"/>
        </w:rPr>
        <w:t>200000</w:t>
      </w:r>
      <w:r>
        <w:rPr>
          <w:rFonts w:hint="eastAsia" w:ascii="Arial" w:hAnsi="Arial" w:cs="Arial"/>
          <w:b/>
          <w:bCs/>
          <w:color w:val="FF0000"/>
          <w:kern w:val="0"/>
          <w:sz w:val="27"/>
          <w:szCs w:val="27"/>
        </w:rPr>
        <w:t>.00元）</w:t>
      </w: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</w:pPr>
    </w:p>
    <w:p>
      <w:pPr>
        <w:jc w:val="center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二包：进口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FESS手术器械配置清单</w:t>
      </w:r>
    </w:p>
    <w:tbl>
      <w:tblPr>
        <w:tblStyle w:val="6"/>
        <w:tblW w:w="9900" w:type="dxa"/>
        <w:tblInd w:w="-9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1553"/>
        <w:gridCol w:w="1217"/>
        <w:gridCol w:w="2050"/>
        <w:gridCol w:w="768"/>
        <w:gridCol w:w="3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序号</w:t>
            </w:r>
          </w:p>
        </w:tc>
        <w:tc>
          <w:tcPr>
            <w:tcW w:w="1553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货物名称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型号</w:t>
            </w:r>
          </w:p>
        </w:tc>
        <w:tc>
          <w:tcPr>
            <w:tcW w:w="2050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性能描述</w:t>
            </w:r>
          </w:p>
        </w:tc>
        <w:tc>
          <w:tcPr>
            <w:tcW w:w="768" w:type="dxa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</w:rPr>
              <w:t>数量</w:t>
            </w:r>
          </w:p>
        </w:tc>
        <w:tc>
          <w:tcPr>
            <w:tcW w:w="3848" w:type="dxa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器械图谱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1553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0°鼻窦镜</w:t>
            </w:r>
          </w:p>
        </w:tc>
        <w:tc>
          <w:tcPr>
            <w:tcW w:w="1217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7230AA</w:t>
            </w:r>
          </w:p>
        </w:tc>
        <w:tc>
          <w:tcPr>
            <w:tcW w:w="2050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HOPKINS专利光学镜</w:t>
            </w:r>
          </w:p>
        </w:tc>
        <w:tc>
          <w:tcPr>
            <w:tcW w:w="768" w:type="dxa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</w:rPr>
              <w:t>1根</w:t>
            </w:r>
          </w:p>
        </w:tc>
        <w:tc>
          <w:tcPr>
            <w:tcW w:w="3848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drawing>
                <wp:inline distT="0" distB="0" distL="114300" distR="114300">
                  <wp:extent cx="2304415" cy="558800"/>
                  <wp:effectExtent l="0" t="0" r="635" b="1270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415" cy="55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  <w:tc>
          <w:tcPr>
            <w:tcW w:w="1553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双头剥离子</w:t>
            </w:r>
          </w:p>
        </w:tc>
        <w:tc>
          <w:tcPr>
            <w:tcW w:w="1217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474000</w:t>
            </w:r>
          </w:p>
        </w:tc>
        <w:tc>
          <w:tcPr>
            <w:tcW w:w="2050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FREER双头剥离子，长20cm</w:t>
            </w:r>
          </w:p>
        </w:tc>
        <w:tc>
          <w:tcPr>
            <w:tcW w:w="768" w:type="dxa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</w:rPr>
              <w:t>1个</w:t>
            </w:r>
          </w:p>
        </w:tc>
        <w:tc>
          <w:tcPr>
            <w:tcW w:w="3848" w:type="dxa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drawing>
                <wp:inline distT="0" distB="0" distL="114300" distR="114300">
                  <wp:extent cx="2305685" cy="264795"/>
                  <wp:effectExtent l="0" t="0" r="18415" b="1905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685" cy="264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</w:p>
        </w:tc>
        <w:tc>
          <w:tcPr>
            <w:tcW w:w="1553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双头剥离子</w:t>
            </w:r>
          </w:p>
        </w:tc>
        <w:tc>
          <w:tcPr>
            <w:tcW w:w="1217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479100</w:t>
            </w:r>
          </w:p>
        </w:tc>
        <w:tc>
          <w:tcPr>
            <w:tcW w:w="2050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COTTLE双头剥离子，长20cm</w:t>
            </w:r>
          </w:p>
        </w:tc>
        <w:tc>
          <w:tcPr>
            <w:tcW w:w="768" w:type="dxa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</w:rPr>
              <w:t>1个</w:t>
            </w:r>
          </w:p>
        </w:tc>
        <w:tc>
          <w:tcPr>
            <w:tcW w:w="3848" w:type="dxa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 xml:space="preserve">       </w:t>
            </w:r>
            <w:r>
              <w:drawing>
                <wp:inline distT="0" distB="0" distL="114300" distR="114300">
                  <wp:extent cx="412750" cy="2273300"/>
                  <wp:effectExtent l="0" t="0" r="12700" b="635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12750" cy="227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</w:t>
            </w:r>
          </w:p>
        </w:tc>
        <w:tc>
          <w:tcPr>
            <w:tcW w:w="1553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镰状刀</w:t>
            </w:r>
          </w:p>
        </w:tc>
        <w:tc>
          <w:tcPr>
            <w:tcW w:w="1217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628001</w:t>
            </w:r>
          </w:p>
        </w:tc>
        <w:tc>
          <w:tcPr>
            <w:tcW w:w="2050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镰状刀，尖锐，长19cm</w:t>
            </w:r>
          </w:p>
        </w:tc>
        <w:tc>
          <w:tcPr>
            <w:tcW w:w="768" w:type="dxa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</w:rPr>
              <w:t>1个</w:t>
            </w:r>
          </w:p>
        </w:tc>
        <w:tc>
          <w:tcPr>
            <w:tcW w:w="3848" w:type="dxa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drawing>
                <wp:inline distT="0" distB="0" distL="114300" distR="114300">
                  <wp:extent cx="2303780" cy="385445"/>
                  <wp:effectExtent l="0" t="0" r="1270" b="14605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3780" cy="385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</w:t>
            </w:r>
          </w:p>
        </w:tc>
        <w:tc>
          <w:tcPr>
            <w:tcW w:w="1553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刮匙</w:t>
            </w:r>
          </w:p>
        </w:tc>
        <w:tc>
          <w:tcPr>
            <w:tcW w:w="1217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628702</w:t>
            </w:r>
          </w:p>
        </w:tc>
        <w:tc>
          <w:tcPr>
            <w:tcW w:w="2050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刮匙，长椭圆形，长度19cm</w:t>
            </w:r>
          </w:p>
        </w:tc>
        <w:tc>
          <w:tcPr>
            <w:tcW w:w="768" w:type="dxa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</w:rPr>
              <w:t>1个</w:t>
            </w:r>
          </w:p>
        </w:tc>
        <w:tc>
          <w:tcPr>
            <w:tcW w:w="3848" w:type="dxa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drawing>
                <wp:inline distT="0" distB="0" distL="114300" distR="114300">
                  <wp:extent cx="2303780" cy="265430"/>
                  <wp:effectExtent l="0" t="0" r="1270" b="127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3780" cy="265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</w:t>
            </w:r>
          </w:p>
        </w:tc>
        <w:tc>
          <w:tcPr>
            <w:tcW w:w="1553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双头探针</w:t>
            </w:r>
          </w:p>
        </w:tc>
        <w:tc>
          <w:tcPr>
            <w:tcW w:w="1217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629820</w:t>
            </w:r>
          </w:p>
        </w:tc>
        <w:tc>
          <w:tcPr>
            <w:tcW w:w="2050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双头探针，长度19cm</w:t>
            </w:r>
          </w:p>
        </w:tc>
        <w:tc>
          <w:tcPr>
            <w:tcW w:w="768" w:type="dxa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</w:rPr>
              <w:t>1个</w:t>
            </w:r>
          </w:p>
        </w:tc>
        <w:tc>
          <w:tcPr>
            <w:tcW w:w="3848" w:type="dxa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drawing>
                <wp:inline distT="0" distB="0" distL="114300" distR="114300">
                  <wp:extent cx="2303780" cy="265430"/>
                  <wp:effectExtent l="0" t="0" r="1270" b="1270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3780" cy="265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7</w:t>
            </w:r>
          </w:p>
        </w:tc>
        <w:tc>
          <w:tcPr>
            <w:tcW w:w="1553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粘膜咬切钳</w:t>
            </w:r>
          </w:p>
        </w:tc>
        <w:tc>
          <w:tcPr>
            <w:tcW w:w="1217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451000B</w:t>
            </w:r>
          </w:p>
        </w:tc>
        <w:tc>
          <w:tcPr>
            <w:tcW w:w="2050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粘膜咬切钳，直，规格0，长13cm</w:t>
            </w:r>
          </w:p>
        </w:tc>
        <w:tc>
          <w:tcPr>
            <w:tcW w:w="768" w:type="dxa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</w:rPr>
              <w:t>1把</w:t>
            </w:r>
          </w:p>
        </w:tc>
        <w:tc>
          <w:tcPr>
            <w:tcW w:w="3848" w:type="dxa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drawing>
                <wp:inline distT="0" distB="0" distL="114300" distR="114300">
                  <wp:extent cx="2305050" cy="971550"/>
                  <wp:effectExtent l="0" t="0" r="0" b="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8</w:t>
            </w:r>
          </w:p>
        </w:tc>
        <w:tc>
          <w:tcPr>
            <w:tcW w:w="1553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粘膜咬切钳</w:t>
            </w:r>
          </w:p>
        </w:tc>
        <w:tc>
          <w:tcPr>
            <w:tcW w:w="1217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451500B</w:t>
            </w:r>
          </w:p>
        </w:tc>
        <w:tc>
          <w:tcPr>
            <w:tcW w:w="2050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粘膜咬切钳，45°翘头，规格0，长13cm </w:t>
            </w:r>
          </w:p>
        </w:tc>
        <w:tc>
          <w:tcPr>
            <w:tcW w:w="768" w:type="dxa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</w:rPr>
              <w:t>1把</w:t>
            </w:r>
          </w:p>
        </w:tc>
        <w:tc>
          <w:tcPr>
            <w:tcW w:w="3848" w:type="dxa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 xml:space="preserve">       </w:t>
            </w:r>
            <w:r>
              <w:drawing>
                <wp:inline distT="0" distB="0" distL="114300" distR="114300">
                  <wp:extent cx="1323975" cy="742950"/>
                  <wp:effectExtent l="0" t="0" r="9525" b="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9</w:t>
            </w:r>
          </w:p>
        </w:tc>
        <w:tc>
          <w:tcPr>
            <w:tcW w:w="1553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筛窦钳</w:t>
            </w:r>
          </w:p>
        </w:tc>
        <w:tc>
          <w:tcPr>
            <w:tcW w:w="1217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456001B</w:t>
            </w:r>
          </w:p>
        </w:tc>
        <w:tc>
          <w:tcPr>
            <w:tcW w:w="2050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筛窦钳，直头，1号，长13cm</w:t>
            </w:r>
          </w:p>
        </w:tc>
        <w:tc>
          <w:tcPr>
            <w:tcW w:w="768" w:type="dxa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</w:rPr>
              <w:t>1把</w:t>
            </w:r>
          </w:p>
        </w:tc>
        <w:tc>
          <w:tcPr>
            <w:tcW w:w="3848" w:type="dxa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drawing>
                <wp:inline distT="0" distB="0" distL="114300" distR="114300">
                  <wp:extent cx="2303780" cy="915670"/>
                  <wp:effectExtent l="0" t="0" r="1270" b="17780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3780" cy="915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10</w:t>
            </w:r>
          </w:p>
        </w:tc>
        <w:tc>
          <w:tcPr>
            <w:tcW w:w="1553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筛窦钳</w:t>
            </w:r>
          </w:p>
        </w:tc>
        <w:tc>
          <w:tcPr>
            <w:tcW w:w="1217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456501B</w:t>
            </w:r>
          </w:p>
        </w:tc>
        <w:tc>
          <w:tcPr>
            <w:tcW w:w="2050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筛窦钳，45°翘头，1号，长13cm</w:t>
            </w:r>
          </w:p>
        </w:tc>
        <w:tc>
          <w:tcPr>
            <w:tcW w:w="768" w:type="dxa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</w:rPr>
              <w:t>1把</w:t>
            </w:r>
          </w:p>
        </w:tc>
        <w:tc>
          <w:tcPr>
            <w:tcW w:w="3848" w:type="dxa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 xml:space="preserve">      </w:t>
            </w:r>
            <w:r>
              <w:drawing>
                <wp:inline distT="0" distB="0" distL="114300" distR="114300">
                  <wp:extent cx="1343025" cy="485775"/>
                  <wp:effectExtent l="0" t="0" r="9525" b="9525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11</w:t>
            </w:r>
          </w:p>
        </w:tc>
        <w:tc>
          <w:tcPr>
            <w:tcW w:w="1553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反咬钳</w:t>
            </w:r>
          </w:p>
        </w:tc>
        <w:tc>
          <w:tcPr>
            <w:tcW w:w="1217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459010</w:t>
            </w:r>
          </w:p>
        </w:tc>
        <w:tc>
          <w:tcPr>
            <w:tcW w:w="2050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反咬钳，工作长度10cm</w:t>
            </w:r>
          </w:p>
        </w:tc>
        <w:tc>
          <w:tcPr>
            <w:tcW w:w="768" w:type="dxa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</w:rPr>
              <w:t>1把</w:t>
            </w:r>
          </w:p>
        </w:tc>
        <w:tc>
          <w:tcPr>
            <w:tcW w:w="3848" w:type="dxa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drawing>
                <wp:inline distT="0" distB="0" distL="114300" distR="114300">
                  <wp:extent cx="2305050" cy="1042035"/>
                  <wp:effectExtent l="0" t="0" r="0" b="5715"/>
                  <wp:docPr id="1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0" cy="1042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12</w:t>
            </w:r>
          </w:p>
        </w:tc>
        <w:tc>
          <w:tcPr>
            <w:tcW w:w="1553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吸引管</w:t>
            </w:r>
          </w:p>
        </w:tc>
        <w:tc>
          <w:tcPr>
            <w:tcW w:w="1217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529309</w:t>
            </w:r>
          </w:p>
        </w:tc>
        <w:tc>
          <w:tcPr>
            <w:tcW w:w="2050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FRAZIER吸引管，9Fr.，长10cm</w:t>
            </w:r>
          </w:p>
        </w:tc>
        <w:tc>
          <w:tcPr>
            <w:tcW w:w="768" w:type="dxa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</w:rPr>
              <w:t>1根</w:t>
            </w:r>
          </w:p>
        </w:tc>
        <w:tc>
          <w:tcPr>
            <w:tcW w:w="3848" w:type="dxa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drawing>
                <wp:inline distT="0" distB="0" distL="114300" distR="114300">
                  <wp:extent cx="1217295" cy="2274570"/>
                  <wp:effectExtent l="0" t="0" r="11430" b="1905"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217295" cy="2274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13</w:t>
            </w:r>
          </w:p>
        </w:tc>
        <w:tc>
          <w:tcPr>
            <w:tcW w:w="1553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弯头吸引管</w:t>
            </w:r>
          </w:p>
        </w:tc>
        <w:tc>
          <w:tcPr>
            <w:tcW w:w="1217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586030</w:t>
            </w:r>
          </w:p>
        </w:tc>
        <w:tc>
          <w:tcPr>
            <w:tcW w:w="2050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弯头吸引管，外径3mm，长12.5cm </w:t>
            </w:r>
          </w:p>
        </w:tc>
        <w:tc>
          <w:tcPr>
            <w:tcW w:w="768" w:type="dxa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</w:rPr>
              <w:t>1根</w:t>
            </w:r>
          </w:p>
        </w:tc>
        <w:tc>
          <w:tcPr>
            <w:tcW w:w="3848" w:type="dxa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drawing>
                <wp:inline distT="0" distB="0" distL="114300" distR="114300">
                  <wp:extent cx="575310" cy="2212340"/>
                  <wp:effectExtent l="0" t="0" r="16510" b="15240"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75310" cy="2212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14</w:t>
            </w:r>
          </w:p>
        </w:tc>
        <w:tc>
          <w:tcPr>
            <w:tcW w:w="1553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咬骨钳</w:t>
            </w:r>
          </w:p>
        </w:tc>
        <w:tc>
          <w:tcPr>
            <w:tcW w:w="1217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662122</w:t>
            </w:r>
          </w:p>
        </w:tc>
        <w:tc>
          <w:tcPr>
            <w:tcW w:w="2050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KERRISON咬骨钳，2mm，长17cm</w:t>
            </w:r>
          </w:p>
        </w:tc>
        <w:tc>
          <w:tcPr>
            <w:tcW w:w="768" w:type="dxa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</w:rPr>
              <w:t>1把</w:t>
            </w:r>
          </w:p>
        </w:tc>
        <w:tc>
          <w:tcPr>
            <w:tcW w:w="3848" w:type="dxa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drawing>
                <wp:inline distT="0" distB="0" distL="114300" distR="114300">
                  <wp:extent cx="2303780" cy="1182370"/>
                  <wp:effectExtent l="0" t="0" r="1270" b="17780"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3780" cy="1182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15</w:t>
            </w:r>
          </w:p>
        </w:tc>
        <w:tc>
          <w:tcPr>
            <w:tcW w:w="1553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蘑菇钳</w:t>
            </w:r>
          </w:p>
        </w:tc>
        <w:tc>
          <w:tcPr>
            <w:tcW w:w="1217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651055</w:t>
            </w:r>
          </w:p>
        </w:tc>
        <w:tc>
          <w:tcPr>
            <w:tcW w:w="2050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蘑菇钳，环形咬切，工作长度18cm</w:t>
            </w:r>
          </w:p>
        </w:tc>
        <w:tc>
          <w:tcPr>
            <w:tcW w:w="768" w:type="dxa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</w:rPr>
              <w:t>1把</w:t>
            </w:r>
          </w:p>
        </w:tc>
        <w:tc>
          <w:tcPr>
            <w:tcW w:w="3848" w:type="dxa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drawing>
                <wp:inline distT="0" distB="0" distL="114300" distR="114300">
                  <wp:extent cx="2305050" cy="1082040"/>
                  <wp:effectExtent l="0" t="0" r="0" b="3810"/>
                  <wp:docPr id="19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9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16</w:t>
            </w:r>
          </w:p>
        </w:tc>
        <w:tc>
          <w:tcPr>
            <w:tcW w:w="1553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鼻甲钳</w:t>
            </w:r>
          </w:p>
        </w:tc>
        <w:tc>
          <w:tcPr>
            <w:tcW w:w="1217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513700</w:t>
            </w:r>
          </w:p>
        </w:tc>
        <w:tc>
          <w:tcPr>
            <w:tcW w:w="2050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鼻甲钳，细长，工作长度6.5cm </w:t>
            </w:r>
          </w:p>
        </w:tc>
        <w:tc>
          <w:tcPr>
            <w:tcW w:w="768" w:type="dxa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</w:rPr>
              <w:t>1把</w:t>
            </w:r>
          </w:p>
        </w:tc>
        <w:tc>
          <w:tcPr>
            <w:tcW w:w="3848" w:type="dxa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drawing>
                <wp:inline distT="0" distB="0" distL="114300" distR="114300">
                  <wp:extent cx="1024890" cy="2336800"/>
                  <wp:effectExtent l="0" t="0" r="6350" b="3810"/>
                  <wp:docPr id="20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024890" cy="233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17</w:t>
            </w:r>
          </w:p>
        </w:tc>
        <w:tc>
          <w:tcPr>
            <w:tcW w:w="1553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上颌窦抓钳</w:t>
            </w:r>
          </w:p>
        </w:tc>
        <w:tc>
          <w:tcPr>
            <w:tcW w:w="1217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653005</w:t>
            </w:r>
          </w:p>
        </w:tc>
        <w:tc>
          <w:tcPr>
            <w:tcW w:w="2050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上颌窦抓钳，工作长度10cm</w:t>
            </w:r>
          </w:p>
        </w:tc>
        <w:tc>
          <w:tcPr>
            <w:tcW w:w="768" w:type="dxa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</w:rPr>
              <w:t>1把</w:t>
            </w:r>
          </w:p>
        </w:tc>
        <w:tc>
          <w:tcPr>
            <w:tcW w:w="3848" w:type="dxa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drawing>
                <wp:inline distT="0" distB="0" distL="114300" distR="114300">
                  <wp:extent cx="2301875" cy="954405"/>
                  <wp:effectExtent l="0" t="0" r="3175" b="17145"/>
                  <wp:docPr id="22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2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187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18</w:t>
            </w:r>
          </w:p>
        </w:tc>
        <w:tc>
          <w:tcPr>
            <w:tcW w:w="1553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鼻剪</w:t>
            </w:r>
          </w:p>
        </w:tc>
        <w:tc>
          <w:tcPr>
            <w:tcW w:w="1217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449401</w:t>
            </w:r>
          </w:p>
        </w:tc>
        <w:tc>
          <w:tcPr>
            <w:tcW w:w="2050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鼻剪，直头，切口10mm，工作长度11cm</w:t>
            </w:r>
          </w:p>
        </w:tc>
        <w:tc>
          <w:tcPr>
            <w:tcW w:w="768" w:type="dxa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</w:rPr>
              <w:t>1把</w:t>
            </w:r>
          </w:p>
        </w:tc>
        <w:tc>
          <w:tcPr>
            <w:tcW w:w="3848" w:type="dxa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drawing>
                <wp:inline distT="0" distB="0" distL="114300" distR="114300">
                  <wp:extent cx="2306320" cy="1276985"/>
                  <wp:effectExtent l="0" t="0" r="17780" b="18415"/>
                  <wp:docPr id="23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3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320" cy="1276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tabs>
          <w:tab w:val="left" w:pos="0"/>
        </w:tabs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备注：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以上参数为必须满足的参数，不满足视为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无效投报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处理。</w:t>
      </w:r>
    </w:p>
    <w:p>
      <w:pPr>
        <w:numPr>
          <w:numId w:val="0"/>
        </w:numPr>
        <w:tabs>
          <w:tab w:val="left" w:pos="0"/>
        </w:tabs>
        <w:spacing w:line="360" w:lineRule="auto"/>
        <w:ind w:firstLine="720" w:firstLineChars="3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保修期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：一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年（所有配件、人工等全部免费）</w:t>
      </w:r>
    </w:p>
    <w:p>
      <w:pPr>
        <w:pStyle w:val="2"/>
        <w:numPr>
          <w:ilvl w:val="0"/>
          <w:numId w:val="0"/>
        </w:numPr>
        <w:spacing w:line="500" w:lineRule="exact"/>
        <w:ind w:firstLine="720" w:firstLineChars="300"/>
        <w:rPr>
          <w:rFonts w:hint="eastAsia" w:ascii="宋体" w:hAnsi="宋体" w:eastAsia="宋体" w:cs="宋体"/>
          <w:bCs/>
          <w:color w:val="auto"/>
          <w:sz w:val="24"/>
          <w:szCs w:val="24"/>
          <w:lang w:eastAsia="zh-CN"/>
        </w:rPr>
      </w:pPr>
      <w:r>
        <w:rPr>
          <w:rFonts w:hint="eastAsia" w:hAnsi="宋体" w:eastAsia="宋体" w:cs="宋体"/>
          <w:bCs/>
          <w:color w:val="auto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为杜绝采购过程中一切不正当竞争行为，所有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lang w:eastAsia="zh-CN"/>
        </w:rPr>
        <w:t>中选供应商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必须保证正常供货，满足院方需求。如不能正常供货者，将列入黑名单，三年内将不能参与我院所有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lang w:eastAsia="zh-CN"/>
        </w:rPr>
        <w:t>设备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的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lang w:eastAsia="zh-CN"/>
        </w:rPr>
        <w:t>采购项目。</w:t>
      </w:r>
    </w:p>
    <w:p>
      <w:pPr>
        <w:tabs>
          <w:tab w:val="left" w:pos="0"/>
        </w:tabs>
        <w:spacing w:line="360" w:lineRule="auto"/>
        <w:ind w:left="0" w:leftChars="0" w:firstLine="542" w:firstLineChars="200"/>
        <w:rPr>
          <w:rFonts w:hint="eastAsia" w:ascii="Arial" w:hAnsi="Arial" w:cs="Arial"/>
          <w:b/>
          <w:bCs/>
          <w:color w:val="FF0000"/>
          <w:kern w:val="0"/>
          <w:sz w:val="27"/>
          <w:szCs w:val="27"/>
        </w:rPr>
      </w:pPr>
      <w:r>
        <w:rPr>
          <w:rFonts w:hint="eastAsia" w:ascii="Arial" w:hAnsi="Arial" w:cs="Arial"/>
          <w:b/>
          <w:bCs/>
          <w:color w:val="FF0000"/>
          <w:kern w:val="0"/>
          <w:sz w:val="27"/>
          <w:szCs w:val="27"/>
        </w:rPr>
        <w:t>本项目最高投</w:t>
      </w:r>
      <w:r>
        <w:rPr>
          <w:rFonts w:hint="eastAsia" w:ascii="Arial" w:hAnsi="Arial" w:cs="Arial"/>
          <w:b/>
          <w:bCs/>
          <w:color w:val="FF0000"/>
          <w:kern w:val="0"/>
          <w:sz w:val="27"/>
          <w:szCs w:val="27"/>
          <w:lang w:eastAsia="zh-CN"/>
        </w:rPr>
        <w:t>报</w:t>
      </w:r>
      <w:r>
        <w:rPr>
          <w:rFonts w:hint="eastAsia" w:ascii="Arial" w:hAnsi="Arial" w:cs="Arial"/>
          <w:b/>
          <w:bCs/>
          <w:color w:val="FF0000"/>
          <w:kern w:val="0"/>
          <w:sz w:val="27"/>
          <w:szCs w:val="27"/>
        </w:rPr>
        <w:t>限价:总限价：</w:t>
      </w:r>
      <w:r>
        <w:rPr>
          <w:rFonts w:hint="eastAsia" w:ascii="Arial" w:hAnsi="Arial" w:cs="Arial"/>
          <w:b/>
          <w:bCs/>
          <w:color w:val="FF0000"/>
          <w:kern w:val="0"/>
          <w:sz w:val="27"/>
          <w:szCs w:val="27"/>
          <w:lang w:eastAsia="zh-CN"/>
        </w:rPr>
        <w:t>壹拾捌万元</w:t>
      </w:r>
      <w:r>
        <w:rPr>
          <w:rFonts w:hint="eastAsia" w:ascii="Arial" w:hAnsi="Arial" w:cs="Arial"/>
          <w:b/>
          <w:bCs/>
          <w:color w:val="FF0000"/>
          <w:kern w:val="0"/>
          <w:sz w:val="27"/>
          <w:szCs w:val="27"/>
        </w:rPr>
        <w:t>（￥</w:t>
      </w:r>
      <w:r>
        <w:rPr>
          <w:rFonts w:hint="eastAsia" w:ascii="Arial" w:hAnsi="Arial" w:cs="Arial"/>
          <w:b/>
          <w:bCs/>
          <w:color w:val="FF0000"/>
          <w:kern w:val="0"/>
          <w:sz w:val="27"/>
          <w:szCs w:val="27"/>
          <w:lang w:val="en-US" w:eastAsia="zh-CN"/>
        </w:rPr>
        <w:t>180000</w:t>
      </w:r>
      <w:r>
        <w:rPr>
          <w:rFonts w:hint="eastAsia" w:ascii="Arial" w:hAnsi="Arial" w:cs="Arial"/>
          <w:b/>
          <w:bCs/>
          <w:color w:val="FF0000"/>
          <w:kern w:val="0"/>
          <w:sz w:val="27"/>
          <w:szCs w:val="27"/>
        </w:rPr>
        <w:t>.00元）</w:t>
      </w:r>
    </w:p>
    <w:p>
      <w:pPr>
        <w:spacing w:line="360" w:lineRule="auto"/>
        <w:jc w:val="both"/>
        <w:rPr>
          <w:sz w:val="32"/>
          <w:szCs w:val="32"/>
        </w:rPr>
      </w:pPr>
    </w:p>
    <w:p>
      <w:pPr>
        <w:tabs>
          <w:tab w:val="left" w:pos="0"/>
        </w:tabs>
        <w:spacing w:line="360" w:lineRule="auto"/>
        <w:ind w:left="0" w:leftChars="0" w:firstLine="542" w:firstLineChars="200"/>
        <w:rPr>
          <w:rFonts w:hint="eastAsia" w:ascii="Arial" w:hAnsi="Arial" w:cs="Arial"/>
          <w:b/>
          <w:bCs/>
          <w:color w:val="FF0000"/>
          <w:kern w:val="0"/>
          <w:sz w:val="27"/>
          <w:szCs w:val="27"/>
        </w:rPr>
      </w:pP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三包：进口小儿腔镜器械</w:t>
      </w:r>
    </w:p>
    <w:tbl>
      <w:tblPr>
        <w:tblStyle w:val="5"/>
        <w:tblpPr w:leftFromText="180" w:rightFromText="180" w:vertAnchor="page" w:horzAnchor="page" w:tblpX="1995" w:tblpY="2343"/>
        <w:tblOverlap w:val="never"/>
        <w:tblW w:w="79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496"/>
        <w:gridCol w:w="1002"/>
        <w:gridCol w:w="1458"/>
        <w:gridCol w:w="941"/>
        <w:gridCol w:w="21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货物名称</w:t>
            </w: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品牌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规格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数量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参数要求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分离钳</w:t>
            </w: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进口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3mm(弯头)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技术参数:弯型分离钳1把，长30cm，直径3mm，可旋转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腔镜剪刀</w:t>
            </w: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进口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3mm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技术参数:剪刀1把，长30cm，直径3mm，可旋转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幽门撑开钳</w:t>
            </w: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进口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3mm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技术参数:幽门钳1把，长20cm，直径3mm</w:t>
            </w:r>
          </w:p>
        </w:tc>
      </w:tr>
    </w:tbl>
    <w:p>
      <w:pPr>
        <w:tabs>
          <w:tab w:val="left" w:pos="0"/>
        </w:tabs>
        <w:spacing w:line="360" w:lineRule="auto"/>
        <w:ind w:firstLine="240" w:firstLineChars="1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备注：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以上参数为必须满足的参数，不满足视为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无效投报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处理。</w:t>
      </w:r>
    </w:p>
    <w:p>
      <w:pPr>
        <w:numPr>
          <w:ilvl w:val="0"/>
          <w:numId w:val="0"/>
        </w:numPr>
        <w:tabs>
          <w:tab w:val="left" w:pos="0"/>
        </w:tabs>
        <w:spacing w:line="360" w:lineRule="auto"/>
        <w:ind w:firstLine="960" w:firstLineChars="4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保修期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一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年（所有配件、人工等全部免费）</w:t>
      </w:r>
    </w:p>
    <w:p>
      <w:pPr>
        <w:pStyle w:val="2"/>
        <w:numPr>
          <w:ilvl w:val="0"/>
          <w:numId w:val="0"/>
        </w:numPr>
        <w:spacing w:line="500" w:lineRule="exact"/>
        <w:ind w:leftChars="441"/>
        <w:rPr>
          <w:rFonts w:hint="eastAsia" w:ascii="宋体" w:hAnsi="宋体" w:eastAsia="宋体" w:cs="宋体"/>
          <w:bCs/>
          <w:color w:val="auto"/>
          <w:sz w:val="24"/>
          <w:szCs w:val="24"/>
          <w:lang w:eastAsia="zh-CN"/>
        </w:rPr>
      </w:pPr>
      <w:r>
        <w:rPr>
          <w:rFonts w:hint="eastAsia" w:hAnsi="宋体" w:cs="宋体"/>
          <w:bCs/>
          <w:color w:val="auto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为杜绝采购过程中一切不正当竞争行为，所有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lang w:eastAsia="zh-CN"/>
        </w:rPr>
        <w:t>中选供应商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必须保证正常供货，满足院方需求。如不能正常供货者，将列入黑名单，三年内将不能参与我院所有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lang w:eastAsia="zh-CN"/>
        </w:rPr>
        <w:t>设备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的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lang w:eastAsia="zh-CN"/>
        </w:rPr>
        <w:t>采购项目。</w:t>
      </w:r>
    </w:p>
    <w:p>
      <w:pPr>
        <w:tabs>
          <w:tab w:val="left" w:pos="0"/>
        </w:tabs>
        <w:spacing w:line="360" w:lineRule="auto"/>
        <w:ind w:left="0" w:leftChars="0" w:firstLine="542" w:firstLineChars="200"/>
        <w:rPr>
          <w:rFonts w:hint="eastAsia" w:ascii="Arial" w:hAnsi="Arial" w:cs="Arial"/>
          <w:b/>
          <w:bCs/>
          <w:color w:val="FF0000"/>
          <w:kern w:val="0"/>
          <w:sz w:val="27"/>
          <w:szCs w:val="27"/>
        </w:rPr>
      </w:pPr>
      <w:r>
        <w:rPr>
          <w:rFonts w:hint="eastAsia" w:ascii="Arial" w:hAnsi="Arial" w:cs="Arial"/>
          <w:b/>
          <w:bCs/>
          <w:color w:val="FF0000"/>
          <w:kern w:val="0"/>
          <w:sz w:val="27"/>
          <w:szCs w:val="27"/>
        </w:rPr>
        <w:t>本项目最高投</w:t>
      </w:r>
      <w:r>
        <w:rPr>
          <w:rFonts w:hint="eastAsia" w:ascii="Arial" w:hAnsi="Arial" w:cs="Arial"/>
          <w:b/>
          <w:bCs/>
          <w:color w:val="FF0000"/>
          <w:kern w:val="0"/>
          <w:sz w:val="27"/>
          <w:szCs w:val="27"/>
          <w:lang w:eastAsia="zh-CN"/>
        </w:rPr>
        <w:t>报</w:t>
      </w:r>
      <w:r>
        <w:rPr>
          <w:rFonts w:hint="eastAsia" w:ascii="Arial" w:hAnsi="Arial" w:cs="Arial"/>
          <w:b/>
          <w:bCs/>
          <w:color w:val="FF0000"/>
          <w:kern w:val="0"/>
          <w:sz w:val="27"/>
          <w:szCs w:val="27"/>
        </w:rPr>
        <w:t>限价:总限价：</w:t>
      </w:r>
      <w:r>
        <w:rPr>
          <w:rFonts w:hint="eastAsia" w:ascii="Arial" w:hAnsi="Arial" w:cs="Arial"/>
          <w:b/>
          <w:bCs/>
          <w:color w:val="FF0000"/>
          <w:kern w:val="0"/>
          <w:sz w:val="27"/>
          <w:szCs w:val="27"/>
          <w:lang w:eastAsia="zh-CN"/>
        </w:rPr>
        <w:t>捌万元</w:t>
      </w:r>
      <w:r>
        <w:rPr>
          <w:rFonts w:hint="eastAsia" w:ascii="Arial" w:hAnsi="Arial" w:cs="Arial"/>
          <w:b/>
          <w:bCs/>
          <w:color w:val="FF0000"/>
          <w:kern w:val="0"/>
          <w:sz w:val="27"/>
          <w:szCs w:val="27"/>
        </w:rPr>
        <w:t>（￥</w:t>
      </w:r>
      <w:r>
        <w:rPr>
          <w:rFonts w:hint="eastAsia" w:ascii="Arial" w:hAnsi="Arial" w:cs="Arial"/>
          <w:b/>
          <w:bCs/>
          <w:color w:val="FF0000"/>
          <w:kern w:val="0"/>
          <w:sz w:val="27"/>
          <w:szCs w:val="27"/>
          <w:lang w:val="en-US" w:eastAsia="zh-CN"/>
        </w:rPr>
        <w:t>80000</w:t>
      </w:r>
      <w:r>
        <w:rPr>
          <w:rFonts w:hint="eastAsia" w:ascii="Arial" w:hAnsi="Arial" w:cs="Arial"/>
          <w:b/>
          <w:bCs/>
          <w:color w:val="FF0000"/>
          <w:kern w:val="0"/>
          <w:sz w:val="27"/>
          <w:szCs w:val="27"/>
        </w:rPr>
        <w:t>.00元）</w:t>
      </w:r>
    </w:p>
    <w:p>
      <w:pPr>
        <w:ind w:firstLine="1606" w:firstLineChars="500"/>
        <w:jc w:val="both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eastAsia="zh-CN"/>
        </w:rPr>
        <w:t>四包：进口</w:t>
      </w:r>
      <w:r>
        <w:rPr>
          <w:rFonts w:hint="eastAsia"/>
          <w:b/>
          <w:bCs/>
          <w:sz w:val="32"/>
          <w:szCs w:val="32"/>
        </w:rPr>
        <w:t>胸外科微创手术器械参数</w:t>
      </w:r>
    </w:p>
    <w:p>
      <w:pPr>
        <w:pStyle w:val="2"/>
        <w:numPr>
          <w:ilvl w:val="0"/>
          <w:numId w:val="0"/>
        </w:numPr>
        <w:spacing w:line="500" w:lineRule="exact"/>
        <w:ind w:leftChars="441"/>
        <w:rPr>
          <w:rFonts w:hint="eastAsia" w:ascii="宋体" w:hAnsi="宋体" w:eastAsia="宋体" w:cs="宋体"/>
          <w:bCs/>
          <w:color w:val="auto"/>
          <w:sz w:val="24"/>
          <w:szCs w:val="24"/>
          <w:lang w:eastAsia="zh-CN"/>
        </w:rPr>
      </w:pPr>
    </w:p>
    <w:tbl>
      <w:tblPr>
        <w:tblStyle w:val="6"/>
        <w:tblpPr w:leftFromText="180" w:rightFromText="180" w:vertAnchor="page" w:horzAnchor="page" w:tblpX="2100" w:tblpY="9694"/>
        <w:tblW w:w="8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2177"/>
        <w:gridCol w:w="4748"/>
        <w:gridCol w:w="580"/>
        <w:gridCol w:w="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0" w:type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产品名称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胸腔包清单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0" w:type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推结器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单孔手术型，V型头部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把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0" w:type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胸腔组织钳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Debakey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把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0" w:type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冲洗器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胸腔镜专用型，大弧弯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把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0" w:type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胸腔组织钳（持针钳）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碳化钨钳头，弯头，直角型，带锁扣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把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0" w:type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胸腔止血钳（小弯分离钳）</w:t>
            </w:r>
          </w:p>
        </w:tc>
        <w:tc>
          <w:tcPr>
            <w:tcW w:w="0" w:type="auto"/>
            <w:noWrap w:val="0"/>
            <w:vAlign w:val="top"/>
          </w:tcPr>
          <w:p>
            <w:r>
              <w:rPr>
                <w:rFonts w:hint="eastAsia"/>
              </w:rPr>
              <w:t>Debakey，弧高25mm，直角型，带锁扣，分离并阻断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把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0" w:type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胸腔止血钳（直角型）</w:t>
            </w:r>
          </w:p>
        </w:tc>
        <w:tc>
          <w:tcPr>
            <w:tcW w:w="0" w:type="auto"/>
            <w:noWrap w:val="0"/>
            <w:vAlign w:val="top"/>
          </w:tcPr>
          <w:p>
            <w:r>
              <w:rPr>
                <w:rFonts w:hint="eastAsia"/>
              </w:rPr>
              <w:t>Debakey，弧高15mm，直角型，带锁扣，分离并阻断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把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0" w:type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胸腔止血钳（直角型）</w:t>
            </w:r>
          </w:p>
        </w:tc>
        <w:tc>
          <w:tcPr>
            <w:tcW w:w="0" w:type="auto"/>
            <w:noWrap w:val="0"/>
            <w:vAlign w:val="top"/>
          </w:tcPr>
          <w:p>
            <w:r>
              <w:rPr>
                <w:rFonts w:hint="eastAsia"/>
              </w:rPr>
              <w:t>Debakey，双动，弧高15mm，直角型，带锁扣，分离并阻断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把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0" w:type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三角肺叶钳</w:t>
            </w:r>
          </w:p>
        </w:tc>
        <w:tc>
          <w:tcPr>
            <w:tcW w:w="0" w:type="auto"/>
            <w:noWrap w:val="0"/>
            <w:vAlign w:val="top"/>
          </w:tcPr>
          <w:p>
            <w:r>
              <w:rPr>
                <w:rFonts w:hint="eastAsia"/>
              </w:rPr>
              <w:t>三角蛇形头部，头宽7mm，带横齿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把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0" w:type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三角肺叶钳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三角蛇形头部，头宽5mm，带横齿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把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胸腔止血钳（卵圆钳）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卵圆形头部，头宽10mm，带无损伤齿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把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</w:tr>
    </w:tbl>
    <w:p>
      <w:pPr>
        <w:tabs>
          <w:tab w:val="left" w:pos="0"/>
        </w:tabs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备注：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以上参数为必须满足的参数，不满足视为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无效投报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处理。</w:t>
      </w:r>
    </w:p>
    <w:p>
      <w:pPr>
        <w:numPr>
          <w:ilvl w:val="0"/>
          <w:numId w:val="2"/>
        </w:numPr>
        <w:tabs>
          <w:tab w:val="left" w:pos="0"/>
        </w:tabs>
        <w:spacing w:line="360" w:lineRule="auto"/>
        <w:ind w:firstLine="720" w:firstLineChars="3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保修期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一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年（所有配件、人工等全部免费）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numPr>
          <w:ilvl w:val="0"/>
          <w:numId w:val="2"/>
        </w:numPr>
        <w:tabs>
          <w:tab w:val="left" w:pos="0"/>
        </w:tabs>
        <w:spacing w:line="360" w:lineRule="auto"/>
        <w:ind w:firstLine="720" w:firstLineChars="300"/>
        <w:rPr>
          <w:rFonts w:hint="eastAsia" w:ascii="宋体" w:hAnsi="宋体" w:eastAsia="宋体" w:cs="宋体"/>
          <w:bCs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为杜绝采购过程中一切不正当竞争行为，所有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lang w:eastAsia="zh-CN"/>
        </w:rPr>
        <w:t>中选供应商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必须保证正常供货，满足院方需求。如不能正常供货者，将列入黑名单，三年内将不能参与我院所有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lang w:eastAsia="zh-CN"/>
        </w:rPr>
        <w:t>设备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的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lang w:eastAsia="zh-CN"/>
        </w:rPr>
        <w:t>采购项目。</w:t>
      </w:r>
    </w:p>
    <w:p>
      <w:pPr>
        <w:tabs>
          <w:tab w:val="left" w:pos="0"/>
        </w:tabs>
        <w:spacing w:line="360" w:lineRule="auto"/>
        <w:ind w:left="0" w:leftChars="0" w:firstLine="542" w:firstLineChars="200"/>
        <w:rPr>
          <w:rFonts w:hint="eastAsia" w:ascii="Arial" w:hAnsi="Arial" w:cs="Arial"/>
          <w:b/>
          <w:bCs/>
          <w:color w:val="FF0000"/>
          <w:kern w:val="0"/>
          <w:sz w:val="27"/>
          <w:szCs w:val="27"/>
        </w:rPr>
      </w:pPr>
      <w:r>
        <w:rPr>
          <w:rFonts w:hint="eastAsia" w:ascii="Arial" w:hAnsi="Arial" w:cs="Arial"/>
          <w:b/>
          <w:bCs/>
          <w:color w:val="FF0000"/>
          <w:kern w:val="0"/>
          <w:sz w:val="27"/>
          <w:szCs w:val="27"/>
        </w:rPr>
        <w:t>本项目最高投</w:t>
      </w:r>
      <w:r>
        <w:rPr>
          <w:rFonts w:hint="eastAsia" w:ascii="Arial" w:hAnsi="Arial" w:cs="Arial"/>
          <w:b/>
          <w:bCs/>
          <w:color w:val="FF0000"/>
          <w:kern w:val="0"/>
          <w:sz w:val="27"/>
          <w:szCs w:val="27"/>
          <w:lang w:eastAsia="zh-CN"/>
        </w:rPr>
        <w:t>报</w:t>
      </w:r>
      <w:r>
        <w:rPr>
          <w:rFonts w:hint="eastAsia" w:ascii="Arial" w:hAnsi="Arial" w:cs="Arial"/>
          <w:b/>
          <w:bCs/>
          <w:color w:val="FF0000"/>
          <w:kern w:val="0"/>
          <w:sz w:val="27"/>
          <w:szCs w:val="27"/>
        </w:rPr>
        <w:t>限价:总限价：</w:t>
      </w:r>
      <w:r>
        <w:rPr>
          <w:rFonts w:hint="eastAsia" w:ascii="Arial" w:hAnsi="Arial" w:cs="Arial"/>
          <w:b/>
          <w:bCs/>
          <w:color w:val="FF0000"/>
          <w:kern w:val="0"/>
          <w:sz w:val="27"/>
          <w:szCs w:val="27"/>
          <w:lang w:eastAsia="zh-CN"/>
        </w:rPr>
        <w:t>贰拾陆万元</w:t>
      </w:r>
      <w:r>
        <w:rPr>
          <w:rFonts w:hint="eastAsia" w:ascii="Arial" w:hAnsi="Arial" w:cs="Arial"/>
          <w:b/>
          <w:bCs/>
          <w:color w:val="FF0000"/>
          <w:kern w:val="0"/>
          <w:sz w:val="27"/>
          <w:szCs w:val="27"/>
        </w:rPr>
        <w:t>（￥</w:t>
      </w:r>
      <w:r>
        <w:rPr>
          <w:rFonts w:hint="eastAsia" w:ascii="Arial" w:hAnsi="Arial" w:cs="Arial"/>
          <w:b/>
          <w:bCs/>
          <w:color w:val="FF0000"/>
          <w:kern w:val="0"/>
          <w:sz w:val="27"/>
          <w:szCs w:val="27"/>
          <w:lang w:val="en-US" w:eastAsia="zh-CN"/>
        </w:rPr>
        <w:t>260000</w:t>
      </w:r>
      <w:r>
        <w:rPr>
          <w:rFonts w:hint="eastAsia" w:ascii="Arial" w:hAnsi="Arial" w:cs="Arial"/>
          <w:b/>
          <w:bCs/>
          <w:color w:val="FF0000"/>
          <w:kern w:val="0"/>
          <w:sz w:val="27"/>
          <w:szCs w:val="27"/>
        </w:rPr>
        <w:t>.00元）</w:t>
      </w:r>
    </w:p>
    <w:p>
      <w:pPr>
        <w:tabs>
          <w:tab w:val="left" w:pos="0"/>
        </w:tabs>
        <w:spacing w:line="360" w:lineRule="auto"/>
        <w:ind w:left="0" w:leftChars="0" w:firstLine="542" w:firstLineChars="200"/>
        <w:rPr>
          <w:rFonts w:hint="eastAsia" w:ascii="Arial" w:hAnsi="Arial" w:cs="Arial"/>
          <w:b/>
          <w:bCs/>
          <w:color w:val="FF0000"/>
          <w:kern w:val="0"/>
          <w:sz w:val="27"/>
          <w:szCs w:val="27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eastAsia="zh-CN"/>
        </w:rPr>
        <w:t>五包：进口</w:t>
      </w:r>
      <w:r>
        <w:rPr>
          <w:rFonts w:hint="eastAsia"/>
          <w:b/>
          <w:bCs/>
          <w:sz w:val="32"/>
          <w:szCs w:val="32"/>
        </w:rPr>
        <w:t>耳显微手术器械包配置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4"/>
        <w:gridCol w:w="3525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4" w:type="dxa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  <w:u w:val="single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  <w:u w:val="single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型号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  <w:u w:val="single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4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显微剥离子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160mm，直弯各1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4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开窗匙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170mm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4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开窗刀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枪刺状及弯曲状各一，工作长度75mm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4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直切口刀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45°，头2mm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4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镫骨肌腱刀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160mm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4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平凿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150mm，头0.6mm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4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圆凿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150mm，分直、弯两种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4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刮匙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150mm，分大、小各一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4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横切刀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150mm，分钝、锐各一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3474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镫骨底板钻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150mm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4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锤骨针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150mm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4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耳用钩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150mm，头分2mm及3mm两种，分钝、锐两种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4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显微息肉钳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麦粒头，70mm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4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显微息肉钳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直碗口型，70mm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4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显微息肉钳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上碗口型，70mm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4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息肉剪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直型，70mm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4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锤骨头剪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推型，70mm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4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锤骨安装钳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70mm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4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吸引管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包括不同管径型号，包括0.5mm、1.0mm、2.0mm、4.0mm，长度在150mm-200mm，且均带负压调控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4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肌肉压榨器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1付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4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耳显微针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150mm，包括直角针头、钝角针头、直针头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4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中号剪刀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直弯各一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4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乳突撑开器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锐齿、钝齿各一，均三关节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4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单板双齿撑开器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4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显微持针器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直弯各1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4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中号眼镊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有齿无齿各一、80mm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4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环切刀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0.5mm、1.5mm各1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4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双头开窗匙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150mm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1</w:t>
            </w:r>
          </w:p>
        </w:tc>
      </w:tr>
    </w:tbl>
    <w:p>
      <w:pPr>
        <w:tabs>
          <w:tab w:val="left" w:pos="0"/>
        </w:tabs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备注：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以上参数为必须满足的参数，不满足视为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无效投报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处理。</w:t>
      </w:r>
    </w:p>
    <w:p>
      <w:pPr>
        <w:numPr>
          <w:numId w:val="0"/>
        </w:numPr>
        <w:tabs>
          <w:tab w:val="left" w:pos="0"/>
        </w:tabs>
        <w:spacing w:line="360" w:lineRule="auto"/>
        <w:ind w:firstLine="720" w:firstLineChars="3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保修期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一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年（所有配件、人工等全部免费）</w:t>
      </w:r>
    </w:p>
    <w:p>
      <w:pPr>
        <w:pStyle w:val="2"/>
        <w:numPr>
          <w:numId w:val="0"/>
        </w:numPr>
        <w:spacing w:line="500" w:lineRule="exact"/>
        <w:ind w:firstLine="720" w:firstLineChars="300"/>
        <w:rPr>
          <w:rFonts w:hint="eastAsia" w:ascii="宋体" w:hAnsi="宋体" w:eastAsia="宋体" w:cs="宋体"/>
          <w:bCs/>
          <w:color w:val="auto"/>
          <w:sz w:val="24"/>
          <w:szCs w:val="24"/>
          <w:lang w:eastAsia="zh-CN"/>
        </w:rPr>
      </w:pPr>
      <w:r>
        <w:rPr>
          <w:rFonts w:hint="eastAsia" w:hAnsi="宋体" w:eastAsia="宋体" w:cs="宋体"/>
          <w:bCs/>
          <w:color w:val="auto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为杜绝采购过程中一切不正当竞争行为，所有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lang w:eastAsia="zh-CN"/>
        </w:rPr>
        <w:t>中选供应商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必须保证正常供货，满足院方需求。如不能正常供货者，将列入黑名单，三年内将不能参与我院所有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lang w:eastAsia="zh-CN"/>
        </w:rPr>
        <w:t>设备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的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lang w:eastAsia="zh-CN"/>
        </w:rPr>
        <w:t>采购项目。</w:t>
      </w:r>
    </w:p>
    <w:p>
      <w:pPr>
        <w:tabs>
          <w:tab w:val="left" w:pos="0"/>
        </w:tabs>
        <w:spacing w:line="360" w:lineRule="auto"/>
        <w:ind w:left="0" w:leftChars="0" w:firstLine="542" w:firstLineChars="200"/>
        <w:rPr>
          <w:rFonts w:hint="eastAsia" w:ascii="Arial" w:hAnsi="Arial" w:cs="Arial"/>
          <w:b/>
          <w:bCs/>
          <w:color w:val="FF0000"/>
          <w:kern w:val="0"/>
          <w:sz w:val="27"/>
          <w:szCs w:val="27"/>
        </w:rPr>
      </w:pPr>
      <w:r>
        <w:rPr>
          <w:rFonts w:hint="eastAsia" w:ascii="Arial" w:hAnsi="Arial" w:cs="Arial"/>
          <w:b/>
          <w:bCs/>
          <w:color w:val="FF0000"/>
          <w:kern w:val="0"/>
          <w:sz w:val="27"/>
          <w:szCs w:val="27"/>
        </w:rPr>
        <w:t>本项目最高投</w:t>
      </w:r>
      <w:r>
        <w:rPr>
          <w:rFonts w:hint="eastAsia" w:ascii="Arial" w:hAnsi="Arial" w:cs="Arial"/>
          <w:b/>
          <w:bCs/>
          <w:color w:val="FF0000"/>
          <w:kern w:val="0"/>
          <w:sz w:val="27"/>
          <w:szCs w:val="27"/>
          <w:lang w:eastAsia="zh-CN"/>
        </w:rPr>
        <w:t>报</w:t>
      </w:r>
      <w:r>
        <w:rPr>
          <w:rFonts w:hint="eastAsia" w:ascii="Arial" w:hAnsi="Arial" w:cs="Arial"/>
          <w:b/>
          <w:bCs/>
          <w:color w:val="FF0000"/>
          <w:kern w:val="0"/>
          <w:sz w:val="27"/>
          <w:szCs w:val="27"/>
        </w:rPr>
        <w:t>限价:总限价：</w:t>
      </w:r>
      <w:r>
        <w:rPr>
          <w:rFonts w:hint="eastAsia" w:ascii="Arial" w:hAnsi="Arial" w:cs="Arial"/>
          <w:b/>
          <w:bCs/>
          <w:color w:val="FF0000"/>
          <w:kern w:val="0"/>
          <w:sz w:val="27"/>
          <w:szCs w:val="27"/>
          <w:lang w:eastAsia="zh-CN"/>
        </w:rPr>
        <w:t>叁拾万元</w:t>
      </w:r>
      <w:r>
        <w:rPr>
          <w:rFonts w:hint="eastAsia" w:ascii="Arial" w:hAnsi="Arial" w:cs="Arial"/>
          <w:b/>
          <w:bCs/>
          <w:color w:val="FF0000"/>
          <w:kern w:val="0"/>
          <w:sz w:val="27"/>
          <w:szCs w:val="27"/>
        </w:rPr>
        <w:t>（￥</w:t>
      </w:r>
      <w:r>
        <w:rPr>
          <w:rFonts w:hint="eastAsia" w:ascii="Arial" w:hAnsi="Arial" w:cs="Arial"/>
          <w:b/>
          <w:bCs/>
          <w:color w:val="FF0000"/>
          <w:kern w:val="0"/>
          <w:sz w:val="27"/>
          <w:szCs w:val="27"/>
          <w:lang w:val="en-US" w:eastAsia="zh-CN"/>
        </w:rPr>
        <w:t>300000</w:t>
      </w:r>
      <w:r>
        <w:rPr>
          <w:rFonts w:hint="eastAsia" w:ascii="Arial" w:hAnsi="Arial" w:cs="Arial"/>
          <w:b/>
          <w:bCs/>
          <w:color w:val="FF0000"/>
          <w:kern w:val="0"/>
          <w:sz w:val="27"/>
          <w:szCs w:val="27"/>
        </w:rPr>
        <w:t>.00元）</w:t>
      </w:r>
    </w:p>
    <w:p>
      <w:pPr>
        <w:tabs>
          <w:tab w:val="left" w:pos="0"/>
        </w:tabs>
        <w:spacing w:line="360" w:lineRule="auto"/>
        <w:ind w:left="0" w:leftChars="0" w:firstLine="542" w:firstLineChars="200"/>
        <w:rPr>
          <w:rFonts w:hint="eastAsia" w:ascii="Arial" w:hAnsi="Arial" w:cs="Arial"/>
          <w:b/>
          <w:bCs/>
          <w:color w:val="FF0000"/>
          <w:kern w:val="0"/>
          <w:sz w:val="27"/>
          <w:szCs w:val="27"/>
        </w:rPr>
      </w:pPr>
    </w:p>
    <w:p>
      <w:pPr>
        <w:spacing w:line="400" w:lineRule="exact"/>
        <w:ind w:left="420" w:leftChars="200" w:firstLine="422" w:firstLineChars="150"/>
        <w:jc w:val="center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六包：进口</w:t>
      </w:r>
      <w:r>
        <w:rPr>
          <w:rFonts w:hint="eastAsia" w:ascii="宋体" w:hAnsi="宋体"/>
          <w:b/>
          <w:sz w:val="28"/>
          <w:szCs w:val="28"/>
        </w:rPr>
        <w:t>泌尿科微创手术器械技术参数</w:t>
      </w:r>
    </w:p>
    <w:p>
      <w:pPr>
        <w:spacing w:line="480" w:lineRule="auto"/>
        <w:rPr>
          <w:rFonts w:ascii="宋体"/>
          <w:szCs w:val="21"/>
        </w:rPr>
      </w:pPr>
      <w:r>
        <w:rPr>
          <w:rFonts w:ascii="宋体"/>
          <w:szCs w:val="21"/>
        </w:rPr>
        <w:t xml:space="preserve">       </w:t>
      </w:r>
    </w:p>
    <w:tbl>
      <w:tblPr>
        <w:tblStyle w:val="5"/>
        <w:tblW w:w="8732" w:type="dxa"/>
        <w:tblInd w:w="7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999"/>
        <w:gridCol w:w="1320"/>
        <w:gridCol w:w="46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748" w:type="dxa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1999" w:type="dxa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产品名称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数量</w:t>
            </w:r>
          </w:p>
        </w:tc>
        <w:tc>
          <w:tcPr>
            <w:tcW w:w="4665" w:type="dxa"/>
            <w:vAlign w:val="center"/>
          </w:tcPr>
          <w:p>
            <w:pPr>
              <w:spacing w:line="24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技术参数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74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9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分离钳</w:t>
            </w:r>
          </w:p>
        </w:tc>
        <w:tc>
          <w:tcPr>
            <w:tcW w:w="132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466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直径：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10mm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度弯角，长：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330mm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74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9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施夹钳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取夹钳</w:t>
            </w:r>
          </w:p>
        </w:tc>
        <w:tc>
          <w:tcPr>
            <w:tcW w:w="132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466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直径：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12.5mm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，长：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340mm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74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9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无创临时阻断夹</w:t>
            </w:r>
          </w:p>
        </w:tc>
        <w:tc>
          <w:tcPr>
            <w:tcW w:w="132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466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直身，长度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45mm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，闭合力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4.41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牛顿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4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9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无创临时阻断夹</w:t>
            </w:r>
          </w:p>
        </w:tc>
        <w:tc>
          <w:tcPr>
            <w:tcW w:w="132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466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成角，长度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45mm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，闭合力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4.41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牛顿</w:t>
            </w:r>
          </w:p>
        </w:tc>
      </w:tr>
    </w:tbl>
    <w:p>
      <w:pPr>
        <w:tabs>
          <w:tab w:val="left" w:pos="0"/>
        </w:tabs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ascii="宋体" w:hAnsi="宋体"/>
          <w:szCs w:val="21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备注：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以上参数为必须满足的参数，不满足视为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无效投报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处理。</w:t>
      </w:r>
    </w:p>
    <w:p>
      <w:pPr>
        <w:numPr>
          <w:ilvl w:val="0"/>
          <w:numId w:val="1"/>
        </w:numPr>
        <w:tabs>
          <w:tab w:val="left" w:pos="0"/>
        </w:tabs>
        <w:spacing w:line="360" w:lineRule="auto"/>
        <w:ind w:left="0" w:leftChars="0" w:firstLine="840" w:firstLineChars="35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保修期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：一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年（所有配件、人工等全部免费）</w:t>
      </w:r>
    </w:p>
    <w:p>
      <w:pPr>
        <w:pStyle w:val="2"/>
        <w:spacing w:line="500" w:lineRule="exact"/>
        <w:ind w:firstLine="960" w:firstLineChars="4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3.为杜绝采购过程中一切不正当竞争行为，所有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lang w:eastAsia="zh-CN"/>
        </w:rPr>
        <w:t>中选供应商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必须保证正常供货，满足院方需求。如不能正常供货者，将列入黑名单，三年内将不能参与我院所有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lang w:eastAsia="zh-CN"/>
        </w:rPr>
        <w:t>设备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的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lang w:eastAsia="zh-CN"/>
        </w:rPr>
        <w:t>采购项目。</w:t>
      </w:r>
    </w:p>
    <w:p>
      <w:pPr>
        <w:tabs>
          <w:tab w:val="left" w:pos="0"/>
        </w:tabs>
        <w:spacing w:line="360" w:lineRule="auto"/>
        <w:ind w:left="0" w:leftChars="0" w:firstLine="542" w:firstLineChars="200"/>
        <w:rPr>
          <w:rFonts w:hint="eastAsia" w:ascii="Arial" w:hAnsi="Arial" w:cs="Arial"/>
          <w:b/>
          <w:bCs/>
          <w:color w:val="FF0000"/>
          <w:kern w:val="0"/>
          <w:sz w:val="27"/>
          <w:szCs w:val="27"/>
        </w:rPr>
      </w:pPr>
      <w:r>
        <w:rPr>
          <w:rFonts w:hint="eastAsia" w:ascii="Arial" w:hAnsi="Arial" w:cs="Arial"/>
          <w:b/>
          <w:bCs/>
          <w:color w:val="FF0000"/>
          <w:kern w:val="0"/>
          <w:sz w:val="27"/>
          <w:szCs w:val="27"/>
        </w:rPr>
        <w:t>本项目最高投</w:t>
      </w:r>
      <w:r>
        <w:rPr>
          <w:rFonts w:hint="eastAsia" w:ascii="Arial" w:hAnsi="Arial" w:cs="Arial"/>
          <w:b/>
          <w:bCs/>
          <w:color w:val="FF0000"/>
          <w:kern w:val="0"/>
          <w:sz w:val="27"/>
          <w:szCs w:val="27"/>
          <w:lang w:eastAsia="zh-CN"/>
        </w:rPr>
        <w:t>报</w:t>
      </w:r>
      <w:r>
        <w:rPr>
          <w:rFonts w:hint="eastAsia" w:ascii="Arial" w:hAnsi="Arial" w:cs="Arial"/>
          <w:b/>
          <w:bCs/>
          <w:color w:val="FF0000"/>
          <w:kern w:val="0"/>
          <w:sz w:val="27"/>
          <w:szCs w:val="27"/>
        </w:rPr>
        <w:t>限价:总限价</w:t>
      </w:r>
      <w:r>
        <w:rPr>
          <w:rFonts w:hint="eastAsia" w:ascii="Arial" w:hAnsi="Arial" w:cs="Arial"/>
          <w:b/>
          <w:bCs/>
          <w:color w:val="FF0000"/>
          <w:kern w:val="0"/>
          <w:sz w:val="27"/>
          <w:szCs w:val="27"/>
          <w:lang w:eastAsia="zh-CN"/>
        </w:rPr>
        <w:t>陆万元</w:t>
      </w:r>
      <w:r>
        <w:rPr>
          <w:rFonts w:hint="eastAsia" w:ascii="Arial" w:hAnsi="Arial" w:cs="Arial"/>
          <w:b/>
          <w:bCs/>
          <w:color w:val="FF0000"/>
          <w:kern w:val="0"/>
          <w:sz w:val="27"/>
          <w:szCs w:val="27"/>
        </w:rPr>
        <w:t>（￥</w:t>
      </w:r>
      <w:r>
        <w:rPr>
          <w:rFonts w:hint="eastAsia" w:ascii="Arial" w:hAnsi="Arial" w:cs="Arial"/>
          <w:b/>
          <w:bCs/>
          <w:color w:val="FF0000"/>
          <w:kern w:val="0"/>
          <w:sz w:val="27"/>
          <w:szCs w:val="27"/>
          <w:lang w:val="en-US" w:eastAsia="zh-CN"/>
        </w:rPr>
        <w:t>60000</w:t>
      </w:r>
      <w:r>
        <w:rPr>
          <w:rFonts w:hint="eastAsia" w:ascii="Arial" w:hAnsi="Arial" w:cs="Arial"/>
          <w:b/>
          <w:bCs/>
          <w:color w:val="FF0000"/>
          <w:kern w:val="0"/>
          <w:sz w:val="27"/>
          <w:szCs w:val="27"/>
        </w:rPr>
        <w:t>.00元）</w:t>
      </w:r>
    </w:p>
    <w:p>
      <w:pPr>
        <w:tabs>
          <w:tab w:val="left" w:pos="0"/>
        </w:tabs>
        <w:spacing w:line="360" w:lineRule="auto"/>
        <w:ind w:left="0" w:leftChars="0" w:firstLine="542" w:firstLineChars="200"/>
        <w:rPr>
          <w:rFonts w:hint="eastAsia" w:ascii="Arial" w:hAnsi="Arial" w:cs="Arial"/>
          <w:b/>
          <w:bCs/>
          <w:color w:val="FF0000"/>
          <w:kern w:val="0"/>
          <w:sz w:val="27"/>
          <w:szCs w:val="27"/>
        </w:rPr>
      </w:pPr>
    </w:p>
    <w:p>
      <w:pPr>
        <w:jc w:val="both"/>
        <w:rPr>
          <w:rFonts w:hint="eastAsia" w:eastAsia="宋体"/>
          <w:sz w:val="36"/>
          <w:szCs w:val="36"/>
          <w:lang w:eastAsia="zh-CN"/>
        </w:rPr>
      </w:pPr>
    </w:p>
    <w:p>
      <w:pPr>
        <w:rPr>
          <w:sz w:val="13"/>
          <w:szCs w:val="13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金山简魏碑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E55EB"/>
    <w:multiLevelType w:val="singleLevel"/>
    <w:tmpl w:val="346E55EB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6B7F851F"/>
    <w:multiLevelType w:val="singleLevel"/>
    <w:tmpl w:val="6B7F851F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D6"/>
    <w:rsid w:val="003C1008"/>
    <w:rsid w:val="004105AD"/>
    <w:rsid w:val="004E35A0"/>
    <w:rsid w:val="00580F96"/>
    <w:rsid w:val="005F1FA6"/>
    <w:rsid w:val="007B5D95"/>
    <w:rsid w:val="007B6623"/>
    <w:rsid w:val="007D27DA"/>
    <w:rsid w:val="00B32F88"/>
    <w:rsid w:val="00BB0AD6"/>
    <w:rsid w:val="00CE4E6B"/>
    <w:rsid w:val="00D11339"/>
    <w:rsid w:val="00D23D5C"/>
    <w:rsid w:val="00E833F6"/>
    <w:rsid w:val="00F445DD"/>
    <w:rsid w:val="1B461BC6"/>
    <w:rsid w:val="42D1090C"/>
    <w:rsid w:val="48F60408"/>
    <w:rsid w:val="6761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金山简魏碑"/>
      <w:szCs w:val="21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4" Type="http://schemas.openxmlformats.org/officeDocument/2006/relationships/fontTable" Target="fontTable.xml"/><Relationship Id="rId23" Type="http://schemas.openxmlformats.org/officeDocument/2006/relationships/numbering" Target="numbering.xml"/><Relationship Id="rId22" Type="http://schemas.openxmlformats.org/officeDocument/2006/relationships/customXml" Target="../customXml/item1.xml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25</Words>
  <Characters>144</Characters>
  <Lines>1</Lines>
  <Paragraphs>1</Paragraphs>
  <TotalTime>6</TotalTime>
  <ScaleCrop>false</ScaleCrop>
  <LinksUpToDate>false</LinksUpToDate>
  <CharactersWithSpaces>168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2015-01-15T01:31:00Z</dcterms:created>
  <dc:creator>微软用户</dc:creator>
  <cp:lastModifiedBy>####</cp:lastModifiedBy>
  <dcterms:modified xsi:type="dcterms:W3CDTF">2020-01-13T09:00:00Z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